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321" w:rsidRDefault="00F22321"/>
    <w:p w:rsidR="00F22321" w:rsidRPr="00F22321" w:rsidRDefault="00F22321">
      <w:pPr>
        <w:rPr>
          <w:b/>
          <w:sz w:val="36"/>
          <w:szCs w:val="36"/>
        </w:rPr>
      </w:pPr>
      <w:r w:rsidRPr="00F22321">
        <w:rPr>
          <w:rFonts w:ascii="Times New Roman" w:hAnsi="Times New Roman" w:cs="Times New Roman"/>
          <w:b/>
          <w:sz w:val="36"/>
          <w:szCs w:val="36"/>
        </w:rPr>
        <w:t>To detect brain tumor a computer -aided detection model is proposed where brain tumor features are recognized from MRI with improved efficiency by CNN</w:t>
      </w:r>
    </w:p>
    <w:p w:rsidR="00F22321" w:rsidRDefault="00F22321"/>
    <w:p w:rsidR="00000000" w:rsidRDefault="00252D7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D78" w:rsidRDefault="00252D78"/>
    <w:p w:rsidR="00F22321" w:rsidRPr="00F22321" w:rsidRDefault="00F22321">
      <w:pPr>
        <w:rPr>
          <w:b/>
          <w:sz w:val="36"/>
          <w:szCs w:val="36"/>
        </w:rPr>
      </w:pPr>
      <w:r w:rsidRPr="00F22321">
        <w:rPr>
          <w:rFonts w:ascii="Times New Roman" w:hAnsi="Times New Roman" w:cs="Times New Roman"/>
          <w:b/>
          <w:sz w:val="36"/>
          <w:szCs w:val="36"/>
        </w:rPr>
        <w:t>To predict epilepsy a deep C-LTSM model is performed</w:t>
      </w:r>
    </w:p>
    <w:p w:rsidR="00F22321" w:rsidRDefault="00F22321"/>
    <w:p w:rsidR="00F22321" w:rsidRDefault="00F22321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321" w:rsidRDefault="00980903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903" w:rsidRDefault="00980903"/>
    <w:sectPr w:rsidR="00980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52D78"/>
    <w:rsid w:val="00252D78"/>
    <w:rsid w:val="00980903"/>
    <w:rsid w:val="00F22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2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D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Ram</cp:lastModifiedBy>
  <cp:revision>17</cp:revision>
  <dcterms:created xsi:type="dcterms:W3CDTF">2022-12-01T14:49:00Z</dcterms:created>
  <dcterms:modified xsi:type="dcterms:W3CDTF">2022-12-01T15:01:00Z</dcterms:modified>
</cp:coreProperties>
</file>