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524779" w14:textId="77777777" w:rsidR="00797F85" w:rsidRPr="00F0726A" w:rsidRDefault="00000000">
      <w:pPr>
        <w:spacing w:after="20"/>
        <w:jc w:val="center"/>
        <w:rPr>
          <w:sz w:val="24"/>
          <w:szCs w:val="24"/>
        </w:rPr>
      </w:pPr>
      <w:r w:rsidRPr="00F0726A">
        <w:rPr>
          <w:b/>
          <w:color w:val="17365D"/>
          <w:sz w:val="24"/>
          <w:szCs w:val="24"/>
        </w:rPr>
        <w:t>SOFTWARE REQUIREMENT SPECIFICATION DOCUMENT</w:t>
      </w:r>
    </w:p>
    <w:p w14:paraId="568C97F7" w14:textId="77777777" w:rsidR="00797F85" w:rsidRPr="00F0726A" w:rsidRDefault="00000000">
      <w:pPr>
        <w:spacing w:after="80"/>
        <w:jc w:val="center"/>
        <w:rPr>
          <w:sz w:val="24"/>
          <w:szCs w:val="24"/>
        </w:rPr>
      </w:pPr>
      <w:r w:rsidRPr="00F0726A">
        <w:rPr>
          <w:b/>
          <w:color w:val="2F5597"/>
          <w:sz w:val="24"/>
          <w:szCs w:val="24"/>
        </w:rPr>
        <w:t>Laboratory Equipment Management System (LEMS)</w:t>
      </w:r>
    </w:p>
    <w:p w14:paraId="4D6CB961" w14:textId="77777777" w:rsidR="00797F85" w:rsidRPr="00F0726A" w:rsidRDefault="00000000">
      <w:pPr>
        <w:pStyle w:val="Heading1"/>
        <w:rPr>
          <w:szCs w:val="24"/>
        </w:rPr>
      </w:pPr>
      <w:r w:rsidRPr="00F0726A">
        <w:rPr>
          <w:szCs w:val="24"/>
        </w:rPr>
        <w:t>1. Purpose and Scope</w:t>
      </w:r>
    </w:p>
    <w:p w14:paraId="5F10AEDB" w14:textId="77777777" w:rsidR="00797F85" w:rsidRPr="00F0726A" w:rsidRDefault="00000000">
      <w:pPr>
        <w:rPr>
          <w:sz w:val="24"/>
          <w:szCs w:val="24"/>
        </w:rPr>
      </w:pPr>
      <w:r w:rsidRPr="00F0726A">
        <w:rPr>
          <w:sz w:val="24"/>
          <w:szCs w:val="24"/>
        </w:rPr>
        <w:t>This SRS defines the principal functional and non-functional requirements for LEMS, a centralized application for managing laboratory equipment throughout its lifecycle. It is intended for laboratory stakeholders, project owners, developers, testers, and IT operations. The initial release is assumed to be a browser-based application with a centralized database. LEMS supports operational tracking and recordkeeping; it does not itself certify a laboratory or guarantee regulatory compliance.</w:t>
      </w:r>
    </w:p>
    <w:p w14:paraId="1E10E1A0" w14:textId="77777777" w:rsidR="00797F85" w:rsidRPr="00F0726A" w:rsidRDefault="00000000">
      <w:pPr>
        <w:pStyle w:val="Heading1"/>
        <w:rPr>
          <w:szCs w:val="24"/>
        </w:rPr>
      </w:pPr>
      <w:r w:rsidRPr="00F0726A">
        <w:rPr>
          <w:szCs w:val="24"/>
        </w:rPr>
        <w:t>2. Product Overview and User Roles</w:t>
      </w:r>
    </w:p>
    <w:p w14:paraId="08AC7758" w14:textId="77777777" w:rsidR="00797F85" w:rsidRPr="00F0726A" w:rsidRDefault="00000000">
      <w:pPr>
        <w:rPr>
          <w:sz w:val="24"/>
          <w:szCs w:val="24"/>
        </w:rPr>
      </w:pPr>
      <w:r w:rsidRPr="00F0726A">
        <w:rPr>
          <w:sz w:val="24"/>
          <w:szCs w:val="24"/>
        </w:rPr>
        <w:t>LEMS will maintain a single source of truth for equipment identity, location, availability, responsibility, issue/return activity, maintenance, calibration, and history. Role-based access shall restrict actions according to approved permissions.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797F85" w:rsidRPr="00F0726A" w14:paraId="7A6EE313" w14:textId="77777777" w:rsidTr="00901516">
        <w:tc>
          <w:tcPr>
            <w:tcW w:w="5184" w:type="dxa"/>
            <w:shd w:val="clear" w:color="auto" w:fill="000000" w:themeFill="text1"/>
          </w:tcPr>
          <w:p w14:paraId="5B6B11A1" w14:textId="77777777" w:rsidR="00797F85" w:rsidRPr="00F0726A" w:rsidRDefault="00000000">
            <w:pPr>
              <w:rPr>
                <w:sz w:val="24"/>
                <w:szCs w:val="24"/>
              </w:rPr>
            </w:pPr>
            <w:r w:rsidRPr="00F0726A">
              <w:rPr>
                <w:b/>
                <w:color w:val="FFFFFF"/>
                <w:sz w:val="24"/>
                <w:szCs w:val="24"/>
              </w:rPr>
              <w:t>User role</w:t>
            </w:r>
          </w:p>
        </w:tc>
        <w:tc>
          <w:tcPr>
            <w:tcW w:w="5184" w:type="dxa"/>
            <w:shd w:val="clear" w:color="auto" w:fill="000000" w:themeFill="text1"/>
          </w:tcPr>
          <w:p w14:paraId="35904334" w14:textId="77777777" w:rsidR="00797F85" w:rsidRPr="00F0726A" w:rsidRDefault="00000000">
            <w:pPr>
              <w:rPr>
                <w:sz w:val="24"/>
                <w:szCs w:val="24"/>
              </w:rPr>
            </w:pPr>
            <w:r w:rsidRPr="00F0726A">
              <w:rPr>
                <w:b/>
                <w:color w:val="FFFFFF"/>
                <w:sz w:val="24"/>
                <w:szCs w:val="24"/>
              </w:rPr>
              <w:t>Primary permissions / responsibilities</w:t>
            </w:r>
          </w:p>
        </w:tc>
      </w:tr>
      <w:tr w:rsidR="00797F85" w:rsidRPr="00F0726A" w14:paraId="71130B69" w14:textId="77777777">
        <w:tc>
          <w:tcPr>
            <w:tcW w:w="5184" w:type="dxa"/>
          </w:tcPr>
          <w:p w14:paraId="0B0A5128" w14:textId="77777777" w:rsidR="00797F85" w:rsidRPr="00F0726A" w:rsidRDefault="00000000">
            <w:pPr>
              <w:spacing w:after="0"/>
              <w:rPr>
                <w:sz w:val="24"/>
                <w:szCs w:val="24"/>
              </w:rPr>
            </w:pPr>
            <w:r w:rsidRPr="00F0726A">
              <w:rPr>
                <w:sz w:val="24"/>
                <w:szCs w:val="24"/>
              </w:rPr>
              <w:t>Administrator</w:t>
            </w:r>
          </w:p>
        </w:tc>
        <w:tc>
          <w:tcPr>
            <w:tcW w:w="5184" w:type="dxa"/>
          </w:tcPr>
          <w:p w14:paraId="25D82BBF" w14:textId="77777777" w:rsidR="00797F85" w:rsidRPr="00F0726A" w:rsidRDefault="00000000">
            <w:pPr>
              <w:spacing w:after="0"/>
              <w:rPr>
                <w:sz w:val="24"/>
                <w:szCs w:val="24"/>
              </w:rPr>
            </w:pPr>
            <w:r w:rsidRPr="00F0726A">
              <w:rPr>
                <w:sz w:val="24"/>
                <w:szCs w:val="24"/>
              </w:rPr>
              <w:t>Manage users, roles, configuration, reference data, and system operations.</w:t>
            </w:r>
          </w:p>
        </w:tc>
      </w:tr>
      <w:tr w:rsidR="00797F85" w:rsidRPr="00F0726A" w14:paraId="725151EE" w14:textId="77777777">
        <w:tc>
          <w:tcPr>
            <w:tcW w:w="5184" w:type="dxa"/>
          </w:tcPr>
          <w:p w14:paraId="02A9B0DC" w14:textId="77777777" w:rsidR="00797F85" w:rsidRPr="00F0726A" w:rsidRDefault="00000000">
            <w:pPr>
              <w:spacing w:after="0"/>
              <w:rPr>
                <w:sz w:val="24"/>
                <w:szCs w:val="24"/>
              </w:rPr>
            </w:pPr>
            <w:r w:rsidRPr="00F0726A">
              <w:rPr>
                <w:sz w:val="24"/>
                <w:szCs w:val="24"/>
              </w:rPr>
              <w:t>Lab Manager / Custodian</w:t>
            </w:r>
          </w:p>
        </w:tc>
        <w:tc>
          <w:tcPr>
            <w:tcW w:w="5184" w:type="dxa"/>
          </w:tcPr>
          <w:p w14:paraId="42F2A92F" w14:textId="77777777" w:rsidR="00797F85" w:rsidRPr="00F0726A" w:rsidRDefault="00000000">
            <w:pPr>
              <w:spacing w:after="0"/>
              <w:rPr>
                <w:sz w:val="24"/>
                <w:szCs w:val="24"/>
              </w:rPr>
            </w:pPr>
            <w:r w:rsidRPr="00F0726A">
              <w:rPr>
                <w:sz w:val="24"/>
                <w:szCs w:val="24"/>
              </w:rPr>
              <w:t>Manage equipment, issue/return, transfers, maintenance, calibration, and reports.</w:t>
            </w:r>
          </w:p>
        </w:tc>
      </w:tr>
      <w:tr w:rsidR="00797F85" w:rsidRPr="00F0726A" w14:paraId="16B6FF4E" w14:textId="77777777">
        <w:tc>
          <w:tcPr>
            <w:tcW w:w="5184" w:type="dxa"/>
          </w:tcPr>
          <w:p w14:paraId="34C110D9" w14:textId="77777777" w:rsidR="00797F85" w:rsidRPr="00F0726A" w:rsidRDefault="00000000">
            <w:pPr>
              <w:spacing w:after="0"/>
              <w:rPr>
                <w:sz w:val="24"/>
                <w:szCs w:val="24"/>
              </w:rPr>
            </w:pPr>
            <w:r w:rsidRPr="00F0726A">
              <w:rPr>
                <w:sz w:val="24"/>
                <w:szCs w:val="24"/>
              </w:rPr>
              <w:t>Faculty / Staff</w:t>
            </w:r>
          </w:p>
        </w:tc>
        <w:tc>
          <w:tcPr>
            <w:tcW w:w="5184" w:type="dxa"/>
          </w:tcPr>
          <w:p w14:paraId="6DB01232" w14:textId="77777777" w:rsidR="00797F85" w:rsidRPr="00F0726A" w:rsidRDefault="00000000">
            <w:pPr>
              <w:spacing w:after="0"/>
              <w:rPr>
                <w:sz w:val="24"/>
                <w:szCs w:val="24"/>
              </w:rPr>
            </w:pPr>
            <w:r w:rsidRPr="00F0726A">
              <w:rPr>
                <w:sz w:val="24"/>
                <w:szCs w:val="24"/>
              </w:rPr>
              <w:t>Search equipment and perform permitted requests or transactions.</w:t>
            </w:r>
          </w:p>
        </w:tc>
      </w:tr>
      <w:tr w:rsidR="00797F85" w:rsidRPr="00F0726A" w14:paraId="613EC0AE" w14:textId="77777777">
        <w:tc>
          <w:tcPr>
            <w:tcW w:w="5184" w:type="dxa"/>
          </w:tcPr>
          <w:p w14:paraId="056CFF9F" w14:textId="77777777" w:rsidR="00797F85" w:rsidRPr="00F0726A" w:rsidRDefault="00000000">
            <w:pPr>
              <w:spacing w:after="0"/>
              <w:rPr>
                <w:sz w:val="24"/>
                <w:szCs w:val="24"/>
              </w:rPr>
            </w:pPr>
            <w:r w:rsidRPr="00F0726A">
              <w:rPr>
                <w:sz w:val="24"/>
                <w:szCs w:val="24"/>
              </w:rPr>
              <w:t>Student / Authorized User</w:t>
            </w:r>
          </w:p>
        </w:tc>
        <w:tc>
          <w:tcPr>
            <w:tcW w:w="5184" w:type="dxa"/>
          </w:tcPr>
          <w:p w14:paraId="419737A6" w14:textId="77777777" w:rsidR="00797F85" w:rsidRPr="00F0726A" w:rsidRDefault="00000000">
            <w:pPr>
              <w:spacing w:after="0"/>
              <w:rPr>
                <w:sz w:val="24"/>
                <w:szCs w:val="24"/>
              </w:rPr>
            </w:pPr>
            <w:r w:rsidRPr="00F0726A">
              <w:rPr>
                <w:sz w:val="24"/>
                <w:szCs w:val="24"/>
              </w:rPr>
              <w:t>View permitted equipment information and their own issue/return records.</w:t>
            </w:r>
          </w:p>
        </w:tc>
      </w:tr>
      <w:tr w:rsidR="00797F85" w:rsidRPr="00F0726A" w14:paraId="3F52EC8D" w14:textId="77777777">
        <w:tc>
          <w:tcPr>
            <w:tcW w:w="5184" w:type="dxa"/>
          </w:tcPr>
          <w:p w14:paraId="3F72CA33" w14:textId="77777777" w:rsidR="00797F85" w:rsidRPr="00F0726A" w:rsidRDefault="00000000">
            <w:pPr>
              <w:spacing w:after="0"/>
              <w:rPr>
                <w:sz w:val="24"/>
                <w:szCs w:val="24"/>
              </w:rPr>
            </w:pPr>
            <w:r w:rsidRPr="00F0726A">
              <w:rPr>
                <w:sz w:val="24"/>
                <w:szCs w:val="24"/>
              </w:rPr>
              <w:t>Auditor / Read-only</w:t>
            </w:r>
          </w:p>
        </w:tc>
        <w:tc>
          <w:tcPr>
            <w:tcW w:w="5184" w:type="dxa"/>
          </w:tcPr>
          <w:p w14:paraId="31C3CB17" w14:textId="77777777" w:rsidR="00797F85" w:rsidRPr="00F0726A" w:rsidRDefault="00000000">
            <w:pPr>
              <w:spacing w:after="0"/>
              <w:rPr>
                <w:sz w:val="24"/>
                <w:szCs w:val="24"/>
              </w:rPr>
            </w:pPr>
            <w:r w:rsidRPr="00F0726A">
              <w:rPr>
                <w:sz w:val="24"/>
                <w:szCs w:val="24"/>
              </w:rPr>
              <w:t>Review authorized records, reports, and audit history without editing.</w:t>
            </w:r>
          </w:p>
        </w:tc>
      </w:tr>
    </w:tbl>
    <w:p w14:paraId="6B49A3BA" w14:textId="77777777" w:rsidR="00797F85" w:rsidRPr="00F0726A" w:rsidRDefault="00000000">
      <w:pPr>
        <w:pStyle w:val="Heading1"/>
        <w:rPr>
          <w:szCs w:val="24"/>
        </w:rPr>
      </w:pPr>
      <w:r w:rsidRPr="00F0726A">
        <w:rPr>
          <w:szCs w:val="24"/>
        </w:rPr>
        <w:t>3. Functional Requirements</w:t>
      </w:r>
    </w:p>
    <w:p w14:paraId="031B13DB" w14:textId="77777777" w:rsidR="00797F85" w:rsidRPr="00F0726A" w:rsidRDefault="00000000">
      <w:pPr>
        <w:ind w:left="173" w:hanging="173"/>
        <w:rPr>
          <w:sz w:val="24"/>
          <w:szCs w:val="24"/>
        </w:rPr>
      </w:pPr>
      <w:r w:rsidRPr="00F0726A">
        <w:rPr>
          <w:b/>
          <w:color w:val="2F5597"/>
          <w:sz w:val="24"/>
          <w:szCs w:val="24"/>
        </w:rPr>
        <w:t xml:space="preserve">FR-01 Equipment records: </w:t>
      </w:r>
      <w:r w:rsidRPr="00F0726A">
        <w:rPr>
          <w:sz w:val="24"/>
          <w:szCs w:val="24"/>
        </w:rPr>
        <w:t>Authorized users shall create, update, search, and retire equipment records. Each item shall have a unique asset ID and fields such as name, category, manufacturer, model, serial number, purchase date, location, status, custodian, and warranty details.</w:t>
      </w:r>
    </w:p>
    <w:p w14:paraId="40D560A5" w14:textId="77777777" w:rsidR="00797F85" w:rsidRPr="00F0726A" w:rsidRDefault="00000000">
      <w:pPr>
        <w:ind w:left="173" w:hanging="173"/>
        <w:rPr>
          <w:sz w:val="24"/>
          <w:szCs w:val="24"/>
        </w:rPr>
      </w:pPr>
      <w:r w:rsidRPr="00F0726A">
        <w:rPr>
          <w:b/>
          <w:color w:val="2F5597"/>
          <w:sz w:val="24"/>
          <w:szCs w:val="24"/>
        </w:rPr>
        <w:t xml:space="preserve">FR-02 Search and availability: </w:t>
      </w:r>
      <w:r w:rsidRPr="00F0726A">
        <w:rPr>
          <w:sz w:val="24"/>
          <w:szCs w:val="24"/>
        </w:rPr>
        <w:t>Users shall search/filter by asset ID, name, category, location, serial number, or status. The system shall distinguish Available, Issued, Under Maintenance, Under Calibration, Damaged, and Retired items.</w:t>
      </w:r>
    </w:p>
    <w:p w14:paraId="54E97A9A" w14:textId="77777777" w:rsidR="00797F85" w:rsidRPr="00F0726A" w:rsidRDefault="00000000">
      <w:pPr>
        <w:ind w:left="173" w:hanging="173"/>
        <w:rPr>
          <w:sz w:val="24"/>
          <w:szCs w:val="24"/>
        </w:rPr>
      </w:pPr>
      <w:r w:rsidRPr="00F0726A">
        <w:rPr>
          <w:b/>
          <w:color w:val="2F5597"/>
          <w:sz w:val="24"/>
          <w:szCs w:val="24"/>
        </w:rPr>
        <w:t xml:space="preserve">FR-03 Issue, return and transfer: </w:t>
      </w:r>
      <w:r w:rsidRPr="00F0726A">
        <w:rPr>
          <w:sz w:val="24"/>
          <w:szCs w:val="24"/>
        </w:rPr>
        <w:t>The system shall record recipient, issuer, issue time, expected return, return time, condition, and equipment movement. It shall prevent duplicate active issues for non-shareable items and identify overdue returns.</w:t>
      </w:r>
    </w:p>
    <w:p w14:paraId="1C113C91" w14:textId="77777777" w:rsidR="00797F85" w:rsidRPr="00F0726A" w:rsidRDefault="00000000">
      <w:pPr>
        <w:ind w:left="173" w:hanging="173"/>
        <w:rPr>
          <w:sz w:val="24"/>
          <w:szCs w:val="24"/>
        </w:rPr>
      </w:pPr>
      <w:r w:rsidRPr="00F0726A">
        <w:rPr>
          <w:b/>
          <w:color w:val="2F5597"/>
          <w:sz w:val="24"/>
          <w:szCs w:val="24"/>
        </w:rPr>
        <w:t xml:space="preserve">FR-04 Maintenance: </w:t>
      </w:r>
      <w:r w:rsidRPr="00F0726A">
        <w:rPr>
          <w:sz w:val="24"/>
          <w:szCs w:val="24"/>
        </w:rPr>
        <w:t>Authorized users shall record preventive/corrective work, service provider, dates, outcome, next due date, and supporting documents. Equipment under maintenance shall not be issuable until released by an authorized user.</w:t>
      </w:r>
    </w:p>
    <w:p w14:paraId="5C4D3940" w14:textId="77777777" w:rsidR="00797F85" w:rsidRPr="00F0726A" w:rsidRDefault="00000000">
      <w:pPr>
        <w:ind w:left="173" w:hanging="173"/>
        <w:rPr>
          <w:sz w:val="24"/>
          <w:szCs w:val="24"/>
        </w:rPr>
      </w:pPr>
      <w:r w:rsidRPr="00F0726A">
        <w:rPr>
          <w:b/>
          <w:color w:val="2F5597"/>
          <w:sz w:val="24"/>
          <w:szCs w:val="24"/>
        </w:rPr>
        <w:t xml:space="preserve">FR-05 Calibration: </w:t>
      </w:r>
      <w:r w:rsidRPr="00F0726A">
        <w:rPr>
          <w:sz w:val="24"/>
          <w:szCs w:val="24"/>
        </w:rPr>
        <w:t>The system shall record calibration dates, next due date, provider, certificate reference/file, and outcome. Upcoming/overdue calibration shall be flagged, and failed or overdue calibration shall restrict use when required by approved policy.</w:t>
      </w:r>
    </w:p>
    <w:p w14:paraId="199A3D65" w14:textId="77777777" w:rsidR="00797F85" w:rsidRPr="00F0726A" w:rsidRDefault="00000000">
      <w:pPr>
        <w:ind w:left="173" w:hanging="173"/>
        <w:rPr>
          <w:sz w:val="24"/>
          <w:szCs w:val="24"/>
        </w:rPr>
      </w:pPr>
      <w:r w:rsidRPr="00F0726A">
        <w:rPr>
          <w:b/>
          <w:color w:val="2F5597"/>
          <w:sz w:val="24"/>
          <w:szCs w:val="24"/>
        </w:rPr>
        <w:t xml:space="preserve">FR-06 Notifications and audit: </w:t>
      </w:r>
      <w:r w:rsidRPr="00F0726A">
        <w:rPr>
          <w:sz w:val="24"/>
          <w:szCs w:val="24"/>
        </w:rPr>
        <w:t xml:space="preserve">The system shall surface overdue returns and upcoming/overdue maintenance or calibration. Significant record changes and transactions </w:t>
      </w:r>
      <w:r w:rsidRPr="00F0726A">
        <w:rPr>
          <w:sz w:val="24"/>
          <w:szCs w:val="24"/>
        </w:rPr>
        <w:lastRenderedPageBreak/>
        <w:t>shall be logged with actor, timestamp, affected record, and action; ordinary users shall not alter audit entries.</w:t>
      </w:r>
    </w:p>
    <w:p w14:paraId="4D3209CE" w14:textId="77777777" w:rsidR="00797F85" w:rsidRPr="00F0726A" w:rsidRDefault="00000000">
      <w:pPr>
        <w:ind w:left="173" w:hanging="173"/>
        <w:rPr>
          <w:sz w:val="24"/>
          <w:szCs w:val="24"/>
        </w:rPr>
      </w:pPr>
      <w:r w:rsidRPr="00F0726A">
        <w:rPr>
          <w:b/>
          <w:color w:val="2F5597"/>
          <w:sz w:val="24"/>
          <w:szCs w:val="24"/>
        </w:rPr>
        <w:t xml:space="preserve">FR-07 Reporting: </w:t>
      </w:r>
      <w:r w:rsidRPr="00F0726A">
        <w:rPr>
          <w:sz w:val="24"/>
          <w:szCs w:val="24"/>
        </w:rPr>
        <w:t>Authorized users shall generate inventory, availability, issue/overdue, maintenance, calibration, and equipment-history reports, with relevant filters. CSV/PDF export may be provided.</w:t>
      </w:r>
    </w:p>
    <w:p w14:paraId="13AF13EF" w14:textId="77777777" w:rsidR="00797F85" w:rsidRPr="00F0726A" w:rsidRDefault="00000000">
      <w:pPr>
        <w:ind w:left="173" w:hanging="173"/>
        <w:rPr>
          <w:sz w:val="24"/>
          <w:szCs w:val="24"/>
        </w:rPr>
      </w:pPr>
      <w:r w:rsidRPr="00F0726A">
        <w:rPr>
          <w:b/>
          <w:color w:val="2F5597"/>
          <w:sz w:val="24"/>
          <w:szCs w:val="24"/>
        </w:rPr>
        <w:t xml:space="preserve">FR-08 Administration: </w:t>
      </w:r>
      <w:r w:rsidRPr="00F0726A">
        <w:rPr>
          <w:sz w:val="24"/>
          <w:szCs w:val="24"/>
        </w:rPr>
        <w:t>Administrators shall manage user accounts, roles, categories, locations, and departments. Controlled CSV import and document attachments may be supported.</w:t>
      </w:r>
    </w:p>
    <w:p w14:paraId="3E9C611C" w14:textId="77777777" w:rsidR="00797F85" w:rsidRPr="00F0726A" w:rsidRDefault="00000000">
      <w:pPr>
        <w:pStyle w:val="Heading1"/>
        <w:rPr>
          <w:szCs w:val="24"/>
        </w:rPr>
      </w:pPr>
      <w:r w:rsidRPr="00F0726A">
        <w:rPr>
          <w:szCs w:val="24"/>
        </w:rPr>
        <w:t>4. Non-Functional Requirements</w:t>
      </w:r>
    </w:p>
    <w:p w14:paraId="10464C3C" w14:textId="77777777" w:rsidR="00797F85" w:rsidRPr="00F0726A" w:rsidRDefault="00000000">
      <w:pPr>
        <w:ind w:left="173" w:hanging="173"/>
        <w:rPr>
          <w:sz w:val="24"/>
          <w:szCs w:val="24"/>
        </w:rPr>
      </w:pPr>
      <w:r w:rsidRPr="00F0726A">
        <w:rPr>
          <w:b/>
          <w:sz w:val="24"/>
          <w:szCs w:val="24"/>
        </w:rPr>
        <w:t xml:space="preserve">Security: </w:t>
      </w:r>
      <w:r w:rsidRPr="00F0726A">
        <w:rPr>
          <w:sz w:val="24"/>
          <w:szCs w:val="24"/>
        </w:rPr>
        <w:t>Authentication and server-side role authorization are mandatory. Production traffic shall use HTTPS; secrets and passwords shall be protected; inputs shall be validated; secure logout and session expiry shall follow approved policy.</w:t>
      </w:r>
    </w:p>
    <w:p w14:paraId="73E76433" w14:textId="77777777" w:rsidR="00797F85" w:rsidRPr="00F0726A" w:rsidRDefault="00000000">
      <w:pPr>
        <w:ind w:left="173" w:hanging="173"/>
        <w:rPr>
          <w:sz w:val="24"/>
          <w:szCs w:val="24"/>
        </w:rPr>
      </w:pPr>
      <w:r w:rsidRPr="00F0726A">
        <w:rPr>
          <w:b/>
          <w:sz w:val="24"/>
          <w:szCs w:val="24"/>
        </w:rPr>
        <w:t xml:space="preserve">Performance: </w:t>
      </w:r>
      <w:r w:rsidRPr="00F0726A">
        <w:rPr>
          <w:sz w:val="24"/>
          <w:szCs w:val="24"/>
        </w:rPr>
        <w:t>Proposed baseline: for 10,000 equipment records and 50 concurrent users, 95% of normal searches should complete within 2 seconds and standard record updates within 3 seconds under agreed test conditions.</w:t>
      </w:r>
    </w:p>
    <w:p w14:paraId="0EFBE088" w14:textId="77777777" w:rsidR="00797F85" w:rsidRPr="00F0726A" w:rsidRDefault="00000000">
      <w:pPr>
        <w:ind w:left="173" w:hanging="173"/>
        <w:rPr>
          <w:sz w:val="24"/>
          <w:szCs w:val="24"/>
        </w:rPr>
      </w:pPr>
      <w:r w:rsidRPr="00F0726A">
        <w:rPr>
          <w:b/>
          <w:sz w:val="24"/>
          <w:szCs w:val="24"/>
        </w:rPr>
        <w:t xml:space="preserve">Reliability and recovery: </w:t>
      </w:r>
      <w:r w:rsidRPr="00F0726A">
        <w:rPr>
          <w:sz w:val="24"/>
          <w:szCs w:val="24"/>
        </w:rPr>
        <w:t>Critical updates shall be transactional. Backup/restore procedures shall be documented and tested; RPO, RTO, backup retention, and availability targets require owner approval.</w:t>
      </w:r>
    </w:p>
    <w:p w14:paraId="6FE17960" w14:textId="77777777" w:rsidR="00797F85" w:rsidRPr="00F0726A" w:rsidRDefault="00000000">
      <w:pPr>
        <w:ind w:left="173" w:hanging="173"/>
        <w:rPr>
          <w:sz w:val="24"/>
          <w:szCs w:val="24"/>
        </w:rPr>
      </w:pPr>
      <w:r w:rsidRPr="00F0726A">
        <w:rPr>
          <w:b/>
          <w:sz w:val="24"/>
          <w:szCs w:val="24"/>
        </w:rPr>
        <w:t xml:space="preserve">Usability and maintainability: </w:t>
      </w:r>
      <w:r w:rsidRPr="00F0726A">
        <w:rPr>
          <w:sz w:val="24"/>
          <w:szCs w:val="24"/>
        </w:rPr>
        <w:t>Forms shall identify required fields and provide clear validation messages. The application should support accessible, responsive interfaces, documented deployment, modular code, and automated tests.</w:t>
      </w:r>
    </w:p>
    <w:p w14:paraId="37FA4C04" w14:textId="77777777" w:rsidR="00797F85" w:rsidRPr="00F0726A" w:rsidRDefault="00000000">
      <w:pPr>
        <w:ind w:left="173" w:hanging="173"/>
        <w:rPr>
          <w:sz w:val="24"/>
          <w:szCs w:val="24"/>
        </w:rPr>
      </w:pPr>
      <w:r w:rsidRPr="00F0726A">
        <w:rPr>
          <w:b/>
          <w:sz w:val="24"/>
          <w:szCs w:val="24"/>
        </w:rPr>
        <w:t xml:space="preserve">Data integrity and privacy: </w:t>
      </w:r>
      <w:r w:rsidRPr="00F0726A">
        <w:rPr>
          <w:sz w:val="24"/>
          <w:szCs w:val="24"/>
        </w:rPr>
        <w:t>Identifiers shall be unique; references and dates shall be validated; equipment history shall be retained after retirement. Personal-data access and retention shall follow institutional policy.</w:t>
      </w:r>
    </w:p>
    <w:p w14:paraId="1842FDE9" w14:textId="77777777" w:rsidR="00797F85" w:rsidRPr="00F0726A" w:rsidRDefault="00000000">
      <w:pPr>
        <w:pStyle w:val="Heading1"/>
        <w:rPr>
          <w:szCs w:val="24"/>
        </w:rPr>
      </w:pPr>
      <w:r w:rsidRPr="00F0726A">
        <w:rPr>
          <w:szCs w:val="24"/>
        </w:rPr>
        <w:t>5. Constraints, Standards and Acceptance</w:t>
      </w:r>
    </w:p>
    <w:p w14:paraId="5D139FEC" w14:textId="77777777" w:rsidR="00797F85" w:rsidRPr="00F0726A" w:rsidRDefault="00000000">
      <w:pPr>
        <w:rPr>
          <w:sz w:val="24"/>
          <w:szCs w:val="24"/>
        </w:rPr>
      </w:pPr>
      <w:r w:rsidRPr="00F0726A">
        <w:rPr>
          <w:sz w:val="24"/>
          <w:szCs w:val="24"/>
        </w:rPr>
        <w:t>The project will follow a structured life-cycle approach informed by IEEE 1074 principles. Requirements engineering and documentation practices may be aligned with ISO/IEC/IEEE 29148. ISO 9001, ISO/IEC 27001, and ISO/IEC 17025 may be used as relevant reference frameworks; no certification or compliance claim is implied. QR/barcode support, mobile applications, SSO, email delivery, IoT monitoring, and predictive analytics are future or optional extensions.</w:t>
      </w:r>
    </w:p>
    <w:p w14:paraId="54EAF720" w14:textId="77777777" w:rsidR="00797F85" w:rsidRPr="00F0726A" w:rsidRDefault="00000000">
      <w:pPr>
        <w:rPr>
          <w:sz w:val="24"/>
          <w:szCs w:val="24"/>
        </w:rPr>
      </w:pPr>
      <w:r w:rsidRPr="00F0726A">
        <w:rPr>
          <w:sz w:val="24"/>
          <w:szCs w:val="24"/>
        </w:rPr>
        <w:t>Acceptance shall include tests for unique asset IDs, role restrictions, issue/return consistency, blocked issue of restricted equipment, due/overdue alerts, audit history, report accuracy, and successful backup restoration. All mandatory requirements shall be verified or formally deferred before release.</w:t>
      </w:r>
    </w:p>
    <w:p w14:paraId="55177106" w14:textId="77777777" w:rsidR="00797F85" w:rsidRPr="00F0726A" w:rsidRDefault="00000000">
      <w:pPr>
        <w:pStyle w:val="Heading1"/>
        <w:rPr>
          <w:szCs w:val="24"/>
        </w:rPr>
      </w:pPr>
      <w:r w:rsidRPr="00F0726A">
        <w:rPr>
          <w:szCs w:val="24"/>
        </w:rPr>
        <w:t>6. Assumptions and Open Decisions</w:t>
      </w:r>
    </w:p>
    <w:p w14:paraId="7F57CA51" w14:textId="77777777" w:rsidR="00797F85" w:rsidRPr="00F0726A" w:rsidRDefault="00000000">
      <w:pPr>
        <w:rPr>
          <w:sz w:val="24"/>
          <w:szCs w:val="24"/>
        </w:rPr>
      </w:pPr>
      <w:r w:rsidRPr="00F0726A">
        <w:rPr>
          <w:sz w:val="24"/>
          <w:szCs w:val="24"/>
        </w:rPr>
        <w:t>Before implementation, stakeholders must approve the role-permission matrix, equipment categories and required fields, calibration rules, notification windows, hosting and identity approach, expected workload, retention policy, and recovery targets. Email notifications depend on an approved mail service; migration depends on clean, mapped legacy data.</w:t>
      </w:r>
    </w:p>
    <w:sectPr w:rsidR="00797F85" w:rsidRPr="00F0726A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A79FB6" w14:textId="77777777" w:rsidR="00AF3550" w:rsidRDefault="00AF3550">
      <w:pPr>
        <w:spacing w:after="0" w:line="240" w:lineRule="auto"/>
      </w:pPr>
      <w:r>
        <w:separator/>
      </w:r>
    </w:p>
  </w:endnote>
  <w:endnote w:type="continuationSeparator" w:id="0">
    <w:p w14:paraId="25E59626" w14:textId="77777777" w:rsidR="00AF3550" w:rsidRDefault="00AF3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4E05D5" w14:textId="77777777" w:rsidR="00AF3550" w:rsidRDefault="00AF3550">
      <w:pPr>
        <w:spacing w:after="0" w:line="240" w:lineRule="auto"/>
      </w:pPr>
      <w:r>
        <w:separator/>
      </w:r>
    </w:p>
  </w:footnote>
  <w:footnote w:type="continuationSeparator" w:id="0">
    <w:p w14:paraId="485DE7EA" w14:textId="77777777" w:rsidR="00AF3550" w:rsidRDefault="00AF35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0099069">
    <w:abstractNumId w:val="8"/>
  </w:num>
  <w:num w:numId="2" w16cid:durableId="473107485">
    <w:abstractNumId w:val="6"/>
  </w:num>
  <w:num w:numId="3" w16cid:durableId="1392340688">
    <w:abstractNumId w:val="5"/>
  </w:num>
  <w:num w:numId="4" w16cid:durableId="964508012">
    <w:abstractNumId w:val="4"/>
  </w:num>
  <w:num w:numId="5" w16cid:durableId="1614291300">
    <w:abstractNumId w:val="7"/>
  </w:num>
  <w:num w:numId="6" w16cid:durableId="422990628">
    <w:abstractNumId w:val="3"/>
  </w:num>
  <w:num w:numId="7" w16cid:durableId="1860267127">
    <w:abstractNumId w:val="2"/>
  </w:num>
  <w:num w:numId="8" w16cid:durableId="179706730">
    <w:abstractNumId w:val="1"/>
  </w:num>
  <w:num w:numId="9" w16cid:durableId="563024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C45"/>
    <w:rsid w:val="006A56C3"/>
    <w:rsid w:val="00797F85"/>
    <w:rsid w:val="00901516"/>
    <w:rsid w:val="00AA1D8D"/>
    <w:rsid w:val="00AF3550"/>
    <w:rsid w:val="00B47730"/>
    <w:rsid w:val="00CB0664"/>
    <w:rsid w:val="00F072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C71AD1"/>
  <w14:defaultImageDpi w14:val="300"/>
  <w15:docId w15:val="{6E3D0E73-5A32-4688-A3C9-DED647F00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17365D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850</Words>
  <Characters>4847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manaskanugo9211@outlook.com</cp:lastModifiedBy>
  <cp:revision>4</cp:revision>
  <dcterms:created xsi:type="dcterms:W3CDTF">2013-12-23T23:15:00Z</dcterms:created>
  <dcterms:modified xsi:type="dcterms:W3CDTF">2026-10-15T09:20:00Z</dcterms:modified>
  <cp:category/>
</cp:coreProperties>
</file>