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96"/>
          <w:szCs w:val="96"/>
          <w:lang w:val="en-IN"/>
        </w:rPr>
      </w:pPr>
      <w:r>
        <w:rPr>
          <w:rFonts w:hint="default"/>
          <w:b w:val="0"/>
          <w:bCs w:val="0"/>
          <w:sz w:val="96"/>
          <w:szCs w:val="96"/>
          <w:lang w:val="en-IN"/>
        </w:rPr>
        <w:t>Consolidating</w:t>
      </w:r>
      <w:r>
        <w:rPr>
          <w:rFonts w:hint="default"/>
          <w:b/>
          <w:bCs/>
          <w:sz w:val="96"/>
          <w:szCs w:val="96"/>
          <w:lang w:val="en-IN"/>
        </w:rPr>
        <w:t xml:space="preserve"> </w:t>
      </w:r>
      <w:r>
        <w:rPr>
          <w:rFonts w:hint="default"/>
          <w:b w:val="0"/>
          <w:bCs w:val="0"/>
          <w:sz w:val="96"/>
          <w:szCs w:val="96"/>
          <w:lang w:val="en-IN"/>
        </w:rPr>
        <w:t>Data In Calc</w:t>
      </w:r>
    </w:p>
    <w:p/>
    <w:p/>
    <w:p/>
    <w:p/>
    <w:tbl>
      <w:tblPr>
        <w:tblStyle w:val="4"/>
        <w:tblpPr w:leftFromText="180" w:rightFromText="180" w:vertAnchor="page" w:horzAnchor="page" w:tblpX="916" w:tblpY="4556"/>
        <w:tblOverlap w:val="never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4578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72"/>
                <w:szCs w:val="72"/>
                <w:vertAlign w:val="baseline"/>
                <w:lang w:val="en-IN"/>
              </w:rPr>
              <w:t>EXAMPLE - 1</w:t>
            </w:r>
          </w:p>
        </w:tc>
        <w:tc>
          <w:tcPr>
            <w:tcW w:w="43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S.no.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Day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5.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6.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7.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700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page" w:horzAnchor="page" w:tblpX="916" w:tblpY="4556"/>
        <w:tblOverlap w:val="never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4578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72"/>
                <w:szCs w:val="72"/>
                <w:vertAlign w:val="baseline"/>
                <w:lang w:val="en-IN"/>
              </w:rPr>
              <w:t>EXAMPLE - 2</w:t>
            </w:r>
          </w:p>
        </w:tc>
        <w:tc>
          <w:tcPr>
            <w:tcW w:w="43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S.no.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Day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5.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6.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7.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1700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page" w:horzAnchor="page" w:tblpX="916" w:tblpY="4556"/>
        <w:tblOverlap w:val="never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4578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72"/>
                <w:szCs w:val="72"/>
                <w:vertAlign w:val="baseline"/>
                <w:lang w:val="en-IN"/>
              </w:rPr>
              <w:t>EXAMPLE - 3</w:t>
            </w:r>
          </w:p>
        </w:tc>
        <w:tc>
          <w:tcPr>
            <w:tcW w:w="43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S.no.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Day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5.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6.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7.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2700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b/>
          <w:bCs/>
          <w:sz w:val="72"/>
          <w:szCs w:val="72"/>
          <w:lang w:val="en-IN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Consolidated Expenses (Sum)</w:t>
      </w:r>
    </w:p>
    <w:p>
      <w:pPr>
        <w:jc w:val="center"/>
        <w:rPr>
          <w:rFonts w:hint="default"/>
          <w:b/>
          <w:bCs/>
          <w:sz w:val="72"/>
          <w:szCs w:val="72"/>
          <w:lang w:val="en-IN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IN"/>
        </w:rPr>
      </w:pPr>
    </w:p>
    <w:p>
      <w:pPr>
        <w:jc w:val="both"/>
        <w:rPr>
          <w:rFonts w:hint="default"/>
          <w:b/>
          <w:bCs/>
          <w:sz w:val="72"/>
          <w:szCs w:val="72"/>
          <w:lang w:val="en-IN"/>
        </w:rPr>
      </w:pPr>
      <w:bookmarkStart w:id="0" w:name="_GoBack"/>
      <w:bookmarkEnd w:id="0"/>
    </w:p>
    <w:tbl>
      <w:tblPr>
        <w:tblStyle w:val="4"/>
        <w:tblpPr w:leftFromText="180" w:rightFromText="180" w:vertAnchor="page" w:horzAnchor="page" w:tblpX="916" w:tblpY="4556"/>
        <w:tblOverlap w:val="never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4578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2" w:hRule="atLeast"/>
        </w:trPr>
        <w:tc>
          <w:tcPr>
            <w:tcW w:w="126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S.no.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>Day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52"/>
                <w:szCs w:val="52"/>
                <w:vertAlign w:val="baseline"/>
                <w:lang w:val="en-I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IN"/>
              </w:rPr>
              <w:t xml:space="preserve"> Total Expenses (Sum)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1.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2.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3900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5.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6.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4800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2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7.</w:t>
            </w:r>
          </w:p>
        </w:tc>
        <w:tc>
          <w:tcPr>
            <w:tcW w:w="457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Day 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I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IN"/>
              </w:rPr>
              <w:t>5100</w:t>
            </w:r>
          </w:p>
        </w:tc>
      </w:tr>
    </w:tbl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8627A"/>
    <w:rsid w:val="1458627A"/>
    <w:rsid w:val="59E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2022-09-14T04:04:00Z</dcterms:created>
  <dc:creator>Aniket</dc:creator>
  <cp:lastModifiedBy>Aniket</cp:lastModifiedBy>
  <dcterms:modified xsi:type="dcterms:W3CDTF">2022-09-14T04:24:44Z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96284F6C65D14FC7966C2110913882BF</vt:lpwstr>
  </property>
</Properties>
</file>