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="Aptos" w:hAnsi="Aptos" w:eastAsia="Aptos"/>
          <w:b/>
          <w:i w:val="0"/>
          <w:color w:val="1F2A44"/>
          <w:sz w:val="44"/>
        </w:rPr>
        <w:t>ANIKET KUMAR RAY</w:t>
      </w:r>
    </w:p>
    <w:p>
      <w:pPr>
        <w:spacing w:after="20"/>
        <w:jc w:val="center"/>
      </w:pPr>
      <w:r>
        <w:rPr>
          <w:rFonts w:ascii="Aptos" w:hAnsi="Aptos" w:eastAsia="Aptos"/>
          <w:b/>
          <w:i w:val="0"/>
          <w:color w:val="26262A"/>
          <w:sz w:val="23"/>
        </w:rPr>
        <w:t>Product Manager  ·  AI Products  ·  B2B / B2C SaaS</w:t>
      </w:r>
    </w:p>
    <w:p>
      <w:pPr>
        <w:spacing w:after="20"/>
        <w:jc w:val="center"/>
      </w:pPr>
      <w:r>
        <w:rPr>
          <w:rFonts w:ascii="Aptos" w:hAnsi="Aptos" w:eastAsia="Aptos"/>
          <w:b w:val="0"/>
          <w:i w:val="0"/>
          <w:color w:val="26262A"/>
          <w:sz w:val="20"/>
        </w:rPr>
        <w:t>Mumbai, India  ·  +91 70173 70671  ·  aniketkumar.ray@gmail.com</w:t>
      </w:r>
    </w:p>
    <w:p>
      <w:pPr>
        <w:spacing w:after="120"/>
        <w:jc w:val="center"/>
      </w:pPr>
      <w:hyperlink r:id="rId8">
        <w:r>
          <w:rPr>
            <w:rFonts w:ascii="Aptos" w:hAnsi="Aptos" w:eastAsia="Aptos"/>
            <w:color w:val="1E5687"/>
            <w:sz w:val="19"/>
            <w:b/>
            <w:u w:val="none"/>
          </w:rPr>
          <w:t>LinkedIn</w:t>
        </w:r>
      </w:hyperlink>
      <w:r>
        <w:rPr>
          <w:rFonts w:ascii="Aptos" w:hAnsi="Aptos" w:eastAsia="Aptos"/>
          <w:b w:val="0"/>
          <w:i w:val="0"/>
          <w:color w:val="55555F"/>
          <w:sz w:val="19"/>
        </w:rPr>
        <w:t xml:space="preserve">  ·  </w:t>
      </w:r>
      <w:hyperlink r:id="rId9">
        <w:r>
          <w:rPr>
            <w:rFonts w:ascii="Aptos" w:hAnsi="Aptos" w:eastAsia="Aptos"/>
            <w:color w:val="1E5687"/>
            <w:sz w:val="19"/>
            <w:b/>
            <w:u w:val="none"/>
          </w:rPr>
          <w:t>GitHub</w:t>
        </w:r>
      </w:hyperlink>
      <w:r>
        <w:rPr>
          <w:rFonts w:ascii="Aptos" w:hAnsi="Aptos" w:eastAsia="Aptos"/>
          <w:b w:val="0"/>
          <w:i w:val="0"/>
          <w:color w:val="55555F"/>
          <w:sz w:val="19"/>
        </w:rPr>
        <w:t xml:space="preserve">  ·  </w:t>
      </w:r>
      <w:hyperlink r:id="rId10">
        <w:r>
          <w:rPr>
            <w:rFonts w:ascii="Aptos" w:hAnsi="Aptos" w:eastAsia="Aptos"/>
            <w:color w:val="1E5687"/>
            <w:sz w:val="19"/>
            <w:b/>
            <w:u w:val="none"/>
          </w:rPr>
          <w:t>Tableau Public</w:t>
        </w:r>
      </w:hyperlink>
    </w:p>
    <w:p>
      <w:pPr>
        <w:keepNext/>
        <w:spacing w:before="140" w:after="80" w:line="240" w:lineRule="auto"/>
        <w:pBdr>
          <w:bottom w:val="single" w:sz="7" w:space="2" w:color="1F2A44"/>
        </w:pBdr>
      </w:pPr>
      <w:r>
        <w:rPr>
          <w:rFonts w:ascii="Aptos" w:hAnsi="Aptos" w:eastAsia="Aptos"/>
          <w:b/>
          <w:i w:val="0"/>
          <w:color w:val="1F2A44"/>
          <w:sz w:val="22"/>
        </w:rPr>
        <w:t>SUMMARY</w:t>
      </w:r>
    </w:p>
    <w:p>
      <w:pPr>
        <w:spacing w:after="40" w:line="269" w:lineRule="auto"/>
      </w:pPr>
      <w:r>
        <w:rPr>
          <w:rFonts w:ascii="Aptos" w:hAnsi="Aptos" w:eastAsia="Aptos"/>
          <w:b w:val="0"/>
          <w:i w:val="0"/>
          <w:color w:val="26262A"/>
          <w:sz w:val="20"/>
        </w:rPr>
        <w:t>Product Manager with 4+ years of product ownership across ERP, LMS, CRM and SaaS platforms. Owns discovery through adoption - customer and stakeholder research, roadmaps, PRDs/BRDs, prioritization, delivery, UAT, launch and measurement. Authored 57 product requirements and change documents at Itvedant, with recent work spanning AI evaluation, RAG support, candidate matching and workflow automation. Combines product judgment with SQL/Tableau analytics, cost-aware AI design and hands-on prototyping.</w:t>
      </w:r>
    </w:p>
    <w:p>
      <w:pPr>
        <w:keepNext/>
        <w:spacing w:before="140" w:after="80" w:line="240" w:lineRule="auto"/>
        <w:pBdr>
          <w:bottom w:val="single" w:sz="7" w:space="2" w:color="1F2A44"/>
        </w:pBdr>
      </w:pPr>
      <w:r>
        <w:rPr>
          <w:rFonts w:ascii="Aptos" w:hAnsi="Aptos" w:eastAsia="Aptos"/>
          <w:b/>
          <w:i w:val="0"/>
          <w:color w:val="1F2A44"/>
          <w:sz w:val="22"/>
        </w:rPr>
        <w:t>CORE COMPETENCIES</w:t>
      </w:r>
    </w:p>
    <w:p>
      <w:pPr>
        <w:spacing w:after="40" w:line="266" w:lineRule="auto"/>
      </w:pPr>
      <w:r>
        <w:rPr>
          <w:rFonts w:ascii="Aptos" w:hAnsi="Aptos" w:eastAsia="Aptos"/>
          <w:b w:val="0"/>
          <w:i w:val="0"/>
          <w:color w:val="26262A"/>
          <w:sz w:val="19"/>
        </w:rPr>
        <w:t>Product Strategy &amp; Roadmapping  ·  Discovery &amp; User Research  ·  PRDs/BRDs &amp; User Stories  ·  Backlog Prioritization  ·  Agile/Scrum  ·  OKRs, KPIs &amp; Product Analytics  ·  UAT &amp; Release  ·  Stakeholder Management  ·  GTM &amp; Adoption  ·  AI/LLM Product Design  ·  RAG &amp; Grounding  ·  Human-in-the-Loop Evaluation  ·  Guardrails  ·  Model Selection &amp; Unit Economics</w:t>
      </w:r>
    </w:p>
    <w:p>
      <w:pPr>
        <w:keepNext/>
        <w:spacing w:before="140" w:after="80" w:line="240" w:lineRule="auto"/>
        <w:pBdr>
          <w:bottom w:val="single" w:sz="7" w:space="2" w:color="1F2A44"/>
        </w:pBdr>
      </w:pPr>
      <w:r>
        <w:rPr>
          <w:rFonts w:ascii="Aptos" w:hAnsi="Aptos" w:eastAsia="Aptos"/>
          <w:b/>
          <w:i w:val="0"/>
          <w:color w:val="1F2A44"/>
          <w:sz w:val="22"/>
        </w:rPr>
        <w:t>EXPERIENCE</w:t>
      </w:r>
    </w:p>
    <w:p>
      <w:pPr>
        <w:keepNext/>
        <w:tabs>
          <w:tab w:pos="10440" w:val="right"/>
        </w:tabs>
        <w:spacing w:before="100" w:after="0"/>
      </w:pPr>
      <w:r>
        <w:rPr>
          <w:rFonts w:ascii="Aptos" w:hAnsi="Aptos" w:eastAsia="Aptos"/>
          <w:b/>
          <w:i w:val="0"/>
          <w:color w:val="1F2A44"/>
          <w:sz w:val="20"/>
        </w:rPr>
        <w:t>Itvedant Education Pvt. Ltd.  —  Product Manager / Business Analyst</w:t>
      </w:r>
      <w:r>
        <w:rPr>
          <w:rFonts w:ascii="Aptos" w:hAnsi="Aptos" w:eastAsia="Aptos"/>
          <w:b/>
          <w:i w:val="0"/>
          <w:color w:val="26262A"/>
          <w:sz w:val="19"/>
        </w:rPr>
        <w:tab/>
        <w:t>Jan 2024 - Present</w:t>
      </w:r>
    </w:p>
    <w:p>
      <w:pPr>
        <w:keepNext/>
        <w:spacing w:after="60"/>
      </w:pPr>
      <w:r>
        <w:rPr>
          <w:rFonts w:ascii="Aptos" w:hAnsi="Aptos" w:eastAsia="Aptos"/>
          <w:b w:val="0"/>
          <w:i/>
          <w:color w:val="55555F"/>
          <w:sz w:val="18"/>
        </w:rPr>
        <w:t>Mumbai, India</w:t>
      </w:r>
    </w:p>
    <w:p>
      <w:pPr>
        <w:keepNext/>
        <w:spacing w:after="60"/>
      </w:pPr>
      <w:r>
        <w:rPr>
          <w:rFonts w:ascii="Aptos" w:hAnsi="Aptos" w:eastAsia="Aptos"/>
          <w:b w:val="0"/>
          <w:i/>
          <w:color w:val="55555F"/>
          <w:sz w:val="18"/>
        </w:rPr>
        <w:t>Product owner for Pulse (ERP/CRM), Wingz (LMS), and itvedant.com.</w:t>
      </w:r>
    </w:p>
    <w:p>
      <w:pPr>
        <w:pStyle w:val="ListBullet"/>
        <w:keepLines/>
        <w:spacing w:before="0" w:after="44" w:line="254" w:lineRule="auto"/>
        <w:ind w:left="288" w:hanging="230" w:right="0"/>
      </w:pPr>
      <w:r>
        <w:rPr>
          <w:rFonts w:ascii="Aptos" w:hAnsi="Aptos" w:eastAsia="Aptos"/>
          <w:b/>
          <w:i w:val="0"/>
          <w:color w:val="26262A"/>
          <w:sz w:val="18"/>
        </w:rPr>
        <w:t xml:space="preserve">Product ownership: </w:t>
      </w:r>
      <w:r>
        <w:rPr>
          <w:rFonts w:ascii="Aptos" w:hAnsi="Aptos" w:eastAsia="Aptos"/>
          <w:b w:val="0"/>
          <w:i w:val="0"/>
          <w:color w:val="26262A"/>
          <w:sz w:val="18"/>
        </w:rPr>
        <w:t>Own roadmap and delivery across three core platforms, converting business problems into prioritized requirements, Figma flows, acceptance criteria, UAT plans, releases and adoption support.</w:t>
      </w:r>
    </w:p>
    <w:p>
      <w:pPr>
        <w:pStyle w:val="ListBullet"/>
        <w:keepLines/>
        <w:spacing w:before="0" w:after="44" w:line="254" w:lineRule="auto"/>
        <w:ind w:left="288" w:hanging="230" w:right="0"/>
      </w:pPr>
      <w:r>
        <w:rPr>
          <w:rFonts w:ascii="Aptos" w:hAnsi="Aptos" w:eastAsia="Aptos"/>
          <w:b/>
          <w:i w:val="0"/>
          <w:color w:val="26262A"/>
          <w:sz w:val="18"/>
        </w:rPr>
        <w:t xml:space="preserve">Product operating system: </w:t>
      </w:r>
      <w:r>
        <w:rPr>
          <w:rFonts w:ascii="Aptos" w:hAnsi="Aptos" w:eastAsia="Aptos"/>
          <w:b w:val="0"/>
          <w:i w:val="0"/>
          <w:color w:val="26262A"/>
          <w:sz w:val="18"/>
        </w:rPr>
        <w:t>Authored 57 BRDs and change requests across learning, admissions, placement, HR, finance and support; partnered with business, design and engineering from discovery through demos, training and rollout.</w:t>
      </w:r>
    </w:p>
    <w:p>
      <w:pPr>
        <w:pStyle w:val="ListBullet"/>
        <w:keepLines/>
        <w:spacing w:before="0" w:after="44" w:line="254" w:lineRule="auto"/>
        <w:ind w:left="288" w:hanging="230" w:right="0"/>
      </w:pPr>
      <w:r>
        <w:rPr>
          <w:rFonts w:ascii="Aptos" w:hAnsi="Aptos" w:eastAsia="Aptos"/>
          <w:b/>
          <w:i w:val="0"/>
          <w:color w:val="26262A"/>
          <w:sz w:val="18"/>
        </w:rPr>
        <w:t xml:space="preserve">AI Assignment Checker: </w:t>
      </w:r>
      <w:r>
        <w:rPr>
          <w:rFonts w:ascii="Aptos" w:hAnsi="Aptos" w:eastAsia="Aptos"/>
          <w:b w:val="0"/>
          <w:i w:val="0"/>
          <w:color w:val="26262A"/>
          <w:sz w:val="18"/>
        </w:rPr>
        <w:t>Designed a human-in-the-loop system for ~75,000 monthly submissions, with shadow-mode validation, confidence-based routing, trainer-review SLAs and learner appeals before automatic rejection.</w:t>
      </w:r>
    </w:p>
    <w:p>
      <w:pPr>
        <w:pStyle w:val="ListBullet"/>
        <w:keepLines/>
        <w:spacing w:before="0" w:after="44" w:line="254" w:lineRule="auto"/>
        <w:ind w:left="288" w:hanging="230" w:right="0"/>
      </w:pPr>
      <w:r>
        <w:rPr>
          <w:rFonts w:ascii="Aptos" w:hAnsi="Aptos" w:eastAsia="Aptos"/>
          <w:b/>
          <w:i w:val="0"/>
          <w:color w:val="26262A"/>
          <w:sz w:val="18"/>
        </w:rPr>
        <w:t xml:space="preserve">Resume Recommender: </w:t>
      </w:r>
      <w:r>
        <w:rPr>
          <w:rFonts w:ascii="Aptos" w:hAnsi="Aptos" w:eastAsia="Aptos"/>
          <w:b w:val="0"/>
          <w:i w:val="0"/>
          <w:color w:val="26262A"/>
          <w:sz w:val="18"/>
        </w:rPr>
        <w:t>Specified an auditable 60% skill-match / 15% resume-quality / 25% 3A-score model; limited LLM usage to on-demand job-skill extraction instead of per-candidate calls.</w:t>
      </w:r>
    </w:p>
    <w:p>
      <w:pPr>
        <w:pStyle w:val="ListBullet"/>
        <w:keepLines/>
        <w:spacing w:before="0" w:after="44" w:line="254" w:lineRule="auto"/>
        <w:ind w:left="288" w:hanging="230" w:right="0"/>
      </w:pPr>
      <w:r>
        <w:rPr>
          <w:rFonts w:ascii="Aptos" w:hAnsi="Aptos" w:eastAsia="Aptos"/>
          <w:b/>
          <w:i w:val="0"/>
          <w:color w:val="26262A"/>
          <w:sz w:val="18"/>
        </w:rPr>
        <w:t xml:space="preserve">Wingz RAG support: </w:t>
      </w:r>
      <w:r>
        <w:rPr>
          <w:rFonts w:ascii="Aptos" w:hAnsi="Aptos" w:eastAsia="Aptos"/>
          <w:b w:val="0"/>
          <w:i w:val="0"/>
          <w:color w:val="26262A"/>
          <w:sz w:val="18"/>
        </w:rPr>
        <w:t>Defined knowledge-grounded answers with linked sources, no-answer fallbacks, ticket escalation and feedback capture; established a 1-2 branch pilot and weekly accuracy, resolution and satisfaction reviews.</w:t>
      </w:r>
    </w:p>
    <w:p>
      <w:pPr>
        <w:pStyle w:val="ListBullet"/>
        <w:keepLines/>
        <w:spacing w:before="0" w:after="44" w:line="254" w:lineRule="auto"/>
        <w:ind w:left="288" w:hanging="230" w:right="0"/>
      </w:pPr>
      <w:r>
        <w:rPr>
          <w:rFonts w:ascii="Aptos" w:hAnsi="Aptos" w:eastAsia="Aptos"/>
          <w:b/>
          <w:i w:val="0"/>
          <w:color w:val="26262A"/>
          <w:sz w:val="18"/>
        </w:rPr>
        <w:t xml:space="preserve">Job-sourcing automation: </w:t>
      </w:r>
      <w:r>
        <w:rPr>
          <w:rFonts w:ascii="Aptos" w:hAnsi="Aptos" w:eastAsia="Aptos"/>
          <w:b w:val="0"/>
          <w:i w:val="0"/>
          <w:color w:val="26262A"/>
          <w:sz w:val="18"/>
        </w:rPr>
        <w:t>Designed demand-based sourcing for 21 branches with n8n and Apollo, allocating an 84-credit daily budget, rotating priority skills, removing duplicates and requiring Corporate Relations approval.</w:t>
      </w:r>
    </w:p>
    <w:p>
      <w:pPr>
        <w:pStyle w:val="ListBullet"/>
        <w:keepLines/>
        <w:spacing w:before="0" w:after="44" w:line="254" w:lineRule="auto"/>
        <w:ind w:left="288" w:hanging="230" w:right="0"/>
      </w:pPr>
      <w:r>
        <w:rPr>
          <w:rFonts w:ascii="Aptos" w:hAnsi="Aptos" w:eastAsia="Aptos"/>
          <w:b/>
          <w:i w:val="0"/>
          <w:color w:val="26262A"/>
          <w:sz w:val="18"/>
        </w:rPr>
        <w:t xml:space="preserve">Platform expansion: </w:t>
      </w:r>
      <w:r>
        <w:rPr>
          <w:rFonts w:ascii="Aptos" w:hAnsi="Aptos" w:eastAsia="Aptos"/>
          <w:b w:val="0"/>
          <w:i w:val="0"/>
          <w:color w:val="26262A"/>
          <w:sz w:val="18"/>
        </w:rPr>
        <w:t>Led requirements and rollout planning for placement and interview tracking, job boards, self-placement, referrals, UPI reconciliation, ticketing, HR/RBAC workflows and QR-verifiable certificates.</w:t>
      </w:r>
    </w:p>
    <w:p>
      <w:pPr>
        <w:keepNext/>
        <w:tabs>
          <w:tab w:pos="10440" w:val="right"/>
        </w:tabs>
        <w:spacing w:before="100" w:after="0"/>
      </w:pPr>
      <w:r>
        <w:rPr>
          <w:rFonts w:ascii="Aptos" w:hAnsi="Aptos" w:eastAsia="Aptos"/>
          <w:b/>
          <w:i w:val="0"/>
          <w:color w:val="1F2A44"/>
          <w:sz w:val="20"/>
        </w:rPr>
        <w:t>Akshat IT Solution Pvt. Ltd.  —  Product Manager / Tableau Developer</w:t>
      </w:r>
      <w:r>
        <w:rPr>
          <w:rFonts w:ascii="Aptos" w:hAnsi="Aptos" w:eastAsia="Aptos"/>
          <w:b/>
          <w:i w:val="0"/>
          <w:color w:val="26262A"/>
          <w:sz w:val="19"/>
        </w:rPr>
        <w:tab/>
        <w:t>Jul 2022 - Jan 2024</w:t>
      </w:r>
    </w:p>
    <w:p>
      <w:pPr>
        <w:keepNext/>
        <w:spacing w:after="60"/>
      </w:pPr>
      <w:r>
        <w:rPr>
          <w:rFonts w:ascii="Aptos" w:hAnsi="Aptos" w:eastAsia="Aptos"/>
          <w:b w:val="0"/>
          <w:i/>
          <w:color w:val="55555F"/>
          <w:sz w:val="18"/>
        </w:rPr>
        <w:t>Delhi, India</w:t>
      </w:r>
    </w:p>
    <w:p>
      <w:pPr>
        <w:pStyle w:val="ListBullet"/>
        <w:keepLines/>
        <w:spacing w:before="0" w:after="44" w:line="254" w:lineRule="auto"/>
        <w:ind w:left="288" w:hanging="230" w:right="0"/>
      </w:pPr>
      <w:r>
        <w:rPr>
          <w:rFonts w:ascii="Aptos" w:hAnsi="Aptos" w:eastAsia="Aptos"/>
          <w:b/>
          <w:i w:val="0"/>
          <w:color w:val="26262A"/>
          <w:sz w:val="18"/>
        </w:rPr>
        <w:t xml:space="preserve">SaaS portfolio: </w:t>
      </w:r>
      <w:r>
        <w:rPr>
          <w:rFonts w:ascii="Aptos" w:hAnsi="Aptos" w:eastAsia="Aptos"/>
          <w:b w:val="0"/>
          <w:i w:val="0"/>
          <w:color w:val="26262A"/>
          <w:sz w:val="18"/>
        </w:rPr>
        <w:t>Owned roadmaps for EIZY inventory and billing, Achiever school ERP and EduCon lead management - from stakeholder discovery and process mapping through Agile delivery, deployment and adoption.</w:t>
      </w:r>
    </w:p>
    <w:p>
      <w:pPr>
        <w:pStyle w:val="ListBullet"/>
        <w:keepLines/>
        <w:spacing w:before="0" w:after="44" w:line="254" w:lineRule="auto"/>
        <w:ind w:left="288" w:hanging="230" w:right="0"/>
      </w:pPr>
      <w:r>
        <w:rPr>
          <w:rFonts w:ascii="Aptos" w:hAnsi="Aptos" w:eastAsia="Aptos"/>
          <w:b/>
          <w:i w:val="0"/>
          <w:color w:val="26262A"/>
          <w:sz w:val="18"/>
        </w:rPr>
        <w:t xml:space="preserve">Operational impact: </w:t>
      </w:r>
      <w:r>
        <w:rPr>
          <w:rFonts w:ascii="Aptos" w:hAnsi="Aptos" w:eastAsia="Aptos"/>
          <w:b w:val="0"/>
          <w:i w:val="0"/>
          <w:color w:val="26262A"/>
          <w:sz w:val="18"/>
        </w:rPr>
        <w:t>Used SQL and Tableau reporting to reduce billing errors by 27% and improve inventory accuracy by 29%.</w:t>
      </w:r>
    </w:p>
    <w:p>
      <w:pPr>
        <w:pStyle w:val="ListBullet"/>
        <w:keepLines/>
        <w:spacing w:before="0" w:after="44" w:line="254" w:lineRule="auto"/>
        <w:ind w:left="288" w:hanging="230" w:right="0"/>
      </w:pPr>
      <w:r>
        <w:rPr>
          <w:rFonts w:ascii="Aptos" w:hAnsi="Aptos" w:eastAsia="Aptos"/>
          <w:b/>
          <w:i w:val="0"/>
          <w:color w:val="26262A"/>
          <w:sz w:val="18"/>
        </w:rPr>
        <w:t xml:space="preserve">Growth outcomes: </w:t>
      </w:r>
      <w:r>
        <w:rPr>
          <w:rFonts w:ascii="Aptos" w:hAnsi="Aptos" w:eastAsia="Aptos"/>
          <w:b w:val="0"/>
          <w:i w:val="0"/>
          <w:color w:val="26262A"/>
          <w:sz w:val="18"/>
        </w:rPr>
        <w:t>Delivered analytics-led recommendations that increased classroom-facility utilization by 10%, parental engagement by 15% and EduCon lead conversion by 20%.</w:t>
      </w:r>
    </w:p>
    <w:p>
      <w:pPr>
        <w:keepNext/>
        <w:tabs>
          <w:tab w:pos="10440" w:val="right"/>
        </w:tabs>
        <w:spacing w:before="100" w:after="0"/>
      </w:pPr>
      <w:r>
        <w:rPr>
          <w:rFonts w:ascii="Aptos" w:hAnsi="Aptos" w:eastAsia="Aptos"/>
          <w:b/>
          <w:i w:val="0"/>
          <w:color w:val="1F2A44"/>
          <w:sz w:val="20"/>
        </w:rPr>
        <w:t>eClerx Services Ltd.  —  Associate Process Manager</w:t>
      </w:r>
      <w:r>
        <w:rPr>
          <w:rFonts w:ascii="Aptos" w:hAnsi="Aptos" w:eastAsia="Aptos"/>
          <w:b/>
          <w:i w:val="0"/>
          <w:color w:val="26262A"/>
          <w:sz w:val="19"/>
        </w:rPr>
        <w:tab/>
        <w:t>Apr 2021 - Jun 2022</w:t>
      </w:r>
    </w:p>
    <w:p>
      <w:pPr>
        <w:keepNext/>
        <w:spacing w:after="60"/>
      </w:pPr>
      <w:r>
        <w:rPr>
          <w:rFonts w:ascii="Aptos" w:hAnsi="Aptos" w:eastAsia="Aptos"/>
          <w:b w:val="0"/>
          <w:i/>
          <w:color w:val="55555F"/>
          <w:sz w:val="18"/>
        </w:rPr>
        <w:t>Navi Mumbai, India</w:t>
      </w:r>
    </w:p>
    <w:p>
      <w:pPr>
        <w:pStyle w:val="ListBullet"/>
        <w:keepLines/>
        <w:spacing w:before="0" w:after="44" w:line="254" w:lineRule="auto"/>
        <w:ind w:left="288" w:hanging="230" w:right="0"/>
      </w:pPr>
      <w:r>
        <w:rPr>
          <w:rFonts w:ascii="Aptos" w:hAnsi="Aptos" w:eastAsia="Aptos"/>
          <w:b/>
          <w:i w:val="0"/>
          <w:color w:val="26262A"/>
          <w:sz w:val="18"/>
        </w:rPr>
        <w:t xml:space="preserve">Operations &amp; analytics: </w:t>
      </w:r>
      <w:r>
        <w:rPr>
          <w:rFonts w:ascii="Aptos" w:hAnsi="Aptos" w:eastAsia="Aptos"/>
          <w:b w:val="0"/>
          <w:i w:val="0"/>
          <w:color w:val="26262A"/>
          <w:sz w:val="18"/>
        </w:rPr>
        <w:t>Managed FX-settlement, repo-billing and middle-office exception workflows; built SQL/Tableau reporting for operational control and stakeholder visibility.</w:t>
      </w:r>
    </w:p>
    <w:p>
      <w:pPr>
        <w:pStyle w:val="ListBullet"/>
        <w:keepLines/>
        <w:spacing w:before="0" w:after="44" w:line="254" w:lineRule="auto"/>
        <w:ind w:left="288" w:hanging="230" w:right="0"/>
      </w:pPr>
      <w:r>
        <w:rPr>
          <w:rFonts w:ascii="Aptos" w:hAnsi="Aptos" w:eastAsia="Aptos"/>
          <w:b/>
          <w:i w:val="0"/>
          <w:color w:val="26262A"/>
          <w:sz w:val="18"/>
        </w:rPr>
        <w:t xml:space="preserve">Process improvement: </w:t>
      </w:r>
      <w:r>
        <w:rPr>
          <w:rFonts w:ascii="Aptos" w:hAnsi="Aptos" w:eastAsia="Aptos"/>
          <w:b w:val="0"/>
          <w:i w:val="0"/>
          <w:color w:val="26262A"/>
          <w:sz w:val="18"/>
        </w:rPr>
        <w:t>Kept error escalations below 0.5%, reduced unmatched-trade and error-resolution time by 40%, and documented SOPs for 3 processes used to train new team members.</w:t>
      </w:r>
    </w:p>
    <w:p>
      <w:pPr>
        <w:keepNext/>
        <w:spacing w:before="140" w:after="80" w:line="240" w:lineRule="auto"/>
        <w:pBdr>
          <w:bottom w:val="single" w:sz="7" w:space="2" w:color="1F2A44"/>
        </w:pBdr>
      </w:pPr>
      <w:r>
        <w:rPr>
          <w:rFonts w:ascii="Aptos" w:hAnsi="Aptos" w:eastAsia="Aptos"/>
          <w:b/>
          <w:i w:val="0"/>
          <w:color w:val="1F2A44"/>
          <w:sz w:val="22"/>
        </w:rPr>
        <w:t>EDUCATION</w:t>
      </w:r>
    </w:p>
    <w:p>
      <w:pPr>
        <w:tabs>
          <w:tab w:pos="10440" w:val="right"/>
        </w:tabs>
        <w:spacing w:after="40"/>
      </w:pPr>
      <w:r>
        <w:rPr>
          <w:rFonts w:ascii="Aptos" w:hAnsi="Aptos" w:eastAsia="Aptos"/>
          <w:b/>
          <w:i w:val="0"/>
          <w:color w:val="26262A"/>
          <w:sz w:val="19"/>
        </w:rPr>
        <w:t>Pune Institute of Business Management  —  PGDM, Finance, CGPA 9.39</w:t>
      </w:r>
      <w:r>
        <w:rPr>
          <w:rFonts w:ascii="Aptos" w:hAnsi="Aptos" w:eastAsia="Aptos"/>
          <w:b w:val="0"/>
          <w:i w:val="0"/>
          <w:color w:val="26262A"/>
          <w:sz w:val="19"/>
        </w:rPr>
        <w:tab/>
        <w:t>2021</w:t>
      </w:r>
    </w:p>
    <w:p>
      <w:pPr>
        <w:tabs>
          <w:tab w:pos="10440" w:val="right"/>
        </w:tabs>
        <w:spacing w:after="40"/>
      </w:pPr>
      <w:r>
        <w:rPr>
          <w:rFonts w:ascii="Aptos" w:hAnsi="Aptos" w:eastAsia="Aptos"/>
          <w:b/>
          <w:i w:val="0"/>
          <w:color w:val="26262A"/>
          <w:sz w:val="19"/>
        </w:rPr>
        <w:t>DIT University  —  B.E., Computer Science, CGPA 7.13</w:t>
      </w:r>
      <w:r>
        <w:rPr>
          <w:rFonts w:ascii="Aptos" w:hAnsi="Aptos" w:eastAsia="Aptos"/>
          <w:b w:val="0"/>
          <w:i w:val="0"/>
          <w:color w:val="26262A"/>
          <w:sz w:val="19"/>
        </w:rPr>
        <w:tab/>
        <w:t>2019</w:t>
      </w:r>
    </w:p>
    <w:p>
      <w:pPr>
        <w:keepNext/>
        <w:spacing w:before="140" w:after="80" w:line="240" w:lineRule="auto"/>
        <w:pBdr>
          <w:bottom w:val="single" w:sz="7" w:space="2" w:color="1F2A44"/>
        </w:pBdr>
      </w:pPr>
      <w:r>
        <w:rPr>
          <w:rFonts w:ascii="Aptos" w:hAnsi="Aptos" w:eastAsia="Aptos"/>
          <w:b/>
          <w:i w:val="0"/>
          <w:color w:val="1F2A44"/>
          <w:sz w:val="22"/>
        </w:rPr>
        <w:t>CERTIFICATIONS &amp; AWARDS</w:t>
      </w:r>
    </w:p>
    <w:p>
      <w:pPr>
        <w:keepLines/>
        <w:spacing w:after="50" w:line="257" w:lineRule="auto"/>
      </w:pPr>
      <w:r>
        <w:rPr>
          <w:rFonts w:ascii="Aptos" w:hAnsi="Aptos" w:eastAsia="Aptos"/>
          <w:b/>
          <w:i w:val="0"/>
          <w:color w:val="26262A"/>
          <w:sz w:val="19"/>
        </w:rPr>
      </w:r>
      <w:r>
        <w:rPr>
          <w:rFonts w:ascii="Aptos" w:hAnsi="Aptos" w:eastAsia="Aptos"/>
          <w:b w:val="0"/>
          <w:i w:val="0"/>
          <w:color w:val="26262A"/>
          <w:sz w:val="19"/>
        </w:rPr>
        <w:t>Google Data Analytics  ·  Data Visualization with Tableau (UC Davis)  ·  CISI Levels 1-3  ·  CFA Investment Foundations  ·  Excel Fundamentals</w:t>
      </w:r>
    </w:p>
    <w:p>
      <w:pPr>
        <w:keepLines/>
        <w:spacing w:after="50" w:line="257" w:lineRule="auto"/>
      </w:pPr>
      <w:r>
        <w:rPr>
          <w:rFonts w:ascii="Aptos" w:hAnsi="Aptos" w:eastAsia="Aptos"/>
          <w:b/>
          <w:i w:val="0"/>
          <w:color w:val="26262A"/>
          <w:sz w:val="19"/>
        </w:rPr>
        <w:t xml:space="preserve">Awards: </w:t>
      </w:r>
      <w:r>
        <w:rPr>
          <w:rFonts w:ascii="Aptos" w:hAnsi="Aptos" w:eastAsia="Aptos"/>
          <w:b w:val="0"/>
          <w:i w:val="0"/>
          <w:color w:val="26262A"/>
          <w:sz w:val="19"/>
        </w:rPr>
        <w:t>Dashing Debut  ·  Exceeding Expectations  ·  Most Organised</w:t>
      </w:r>
    </w:p>
    <w:p>
      <w:pPr>
        <w:keepNext/>
        <w:spacing w:before="140" w:after="80" w:line="240" w:lineRule="auto"/>
        <w:pBdr>
          <w:bottom w:val="single" w:sz="7" w:space="2" w:color="1F2A44"/>
        </w:pBdr>
      </w:pPr>
      <w:r>
        <w:rPr>
          <w:rFonts w:ascii="Aptos" w:hAnsi="Aptos" w:eastAsia="Aptos"/>
          <w:b/>
          <w:i w:val="0"/>
          <w:color w:val="1F2A44"/>
          <w:sz w:val="22"/>
        </w:rPr>
        <w:t>TOOLS &amp; TECHNOLOGIES</w:t>
      </w:r>
    </w:p>
    <w:p>
      <w:pPr>
        <w:spacing w:after="40" w:line="259" w:lineRule="auto"/>
      </w:pPr>
      <w:r>
        <w:rPr>
          <w:rFonts w:ascii="Aptos" w:hAnsi="Aptos" w:eastAsia="Aptos"/>
          <w:b w:val="0"/>
          <w:i w:val="0"/>
          <w:color w:val="26262A"/>
          <w:sz w:val="19"/>
        </w:rPr>
        <w:t>Jira  ·  Figma  ·  SQL Server / Oracle  ·  Tableau Prep / Server  ·  Python / Pandas  ·  PostHog  ·  REST APIs  ·  Git  ·  n8n  ·  Supabase  ·  Next.js  ·  AnythingLLM  ·  Gemini / OpenRouter  ·  LLM evaluation and RAG workflows</w:t>
      </w:r>
    </w:p>
    <w:p>
      <w:pPr>
        <w:keepNext/>
        <w:spacing w:before="140" w:after="80" w:line="240" w:lineRule="auto"/>
        <w:pBdr>
          <w:bottom w:val="single" w:sz="7" w:space="2" w:color="1F2A44"/>
        </w:pBdr>
      </w:pPr>
      <w:r>
        <w:rPr>
          <w:rFonts w:ascii="Aptos" w:hAnsi="Aptos" w:eastAsia="Aptos"/>
          <w:b/>
          <w:i w:val="0"/>
          <w:color w:val="1F2A44"/>
          <w:sz w:val="22"/>
        </w:rPr>
        <w:t>SELECTED PRODUCT BUILDS</w:t>
      </w:r>
    </w:p>
    <w:p>
      <w:pPr>
        <w:keepLines/>
        <w:spacing w:after="50" w:line="257" w:lineRule="auto"/>
      </w:pPr>
      <w:r>
        <w:rPr>
          <w:rFonts w:ascii="Aptos" w:hAnsi="Aptos" w:eastAsia="Aptos"/>
          <w:b/>
          <w:i w:val="0"/>
          <w:color w:val="26262A"/>
          <w:sz w:val="19"/>
        </w:rPr>
        <w:t xml:space="preserve">Task Tracker — </w:t>
      </w:r>
      <w:r>
        <w:rPr>
          <w:rFonts w:ascii="Aptos" w:hAnsi="Aptos" w:eastAsia="Aptos"/>
          <w:b w:val="0"/>
          <w:i w:val="0"/>
          <w:color w:val="26262A"/>
          <w:sz w:val="19"/>
        </w:rPr>
        <w:t>Next.js/Supabase PWA for daily updates, TAT workflows, calendar/timeline views, team workload, role-based permissions and AI-ready Excel exports.</w:t>
      </w:r>
      <w:r>
        <w:rPr>
          <w:rFonts w:ascii="Aptos" w:hAnsi="Aptos" w:eastAsia="Aptos"/>
          <w:b w:val="0"/>
          <w:i w:val="0"/>
          <w:color w:val="55555F"/>
          <w:sz w:val="18"/>
        </w:rPr>
        <w:t xml:space="preserve">  </w:t>
      </w:r>
      <w:hyperlink r:id="rId11">
        <w:r>
          <w:rPr>
            <w:rFonts w:ascii="Aptos" w:hAnsi="Aptos" w:eastAsia="Aptos"/>
            <w:color w:val="1E5687"/>
            <w:sz w:val="18"/>
            <w:b/>
            <w:u w:val="none"/>
          </w:rPr>
          <w:t>Live</w:t>
        </w:r>
      </w:hyperlink>
      <w:r>
        <w:rPr>
          <w:rFonts w:ascii="Aptos" w:hAnsi="Aptos" w:eastAsia="Aptos"/>
          <w:b w:val="0"/>
          <w:i w:val="0"/>
          <w:color w:val="55555F"/>
          <w:sz w:val="18"/>
        </w:rPr>
        <w:t xml:space="preserve">  ·  </w:t>
      </w:r>
      <w:hyperlink r:id="rId12">
        <w:r>
          <w:rPr>
            <w:rFonts w:ascii="Aptos" w:hAnsi="Aptos" w:eastAsia="Aptos"/>
            <w:color w:val="1E5687"/>
            <w:sz w:val="18"/>
            <w:b/>
            <w:u w:val="none"/>
          </w:rPr>
          <w:t>Demo</w:t>
        </w:r>
      </w:hyperlink>
      <w:r>
        <w:rPr>
          <w:rFonts w:ascii="Aptos" w:hAnsi="Aptos" w:eastAsia="Aptos"/>
          <w:b w:val="0"/>
          <w:i w:val="0"/>
          <w:color w:val="55555F"/>
          <w:sz w:val="18"/>
        </w:rPr>
        <w:t xml:space="preserve">  ·  </w:t>
      </w:r>
      <w:hyperlink r:id="rId13">
        <w:r>
          <w:rPr>
            <w:rFonts w:ascii="Aptos" w:hAnsi="Aptos" w:eastAsia="Aptos"/>
            <w:color w:val="1E5687"/>
            <w:sz w:val="18"/>
            <w:b/>
            <w:u w:val="none"/>
          </w:rPr>
          <w:t>Code</w:t>
        </w:r>
      </w:hyperlink>
    </w:p>
    <w:p>
      <w:pPr>
        <w:keepLines/>
        <w:spacing w:after="50" w:line="257" w:lineRule="auto"/>
      </w:pPr>
      <w:r>
        <w:rPr>
          <w:rFonts w:ascii="Aptos" w:hAnsi="Aptos" w:eastAsia="Aptos"/>
          <w:b/>
          <w:i w:val="0"/>
          <w:color w:val="26262A"/>
          <w:sz w:val="19"/>
        </w:rPr>
        <w:t xml:space="preserve">Interview Peer — </w:t>
      </w:r>
      <w:r>
        <w:rPr>
          <w:rFonts w:ascii="Aptos" w:hAnsi="Aptos" w:eastAsia="Aptos"/>
          <w:b w:val="0"/>
          <w:i w:val="0"/>
          <w:color w:val="26262A"/>
          <w:sz w:val="19"/>
        </w:rPr>
        <w:t>Peer interview marketplace with discovery, scheduling, Jitsi/ICS sessions, private feedback and gamification; includes a Gemini/Web Speech mock-interviewer concept.</w:t>
      </w:r>
      <w:r>
        <w:rPr>
          <w:rFonts w:ascii="Aptos" w:hAnsi="Aptos" w:eastAsia="Aptos"/>
          <w:b w:val="0"/>
          <w:i w:val="0"/>
          <w:color w:val="55555F"/>
          <w:sz w:val="18"/>
        </w:rPr>
        <w:t xml:space="preserve">  </w:t>
      </w:r>
      <w:hyperlink r:id="rId14">
        <w:r>
          <w:rPr>
            <w:rFonts w:ascii="Aptos" w:hAnsi="Aptos" w:eastAsia="Aptos"/>
            <w:color w:val="1E5687"/>
            <w:sz w:val="18"/>
            <w:b/>
            <w:u w:val="none"/>
          </w:rPr>
          <w:t>Live</w:t>
        </w:r>
      </w:hyperlink>
      <w:r>
        <w:rPr>
          <w:rFonts w:ascii="Aptos" w:hAnsi="Aptos" w:eastAsia="Aptos"/>
          <w:b w:val="0"/>
          <w:i w:val="0"/>
          <w:color w:val="55555F"/>
          <w:sz w:val="18"/>
        </w:rPr>
        <w:t xml:space="preserve">  ·  </w:t>
      </w:r>
      <w:hyperlink r:id="rId15">
        <w:r>
          <w:rPr>
            <w:rFonts w:ascii="Aptos" w:hAnsi="Aptos" w:eastAsia="Aptos"/>
            <w:color w:val="1E5687"/>
            <w:sz w:val="18"/>
            <w:b/>
            <w:u w:val="none"/>
          </w:rPr>
          <w:t>Code</w:t>
        </w:r>
      </w:hyperlink>
    </w:p>
    <w:p>
      <w:pPr>
        <w:keepLines/>
        <w:spacing w:after="50" w:line="257" w:lineRule="auto"/>
      </w:pPr>
      <w:r>
        <w:rPr>
          <w:rFonts w:ascii="Aptos" w:hAnsi="Aptos" w:eastAsia="Aptos"/>
          <w:b/>
          <w:i w:val="0"/>
          <w:color w:val="26262A"/>
          <w:sz w:val="19"/>
        </w:rPr>
        <w:t xml:space="preserve">MoneyMap — </w:t>
      </w:r>
      <w:r>
        <w:rPr>
          <w:rFonts w:ascii="Aptos" w:hAnsi="Aptos" w:eastAsia="Aptos"/>
          <w:b w:val="0"/>
          <w:i w:val="0"/>
          <w:color w:val="26262A"/>
          <w:sz w:val="19"/>
        </w:rPr>
        <w:t>Mobile financial-wellness prototype using RBI Account Aggregator concepts, safe-to-spend forecasting, bill-risk alerts and coaching plans.</w:t>
      </w:r>
      <w:r>
        <w:rPr>
          <w:rFonts w:ascii="Aptos" w:hAnsi="Aptos" w:eastAsia="Aptos"/>
          <w:b w:val="0"/>
          <w:i w:val="0"/>
          <w:color w:val="55555F"/>
          <w:sz w:val="18"/>
        </w:rPr>
        <w:t xml:space="preserve">  </w:t>
      </w:r>
      <w:hyperlink r:id="rId16">
        <w:r>
          <w:rPr>
            <w:rFonts w:ascii="Aptos" w:hAnsi="Aptos" w:eastAsia="Aptos"/>
            <w:color w:val="1E5687"/>
            <w:sz w:val="18"/>
            <w:b/>
            <w:u w:val="none"/>
          </w:rPr>
          <w:t>Demo</w:t>
        </w:r>
      </w:hyperlink>
    </w:p>
    <w:p>
      <w:pPr>
        <w:keepLines/>
        <w:spacing w:after="50" w:line="257" w:lineRule="auto"/>
      </w:pPr>
      <w:r>
        <w:rPr>
          <w:rFonts w:ascii="Aptos" w:hAnsi="Aptos" w:eastAsia="Aptos"/>
          <w:b/>
          <w:i w:val="0"/>
          <w:color w:val="26262A"/>
          <w:sz w:val="19"/>
        </w:rPr>
        <w:t xml:space="preserve">RAG Learning Lab — </w:t>
      </w:r>
      <w:r>
        <w:rPr>
          <w:rFonts w:ascii="Aptos" w:hAnsi="Aptos" w:eastAsia="Aptos"/>
          <w:b w:val="0"/>
          <w:i w:val="0"/>
          <w:color w:val="26262A"/>
          <w:sz w:val="19"/>
        </w:rPr>
        <w:t>Interactive simulator for ingestion, chunking, embeddings, retrieval and grounded generation with an editable knowledge base, chunk size and prompt.</w:t>
      </w:r>
      <w:r>
        <w:rPr>
          <w:rFonts w:ascii="Aptos" w:hAnsi="Aptos" w:eastAsia="Aptos"/>
          <w:b w:val="0"/>
          <w:i w:val="0"/>
          <w:color w:val="55555F"/>
          <w:sz w:val="18"/>
        </w:rPr>
        <w:t xml:space="preserve">  </w:t>
      </w:r>
      <w:hyperlink r:id="rId17">
        <w:r>
          <w:rPr>
            <w:rFonts w:ascii="Aptos" w:hAnsi="Aptos" w:eastAsia="Aptos"/>
            <w:color w:val="1E5687"/>
            <w:sz w:val="18"/>
            <w:b/>
            <w:u w:val="none"/>
          </w:rPr>
          <w:t>Code</w:t>
        </w:r>
      </w:hyperlink>
    </w:p>
    <w:sectPr w:rsidR="0062762C" w:rsidSect="00034616">
      <w:pgSz w:w="12240" w:h="15840"/>
      <w:pgMar w:top="720" w:right="864" w:bottom="720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899851">
    <w:abstractNumId w:val="8"/>
  </w:num>
  <w:num w:numId="2" w16cid:durableId="967275521">
    <w:abstractNumId w:val="6"/>
  </w:num>
  <w:num w:numId="3" w16cid:durableId="737482018">
    <w:abstractNumId w:val="5"/>
  </w:num>
  <w:num w:numId="4" w16cid:durableId="964196920">
    <w:abstractNumId w:val="4"/>
  </w:num>
  <w:num w:numId="5" w16cid:durableId="575700567">
    <w:abstractNumId w:val="7"/>
  </w:num>
  <w:num w:numId="6" w16cid:durableId="112285661">
    <w:abstractNumId w:val="3"/>
  </w:num>
  <w:num w:numId="7" w16cid:durableId="18556344">
    <w:abstractNumId w:val="2"/>
  </w:num>
  <w:num w:numId="8" w16cid:durableId="1632396053">
    <w:abstractNumId w:val="1"/>
  </w:num>
  <w:num w:numId="9" w16cid:durableId="28986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8A3"/>
    <w:rsid w:val="0029639D"/>
    <w:rsid w:val="00326F90"/>
    <w:rsid w:val="005B0CBD"/>
    <w:rsid w:val="006276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2EAC0"/>
  <w14:defaultImageDpi w14:val="300"/>
  <w15:docId w15:val="{C31CE007-DFC3-436A-9670-A026A118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ptos" w:hAnsi="Aptos" w:eastAsia="Aptos"/>
      <w:color w:val="26262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yperlink" Target="https://www.linkedin.com/in/aniket-kumar-ray/" TargetMode="External"/><Relationship Id="rId9" Type="http://schemas.openxmlformats.org/officeDocument/2006/relationships/hyperlink" Target="https://github.com/aniketkumarray" TargetMode="External"/><Relationship Id="rId10" Type="http://schemas.openxmlformats.org/officeDocument/2006/relationships/hyperlink" Target="https://public.tableau.com/app/profile/aniket.kumar.ray" TargetMode="External"/><Relationship Id="rId11" Type="http://schemas.openxmlformats.org/officeDocument/2006/relationships/hyperlink" Target="https://tms-xi-one.vercel.app" TargetMode="External"/><Relationship Id="rId12" Type="http://schemas.openxmlformats.org/officeDocument/2006/relationships/hyperlink" Target="https://drive.google.com/file/d/1ZlfD25PKaVyfVzgxqk0Wr0xslZfbjyhW/view?usp=drive_link" TargetMode="External"/><Relationship Id="rId13" Type="http://schemas.openxmlformats.org/officeDocument/2006/relationships/hyperlink" Target="https://github.com/aniketkumarray/Task-Management-System" TargetMode="External"/><Relationship Id="rId14" Type="http://schemas.openxmlformats.org/officeDocument/2006/relationships/hyperlink" Target="https://interview-peer.vercel.app" TargetMode="External"/><Relationship Id="rId15" Type="http://schemas.openxmlformats.org/officeDocument/2006/relationships/hyperlink" Target="https://github.com/aniketkumarray/Interview_peer" TargetMode="External"/><Relationship Id="rId16" Type="http://schemas.openxmlformats.org/officeDocument/2006/relationships/hyperlink" Target="https://drive.google.com/file/d/1BZBSAHwucKkkKR3BQuN9q75kh9ZN6Bxo/view?usp=drive_link" TargetMode="External"/><Relationship Id="rId17" Type="http://schemas.openxmlformats.org/officeDocument/2006/relationships/hyperlink" Target="https://github.com/aniketkumarray/rag_Simu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Aniket Kumar Ray - Product Manager Resume</dc:title>
  <dc:subject>Product Manager | AI Products | B2B/B2C SaaS</dc:subject>
  <dc:creator>Aniket Kumar Ray</dc:creator>
  <cp:keywords>Product Manager, AI Product Manager, SaaS, LLM, RAG, EdTech, Product Analytics</cp:keywords>
  <dc:description/>
  <cp:lastModifiedBy>Aniket Kumar Ray</cp:lastModifiedBy>
  <cp:revision>2</cp:revision>
  <dcterms:created xsi:type="dcterms:W3CDTF">2013-12-23T23:15:00Z</dcterms:created>
  <dcterms:modified xsi:type="dcterms:W3CDTF">2026-07-22T16:37:00Z</dcterms:modified>
  <cp:category/>
</cp:coreProperties>
</file>