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D — Relationship Table (with justification)</w:t>
      </w:r>
    </w:p>
    <w:p>
      <w:r>
        <w:t xml:space="preserve">Lifetime test: "If the whole is destroyed, does the part die?" YES → composition. NO (but owned identity) → aggregation. Independent lifecycles → association. IS-A → inheritance.</w:t>
      </w:r>
    </w:p>
    <w:p>
      <w:pPr>
        <w:pStyle w:val="Heading2"/>
      </w:pPr>
      <w:r>
        <w:t xml:space="preserve">Answered pairs</w:t>
      </w:r>
    </w:p>
    <w:p>
      <w:pPr>
        <w:pStyle w:val="Heading3"/>
      </w:pPr>
      <w:r>
        <w:t xml:space="preserve">Cinema → Screen → Composition</w:t>
      </w:r>
    </w:p>
    <w:p>
      <w:r>
        <w:t xml:space="preserve">Justification: Screens exist only inside their cinema — demolish the cinema and the screens cease to exist as screens of that theatre. Created in/owned by the cinema. Lifetime: dies with whole.</w:t>
      </w:r>
    </w:p>
    <w:p>
      <w:pPr>
        <w:pStyle w:val="Heading3"/>
      </w:pPr>
      <w:r>
        <w:t xml:space="preserve">Screen → Seat → Composition</w:t>
      </w:r>
    </w:p>
    <w:p>
      <w:r>
        <w:t xml:space="preserve">Justification: Seats are manufactured as part of the auditorium; a seat without its screen is meaningless. Screen builds its seat inventory in its constructor. Lifetime: dies with whole.</w:t>
      </w:r>
    </w:p>
    <w:p>
      <w:pPr>
        <w:pStyle w:val="Heading3"/>
      </w:pPr>
      <w:r>
        <w:t xml:space="preserve">Show → Movie → Association</w:t>
      </w:r>
    </w:p>
    <w:p>
      <w:r>
        <w:t xml:space="preserve">Justification: A movie exists before and after any particular screening; shows merely reference a movie from the catalog. Lifetime: independent.</w:t>
      </w:r>
    </w:p>
    <w:p>
      <w:pPr>
        <w:pStyle w:val="Heading3"/>
      </w:pPr>
      <w:r>
        <w:t xml:space="preserve">Show → Screen → Association</w:t>
      </w:r>
    </w:p>
    <w:p>
      <w:r>
        <w:t xml:space="preserve">Justification: A screening uses an existing auditorium; screen outlives the schedule entry. Lifetime: independent.</w:t>
      </w:r>
    </w:p>
    <w:p>
      <w:pPr>
        <w:pStyle w:val="Heading3"/>
      </w:pPr>
      <w:r>
        <w:t xml:space="preserve">Show → ShowSeat → Composition</w:t>
      </w:r>
    </w:p>
    <w:p>
      <w:r>
        <w:t xml:space="preserve">Justification: A ShowSeat is "seat X for THIS show" — its very identity depends on the show. Cancel the show, and that status record is meaningless. Created inside Show's constructor. Lifetime: dies with whole.</w:t>
      </w:r>
    </w:p>
    <w:p>
      <w:pPr>
        <w:pStyle w:val="Heading3"/>
      </w:pPr>
      <w:r>
        <w:t xml:space="preserve">Booking → Customer → Association</w:t>
      </w:r>
    </w:p>
    <w:p>
      <w:r>
        <w:t xml:space="preserve">Justification: The customer exists before the booking and survives its cancellation. Lifetime: independent.</w:t>
      </w:r>
    </w:p>
    <w:p>
      <w:pPr>
        <w:pStyle w:val="Heading3"/>
      </w:pPr>
      <w:r>
        <w:t xml:space="preserve">Booking → ShowSeat → Association</w:t>
      </w:r>
    </w:p>
    <w:p>
      <w:r>
        <w:t xml:space="preserve">Justification: Booking references seat-status objects owned by the Show; when a booking is deleted (or cancelled), the ShowSeats persist — they merely return to AVAILABLE. Lifetime: independent.</w:t>
      </w:r>
    </w:p>
    <w:p>
      <w:pPr>
        <w:pStyle w:val="Heading3"/>
      </w:pPr>
      <w:r>
        <w:t xml:space="preserve">Booking → Payment → Association</w:t>
      </w:r>
    </w:p>
    <w:p>
      <w:r>
        <w:t xml:space="preserve">Justification: A payment records a transaction with its own lifecycle (receipt/refund); it does not die when a booking is later cancelled. Lifetime: independent.</w:t>
      </w:r>
    </w:p>
    <w:p>
      <w:pPr>
        <w:pStyle w:val="Heading3"/>
      </w:pPr>
      <w:r>
        <w:t xml:space="preserve">Payment → UpiPayment → Inheritance</w:t>
      </w:r>
    </w:p>
    <w:p>
      <w:r>
        <w:t xml:space="preserve">Justification: UpiPayment IS-A Payment: same contract (pay(amount)), specialised behaviour. Classic IS-A test.</w:t>
      </w:r>
    </w:p>
    <w:p>
      <w:pPr>
        <w:pStyle w:val="Heading3"/>
      </w:pPr>
      <w:r>
        <w:t xml:space="preserve">BookingService → Booking → Association (uses)</w:t>
      </w:r>
    </w:p>
    <w:p>
      <w:r>
        <w:t xml:space="preserve">Justification: The service creates and references bookings but does not own their lifecycle within the domain — bookings can exist in a store/repository. Lifetime: independent.</w:t>
      </w:r>
    </w:p>
    <w:p>
      <w:pPr>
        <w:pStyle w:val="Heading2"/>
      </w:pPr>
      <w:r>
        <w:t xml:space="preserve">Rejected relationships (design decisions)</w:t>
      </w:r>
    </w:p>
    <w:p>
      <w:r>
        <w:t xml:space="preserve">Cinema → Show is composition in the code (shows die with the cinema) but is conceptually an aggregate if shows could be migrated between cinemas; for this single-cinema scope composition is chosen and justified by the lifetime test.</w:t>
      </w:r>
    </w:p>
    <w:p>
      <w:r>
        <w:t xml:space="preserve">Booking → Show: association, not composition — the show outlives individual bookings; the booking only references it.</w:t>
      </w:r>
    </w:p>
  </w:body>
</w:document>
</file>