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One-Hot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One Hot Encoding is a technique used for converting a categorical variable into multiple columns for each class in the categorical variable. It helps with variables with ordinal values.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Bag of Words.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9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9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Bag of Words model is used to preprocess the text by converting it into a </w:t>
      </w:r>
      <w:r w:rsidDel="00000000" w:rsidR="00000000" w:rsidRPr="00000000">
        <w:rPr>
          <w:i w:val="1"/>
          <w:rtl w:val="0"/>
        </w:rPr>
        <w:t xml:space="preserve">bag of words</w:t>
      </w:r>
      <w:r w:rsidDel="00000000" w:rsidR="00000000" w:rsidRPr="00000000">
        <w:rPr>
          <w:rtl w:val="0"/>
        </w:rPr>
        <w:t xml:space="preserve">, which keeps a count of the total occurrences of most frequently used words.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9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Bag of N-Grams.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Bag of N-Grams model is used to preprocess the text by converting it into a </w:t>
      </w:r>
      <w:r w:rsidDel="00000000" w:rsidR="00000000" w:rsidRPr="00000000">
        <w:rPr>
          <w:i w:val="1"/>
          <w:rtl w:val="0"/>
        </w:rPr>
        <w:t xml:space="preserve">bag of N-Grams</w:t>
      </w:r>
      <w:r w:rsidDel="00000000" w:rsidR="00000000" w:rsidRPr="00000000">
        <w:rPr>
          <w:rtl w:val="0"/>
        </w:rPr>
        <w:t xml:space="preserve">, which keeps a count of the total occurrences of most frequently used N-Grams.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TF-IDF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TF-IDF stands for “Term Frequency — Inverse Document Frequency”. This is a technique to quantify words in a set of documents. We generally compute a score for each word to signify its importance in the document and corpus. This method is a widely used technique in Information Retrieval and Text Mining.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is the OOV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Out-of-vocabulary (OOV) are terms that are not part of the normal lexicon found in a natural language processing environment.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word embeddings?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It is an approach for representing words and documents. Word Embedding or Word Vector is a numeric vector input that represents a word in a lower-dimensional space. It allows words with similar meaning to have a similar representation. They can also approximate meaning. A word vector with 50 values can represent 50 unique features.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ffff"/>
          <w:sz w:val="26"/>
          <w:szCs w:val="26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Continuous bag of words (CBOW).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left"/>
        <w:rPr/>
      </w:pPr>
      <w:r w:rsidDel="00000000" w:rsidR="00000000" w:rsidRPr="00000000">
        <w:rPr>
          <w:rtl w:val="0"/>
        </w:rPr>
        <w:t xml:space="preserve">The CBOW model architecture tries to predict the current target word (the center word) based on the source context words (surrounding words).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vertAlign w:val="baseline"/>
          <w:rtl w:val="0"/>
        </w:rPr>
        <w:t xml:space="preserve">Explain SkipGram.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Skip-gram is one of the unsupervised learning techniques used to find the most related words for a given word. Skip-gram is used to predict the context word for a given target word.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360"/>
        <w:jc w:val="left"/>
        <w:rPr>
          <w:b w:val="1"/>
          <w:i w:val="0"/>
          <w:smallCaps w:val="0"/>
          <w:strike w:val="0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vertAlign w:val="baseline"/>
          <w:rtl w:val="0"/>
        </w:rPr>
        <w:t xml:space="preserve">Explain Glove Embeddings.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GloVe stands for global vectors for word representation. It is an unsupervised learning algorithm developed by Stanford for generating word embeddings by aggregating global word-word co-occurrence matrices from a corpus. The resulting embeddings show interesting linear substructures of the word in vector space.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3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9oCpYZw4/eIrp3t30oiX8VPUoQ==">AMUW2mUJQYgKKvmDOd8rwVluwdF3klzwWsPTMUXvQ1qgMWaCiRpJCPloFmZFDLzqoo+v4HJv5QLEj21yCwBcr1FSsJj8kluzA29RwlYA8W91eXU+jLV/3OA=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2021-03-04T10:43:00Z</dcterms:created>
  <dc:creator>Paul</dc:creator>
</cp:coreProperties>
</file>