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import zoo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zoo.hours()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9-5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import zoo as menagerie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menagerie.hours()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9-5 daily.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from zoo import hours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hours()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9-5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from zoo import hours as info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info()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9-5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1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7e3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 C:\Users\aniket_gaikwad\MLProject&gt; python zoo.py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{'a': 1, 'b': 2, 'c': 3}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1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OrderedDict</w:t>
      </w:r>
    </w:p>
    <w:p w:rsidR="00000000" w:rsidDel="00000000" w:rsidP="00000000" w:rsidRDefault="00000000" w:rsidRPr="00000000" w14:paraId="0000001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OrderedDict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20dd2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20dd2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7e3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&gt;&gt;&gt; OrderedDict([('a', 1), ('b', 2), ('c', 3)])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Zaxx0I1zOTzVGnk45Iso8Hf/Q==">AMUW2mVVWYOglIFimDG0LgPaxwG3V1L2zhQSLT2quN29b5Z0zRfgRUE2j4FSAQEta1a0p6Jb1Y3B/B26VQksdkXdf+Wf9Y1Y/JSjiDqy1qrrd/47qJUMbMA=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