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Q-19. Write an SQL query to determine the 5th highest salary without using TOP or limit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OrderDetailID,Quantity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OrderDetails e1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6-1 = (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Quantity)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OrderDetails e2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e2.Quantity &gt; e1.Quantity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Q-20. Write an SQL query to fetch the list of employees with the same salary.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salary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 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emp_id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emp_id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A3102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A31028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16Ufp/UjOhGOzdC1mnKMDlqVTg==">AMUW2mVQUuBe8LP6PH010FQ2I0QPFDl/gCjkiAPvIdQjJzoYBgYY+INlbAzgfj+DkgQQynP/5h9CadbwhC5ogOy3NqVfBC7FcXsZo3DWwH+FwQuKmyuE7ag=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</cp:coreProperties>
</file>