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379274" w14:textId="77777777" w:rsidR="002D13E6" w:rsidRDefault="00C4204A">
      <w:r>
        <w:rPr>
          <w:noProof/>
          <w:lang w:eastAsia="en-IN"/>
        </w:rPr>
        <w:drawing>
          <wp:inline distT="0" distB="0" distL="0" distR="0" wp14:anchorId="2E8FE237" wp14:editId="60E62AED">
            <wp:extent cx="5731510" cy="17049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1704975"/>
                    </a:xfrm>
                    <a:prstGeom prst="rect">
                      <a:avLst/>
                    </a:prstGeom>
                  </pic:spPr>
                </pic:pic>
              </a:graphicData>
            </a:graphic>
          </wp:inline>
        </w:drawing>
      </w:r>
    </w:p>
    <w:p w14:paraId="23FA386B" w14:textId="6B16DCB2" w:rsidR="002D13E6" w:rsidRPr="002D13E6" w:rsidRDefault="003410A3" w:rsidP="00377A32">
      <w:pPr>
        <w:pStyle w:val="Title"/>
        <w:jc w:val="left"/>
        <w:rPr>
          <w:color w:val="FF0000"/>
        </w:rPr>
      </w:pPr>
      <w:r w:rsidRPr="006C5917">
        <w:rPr>
          <w:color w:val="FF0000"/>
        </w:rPr>
        <w:t>Enhancing Stock Price Prediction for Nifty 50 IT Sector Companies: A Comparative Study of ML Models with Feature Selection and Event Data Integration</w:t>
      </w:r>
    </w:p>
    <w:p w14:paraId="51533743" w14:textId="12ED1DB3" w:rsidR="002D13E6" w:rsidRPr="003410A3" w:rsidRDefault="003410A3" w:rsidP="002D13E6">
      <w:pPr>
        <w:pStyle w:val="Author"/>
        <w:rPr>
          <w:b w:val="0"/>
          <w:bCs/>
        </w:rPr>
      </w:pPr>
      <w:r>
        <w:t>Aniket Shinde</w:t>
      </w:r>
      <w:r w:rsidR="002D13E6">
        <w:tab/>
      </w:r>
      <w:r w:rsidRPr="003410A3">
        <w:rPr>
          <w:b w:val="0"/>
          <w:bCs/>
        </w:rPr>
        <w:t>aniket.shinde24@vitbstudent.in</w:t>
      </w:r>
    </w:p>
    <w:p w14:paraId="007BEFBE" w14:textId="77777777" w:rsidR="002D13E6" w:rsidRDefault="002D13E6" w:rsidP="002D13E6">
      <w:pPr>
        <w:pStyle w:val="Address"/>
      </w:pPr>
      <w:r>
        <w:t>PGP</w:t>
      </w:r>
    </w:p>
    <w:p w14:paraId="2DA8FCCE" w14:textId="77777777" w:rsidR="002D13E6" w:rsidRDefault="002D13E6" w:rsidP="002D13E6">
      <w:pPr>
        <w:pStyle w:val="Address"/>
      </w:pPr>
      <w:r>
        <w:t>ICER</w:t>
      </w:r>
    </w:p>
    <w:p w14:paraId="46F727D4" w14:textId="77777777" w:rsidR="002D13E6" w:rsidRDefault="002D13E6" w:rsidP="002D13E6">
      <w:pPr>
        <w:pStyle w:val="Address"/>
      </w:pPr>
      <w:r>
        <w:t>VIT Bangalore</w:t>
      </w:r>
    </w:p>
    <w:p w14:paraId="12BFCFD1" w14:textId="2C67B92E" w:rsidR="002D13E6" w:rsidRPr="003410A3" w:rsidRDefault="003410A3" w:rsidP="002D13E6">
      <w:pPr>
        <w:pStyle w:val="Author"/>
        <w:rPr>
          <w:b w:val="0"/>
          <w:bCs/>
        </w:rPr>
      </w:pPr>
      <w:r>
        <w:t>Dr. P. Angayarkanni S.</w:t>
      </w:r>
      <w:r w:rsidR="002D13E6">
        <w:tab/>
      </w:r>
      <w:r>
        <w:rPr>
          <w:b w:val="0"/>
          <w:bCs/>
        </w:rPr>
        <w:t>angayarkanni.s@vitb.in</w:t>
      </w:r>
    </w:p>
    <w:p w14:paraId="63942DFC" w14:textId="77777777" w:rsidR="002D13E6" w:rsidRDefault="00D37EAA" w:rsidP="002D13E6">
      <w:pPr>
        <w:pStyle w:val="Address"/>
      </w:pPr>
      <w:r>
        <w:t>Designation</w:t>
      </w:r>
    </w:p>
    <w:p w14:paraId="46B50B11" w14:textId="77777777" w:rsidR="002D13E6" w:rsidRDefault="00D37EAA" w:rsidP="002D13E6">
      <w:pPr>
        <w:pStyle w:val="Address"/>
      </w:pPr>
      <w:r>
        <w:t>ICER</w:t>
      </w:r>
    </w:p>
    <w:p w14:paraId="2A7661F2" w14:textId="77777777" w:rsidR="00D37EAA" w:rsidRDefault="00D37EAA" w:rsidP="002D13E6">
      <w:pPr>
        <w:pStyle w:val="Address"/>
      </w:pPr>
      <w:r>
        <w:t>VIT Bangalore</w:t>
      </w:r>
    </w:p>
    <w:p w14:paraId="1A98416E" w14:textId="77777777" w:rsidR="002D13E6" w:rsidRPr="003D43F9" w:rsidRDefault="002D13E6" w:rsidP="002D13E6">
      <w:pPr>
        <w:pStyle w:val="AbstractTitle"/>
        <w:rPr>
          <w:sz w:val="24"/>
        </w:rPr>
      </w:pPr>
      <w:r w:rsidRPr="003D43F9">
        <w:rPr>
          <w:sz w:val="24"/>
        </w:rPr>
        <w:t>Abstract</w:t>
      </w:r>
    </w:p>
    <w:p w14:paraId="58E681F8" w14:textId="53D16804" w:rsidR="003410A3" w:rsidRPr="003D43F9" w:rsidRDefault="003410A3" w:rsidP="003410A3">
      <w:pPr>
        <w:pStyle w:val="Abstract"/>
        <w:rPr>
          <w:sz w:val="24"/>
        </w:rPr>
      </w:pPr>
      <w:r w:rsidRPr="003D43F9">
        <w:rPr>
          <w:sz w:val="24"/>
        </w:rPr>
        <w:t xml:space="preserve">This study addresses the challenge of predicting stock prices in the volatile IT sector of the Nifty 50 index, where traditional models based solely on historical data often fail to account for influential market events, such as economic policy shifts, earnings reports, and global economic changes. By incorporating event-driven data into predictive models, this research aims to improve the accuracy of stock price forecasting for IT companies, providing a more responsive tool for market analysis. Specifically, we evaluate the performance of ARIMA, SARIMA, </w:t>
      </w:r>
      <w:r w:rsidRPr="003D43F9">
        <w:rPr>
          <w:sz w:val="24"/>
        </w:rPr>
        <w:t xml:space="preserve">GRU, </w:t>
      </w:r>
      <w:r w:rsidRPr="003D43F9">
        <w:rPr>
          <w:sz w:val="24"/>
        </w:rPr>
        <w:t>and LSTM models, integrating event-driven and sentiment-based features through feature selection to identify the most impactful variables. The comparative analysis of these models across multiple performance metrics highlights the potential of event-enhanced LSTM models, which demonstrate lower error rates and improved accuracy over baseline approaches. The findings contribute to existing financial literature by demonstrating how the integration of external events and feature optimization can significantly improve stock forecasting accuracy. This study holds practical value for investors, analysts, and financial institutions, supporting more robust decision-making in high-volatility markets and setting a foundation for applying this predictive approach across other sectors.</w:t>
      </w:r>
    </w:p>
    <w:p w14:paraId="1E14DD44" w14:textId="77777777" w:rsidR="003410A3" w:rsidRPr="003D43F9" w:rsidRDefault="003410A3" w:rsidP="003410A3">
      <w:pPr>
        <w:pStyle w:val="Abstract"/>
        <w:rPr>
          <w:sz w:val="24"/>
        </w:rPr>
      </w:pPr>
    </w:p>
    <w:p w14:paraId="79A0F2CF" w14:textId="7F512D79" w:rsidR="006A2C14" w:rsidRPr="003D43F9" w:rsidRDefault="003410A3" w:rsidP="003D43F9">
      <w:pPr>
        <w:pStyle w:val="Abstract"/>
        <w:rPr>
          <w:sz w:val="24"/>
        </w:rPr>
      </w:pPr>
      <w:r w:rsidRPr="003D43F9">
        <w:rPr>
          <w:b/>
          <w:bCs/>
          <w:sz w:val="24"/>
        </w:rPr>
        <w:t>Keywords:</w:t>
      </w:r>
      <w:r w:rsidRPr="003D43F9">
        <w:rPr>
          <w:sz w:val="24"/>
        </w:rPr>
        <w:t xml:space="preserve"> stock price prediction, IT sector, Nifty 50, machine learning, event-driven data, feature selection, ARIMA, SARIMA,</w:t>
      </w:r>
      <w:r w:rsidRPr="003D43F9">
        <w:rPr>
          <w:sz w:val="24"/>
        </w:rPr>
        <w:t xml:space="preserve"> GRU,</w:t>
      </w:r>
      <w:r w:rsidRPr="003D43F9">
        <w:rPr>
          <w:sz w:val="24"/>
        </w:rPr>
        <w:t xml:space="preserve"> LSTM</w:t>
      </w:r>
    </w:p>
    <w:sectPr w:rsidR="006A2C14" w:rsidRPr="003D43F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AA2D59" w14:textId="77777777" w:rsidR="007B6F61" w:rsidRDefault="007B6F61" w:rsidP="002D13E6">
      <w:pPr>
        <w:spacing w:after="0" w:line="240" w:lineRule="auto"/>
      </w:pPr>
      <w:r>
        <w:separator/>
      </w:r>
    </w:p>
  </w:endnote>
  <w:endnote w:type="continuationSeparator" w:id="0">
    <w:p w14:paraId="2C5CA7E0" w14:textId="77777777" w:rsidR="007B6F61" w:rsidRDefault="007B6F61" w:rsidP="002D1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E0F24E" w14:textId="77777777" w:rsidR="007B6F61" w:rsidRDefault="007B6F61" w:rsidP="002D13E6">
      <w:pPr>
        <w:spacing w:after="0" w:line="240" w:lineRule="auto"/>
      </w:pPr>
      <w:r>
        <w:separator/>
      </w:r>
    </w:p>
  </w:footnote>
  <w:footnote w:type="continuationSeparator" w:id="0">
    <w:p w14:paraId="737A59C8" w14:textId="77777777" w:rsidR="007B6F61" w:rsidRDefault="007B6F61" w:rsidP="002D1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AF027" w14:textId="77777777" w:rsidR="002D13E6" w:rsidRDefault="002D13E6">
    <w:pPr>
      <w:pStyle w:val="Header"/>
    </w:pPr>
    <w:r>
      <w:t>CS6510 PROJECT 1, PGP, ICER, VIT BANGALORE</w:t>
    </w:r>
  </w:p>
  <w:p w14:paraId="67ABCF6C" w14:textId="77777777" w:rsidR="002D13E6" w:rsidRDefault="002D13E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3E6"/>
    <w:rsid w:val="002D13E6"/>
    <w:rsid w:val="003001CC"/>
    <w:rsid w:val="003410A3"/>
    <w:rsid w:val="003419A4"/>
    <w:rsid w:val="003518CA"/>
    <w:rsid w:val="00377A32"/>
    <w:rsid w:val="003D43F9"/>
    <w:rsid w:val="0042115F"/>
    <w:rsid w:val="004F6520"/>
    <w:rsid w:val="006A2C14"/>
    <w:rsid w:val="007B6F61"/>
    <w:rsid w:val="00A129F3"/>
    <w:rsid w:val="00C4204A"/>
    <w:rsid w:val="00CE21BB"/>
    <w:rsid w:val="00D37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FCD1"/>
  <w15:chartTrackingRefBased/>
  <w15:docId w15:val="{DEFB6B5A-7F83-44EE-8038-4BC41AAF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Author"/>
    <w:link w:val="TitleChar"/>
    <w:qFormat/>
    <w:rsid w:val="002D13E6"/>
    <w:pPr>
      <w:spacing w:before="720" w:after="240" w:line="240" w:lineRule="auto"/>
      <w:jc w:val="center"/>
      <w:outlineLvl w:val="0"/>
    </w:pPr>
    <w:rPr>
      <w:rFonts w:ascii="Times New Roman" w:eastAsia="Times New Roman" w:hAnsi="Times New Roman" w:cs="Arial"/>
      <w:b/>
      <w:bCs/>
      <w:kern w:val="28"/>
      <w:sz w:val="28"/>
      <w:szCs w:val="32"/>
      <w:lang w:val="en-US"/>
    </w:rPr>
  </w:style>
  <w:style w:type="character" w:customStyle="1" w:styleId="TitleChar">
    <w:name w:val="Title Char"/>
    <w:basedOn w:val="DefaultParagraphFont"/>
    <w:link w:val="Title"/>
    <w:rsid w:val="002D13E6"/>
    <w:rPr>
      <w:rFonts w:ascii="Times New Roman" w:eastAsia="Times New Roman" w:hAnsi="Times New Roman" w:cs="Arial"/>
      <w:b/>
      <w:bCs/>
      <w:kern w:val="28"/>
      <w:sz w:val="28"/>
      <w:szCs w:val="32"/>
      <w:lang w:val="en-US"/>
    </w:rPr>
  </w:style>
  <w:style w:type="paragraph" w:customStyle="1" w:styleId="Author">
    <w:name w:val="Author"/>
    <w:basedOn w:val="Normal"/>
    <w:next w:val="Address"/>
    <w:rsid w:val="002D13E6"/>
    <w:pPr>
      <w:tabs>
        <w:tab w:val="right" w:pos="8640"/>
      </w:tabs>
      <w:spacing w:before="240" w:after="0" w:line="240" w:lineRule="auto"/>
      <w:jc w:val="both"/>
    </w:pPr>
    <w:rPr>
      <w:rFonts w:ascii="Times New Roman" w:eastAsia="Times New Roman" w:hAnsi="Times New Roman" w:cs="Times New Roman"/>
      <w:b/>
      <w:sz w:val="24"/>
      <w:szCs w:val="24"/>
      <w:lang w:val="en-US"/>
    </w:rPr>
  </w:style>
  <w:style w:type="paragraph" w:customStyle="1" w:styleId="Address">
    <w:name w:val="Address"/>
    <w:basedOn w:val="Normal"/>
    <w:rsid w:val="002D13E6"/>
    <w:pPr>
      <w:spacing w:after="0" w:line="240" w:lineRule="auto"/>
      <w:jc w:val="both"/>
    </w:pPr>
    <w:rPr>
      <w:rFonts w:ascii="Times New Roman" w:eastAsia="Times New Roman" w:hAnsi="Times New Roman" w:cs="Times New Roman"/>
      <w:i/>
      <w:szCs w:val="24"/>
      <w:lang w:val="en-US"/>
    </w:rPr>
  </w:style>
  <w:style w:type="paragraph" w:customStyle="1" w:styleId="Editor">
    <w:name w:val="Editor"/>
    <w:basedOn w:val="Normal"/>
    <w:next w:val="AbstractTitle"/>
    <w:rsid w:val="002D13E6"/>
    <w:pPr>
      <w:spacing w:before="440" w:after="0" w:line="240" w:lineRule="auto"/>
      <w:jc w:val="both"/>
    </w:pPr>
    <w:rPr>
      <w:rFonts w:ascii="Times New Roman" w:eastAsia="Times New Roman" w:hAnsi="Times New Roman" w:cs="Times New Roman"/>
      <w:szCs w:val="24"/>
      <w:lang w:val="en-US"/>
    </w:rPr>
  </w:style>
  <w:style w:type="paragraph" w:customStyle="1" w:styleId="AbstractTitle">
    <w:name w:val="Abstract Title"/>
    <w:basedOn w:val="Normal"/>
    <w:next w:val="Abstract"/>
    <w:rsid w:val="002D13E6"/>
    <w:pPr>
      <w:spacing w:before="240" w:after="0" w:line="240" w:lineRule="auto"/>
      <w:jc w:val="center"/>
    </w:pPr>
    <w:rPr>
      <w:rFonts w:ascii="Times New Roman" w:eastAsia="Times New Roman" w:hAnsi="Times New Roman" w:cs="Times New Roman"/>
      <w:b/>
      <w:szCs w:val="24"/>
      <w:lang w:val="en-US"/>
    </w:rPr>
  </w:style>
  <w:style w:type="paragraph" w:customStyle="1" w:styleId="Abstract">
    <w:name w:val="Abstract"/>
    <w:basedOn w:val="Normal"/>
    <w:rsid w:val="002D13E6"/>
    <w:pPr>
      <w:spacing w:after="0" w:line="240" w:lineRule="auto"/>
      <w:ind w:left="360" w:right="360"/>
      <w:jc w:val="both"/>
    </w:pPr>
    <w:rPr>
      <w:rFonts w:ascii="Times New Roman" w:eastAsia="Times New Roman" w:hAnsi="Times New Roman" w:cs="Times New Roman"/>
      <w:sz w:val="20"/>
      <w:szCs w:val="24"/>
      <w:lang w:val="en-US"/>
    </w:rPr>
  </w:style>
  <w:style w:type="character" w:customStyle="1" w:styleId="EmailFont">
    <w:name w:val="EmailFont"/>
    <w:basedOn w:val="DefaultParagraphFont"/>
    <w:rsid w:val="002D13E6"/>
    <w:rPr>
      <w:smallCaps/>
      <w:sz w:val="20"/>
    </w:rPr>
  </w:style>
  <w:style w:type="paragraph" w:styleId="Header">
    <w:name w:val="header"/>
    <w:basedOn w:val="Normal"/>
    <w:link w:val="HeaderChar"/>
    <w:uiPriority w:val="99"/>
    <w:unhideWhenUsed/>
    <w:rsid w:val="002D13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3E6"/>
  </w:style>
  <w:style w:type="paragraph" w:styleId="Footer">
    <w:name w:val="footer"/>
    <w:basedOn w:val="Normal"/>
    <w:link w:val="FooterChar"/>
    <w:uiPriority w:val="99"/>
    <w:unhideWhenUsed/>
    <w:rsid w:val="002D13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5981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Angay</dc:creator>
  <cp:keywords/>
  <dc:description/>
  <cp:lastModifiedBy>Aniket Shinde</cp:lastModifiedBy>
  <cp:revision>13</cp:revision>
  <dcterms:created xsi:type="dcterms:W3CDTF">2023-11-17T03:55:00Z</dcterms:created>
  <dcterms:modified xsi:type="dcterms:W3CDTF">2024-11-14T17:49:00Z</dcterms:modified>
</cp:coreProperties>
</file>