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E8" w:rsidRDefault="009C76E8" w:rsidP="009C76E8">
      <w:pPr>
        <w:rPr>
          <w:rFonts w:cstheme="minorHAnsi"/>
          <w:b/>
          <w:sz w:val="44"/>
          <w:lang w:val="en-US"/>
        </w:rPr>
      </w:pPr>
      <w:r w:rsidRPr="00105B75">
        <w:rPr>
          <w:rFonts w:cstheme="minorHAnsi"/>
          <w:b/>
          <w:sz w:val="44"/>
          <w:lang w:val="en-US"/>
        </w:rPr>
        <w:t xml:space="preserve">Project </w:t>
      </w:r>
      <w:r>
        <w:rPr>
          <w:rFonts w:cstheme="minorHAnsi"/>
          <w:b/>
          <w:sz w:val="44"/>
          <w:lang w:val="en-US"/>
        </w:rPr>
        <w:t>11</w:t>
      </w:r>
      <w:r w:rsidRPr="00105B75">
        <w:rPr>
          <w:rFonts w:cstheme="minorHAnsi"/>
          <w:b/>
          <w:sz w:val="44"/>
          <w:lang w:val="en-US"/>
        </w:rPr>
        <w:t>:</w:t>
      </w:r>
    </w:p>
    <w:p w:rsidR="009C76E8" w:rsidRDefault="009C76E8" w:rsidP="009C76E8">
      <w:pPr>
        <w:rPr>
          <w:rFonts w:cstheme="minorHAnsi"/>
          <w:lang w:val="en-US"/>
        </w:rPr>
      </w:pPr>
    </w:p>
    <w:p w:rsidR="009C76E8" w:rsidRPr="00BA35AE" w:rsidRDefault="009C76E8" w:rsidP="009C76E8">
      <w:pPr>
        <w:pStyle w:val="Heading2"/>
        <w:spacing w:before="153" w:beforeAutospacing="0" w:after="0" w:afterAutospacing="0"/>
        <w:rPr>
          <w:rFonts w:asciiTheme="minorHAnsi" w:hAnsiTheme="minorHAnsi" w:cstheme="minorHAnsi"/>
          <w:color w:val="000000"/>
          <w:sz w:val="33"/>
          <w:szCs w:val="33"/>
        </w:rPr>
      </w:pPr>
      <w:r w:rsidRPr="00BA35AE">
        <w:rPr>
          <w:rFonts w:asciiTheme="minorHAnsi" w:hAnsiTheme="minorHAnsi" w:cstheme="minorHAnsi"/>
          <w:color w:val="000000"/>
          <w:sz w:val="33"/>
          <w:szCs w:val="33"/>
        </w:rPr>
        <w:t>Problem statement</w:t>
      </w:r>
    </w:p>
    <w:p w:rsidR="009C76E8" w:rsidRDefault="009C76E8" w:rsidP="009C76E8">
      <w:pPr>
        <w:rPr>
          <w:lang w:val="en-US"/>
        </w:rPr>
      </w:pPr>
    </w:p>
    <w:p w:rsidR="009C76E8" w:rsidRPr="002D0953" w:rsidRDefault="009C76E8" w:rsidP="009C76E8">
      <w:pPr>
        <w:rPr>
          <w:b/>
          <w:lang w:val="en-US"/>
        </w:rPr>
      </w:pPr>
      <w:r w:rsidRPr="002D0953">
        <w:rPr>
          <w:b/>
          <w:lang w:val="en-US"/>
        </w:rPr>
        <w:t xml:space="preserve">The government is planning to increase its </w:t>
      </w:r>
      <w:bookmarkStart w:id="0" w:name="_GoBack"/>
      <w:bookmarkEnd w:id="0"/>
      <w:r w:rsidRPr="002D0953">
        <w:rPr>
          <w:b/>
          <w:lang w:val="en-US"/>
        </w:rPr>
        <w:t>premium for counties where incidence of mortality caused by Cancer is high – which 50 counties must it first target?</w:t>
      </w:r>
    </w:p>
    <w:p w:rsidR="009C76E8" w:rsidRPr="002D0953" w:rsidRDefault="009C76E8" w:rsidP="009C76E8">
      <w:pPr>
        <w:pStyle w:val="NormalWeb"/>
        <w:spacing w:before="240" w:beforeAutospacing="0" w:after="0" w:afterAutospacing="0"/>
        <w:rPr>
          <w:rFonts w:ascii="Helvetica Neue" w:hAnsi="Helvetica Neue"/>
          <w:b/>
          <w:color w:val="000000"/>
          <w:sz w:val="21"/>
          <w:szCs w:val="21"/>
        </w:rPr>
      </w:pPr>
    </w:p>
    <w:p w:rsidR="009C76E8" w:rsidRPr="00BA35AE" w:rsidRDefault="009C76E8" w:rsidP="009C76E8">
      <w:pPr>
        <w:pStyle w:val="Heading2"/>
        <w:spacing w:before="153" w:beforeAutospacing="0" w:after="0" w:afterAutospacing="0"/>
        <w:rPr>
          <w:rFonts w:asciiTheme="minorHAnsi" w:hAnsiTheme="minorHAnsi" w:cstheme="minorHAnsi"/>
          <w:color w:val="000000"/>
          <w:sz w:val="33"/>
          <w:szCs w:val="33"/>
        </w:rPr>
      </w:pPr>
      <w:r w:rsidRPr="00BA35AE">
        <w:rPr>
          <w:rFonts w:asciiTheme="minorHAnsi" w:hAnsiTheme="minorHAnsi" w:cstheme="minorHAnsi"/>
          <w:color w:val="000000"/>
          <w:sz w:val="33"/>
          <w:szCs w:val="33"/>
        </w:rPr>
        <w:t>Data</w:t>
      </w:r>
    </w:p>
    <w:p w:rsidR="009C76E8" w:rsidRPr="00BA35AE" w:rsidRDefault="009C76E8" w:rsidP="009C76E8">
      <w:pPr>
        <w:pStyle w:val="NormalWeb"/>
        <w:spacing w:before="240" w:beforeAutospacing="0" w:after="0" w:afterAutospacing="0"/>
        <w:rPr>
          <w:rFonts w:asciiTheme="minorHAnsi" w:eastAsiaTheme="minorHAnsi" w:hAnsiTheme="minorHAnsi" w:cstheme="minorBidi"/>
        </w:rPr>
      </w:pPr>
      <w:r w:rsidRPr="00BA35AE">
        <w:rPr>
          <w:rFonts w:asciiTheme="minorHAnsi" w:eastAsiaTheme="minorHAnsi" w:hAnsiTheme="minorHAnsi" w:cstheme="minorBidi"/>
        </w:rPr>
        <w:t xml:space="preserve">These data were aggregated from a number of sources including the American Community Survey (census.gov), clinicaltrials.gov, and cancer.gov. Most of the data preparation process can be </w:t>
      </w:r>
      <w:proofErr w:type="spellStart"/>
      <w:r w:rsidRPr="00BA35AE">
        <w:rPr>
          <w:rFonts w:asciiTheme="minorHAnsi" w:eastAsiaTheme="minorHAnsi" w:hAnsiTheme="minorHAnsi" w:cstheme="minorBidi"/>
        </w:rPr>
        <w:t>veiwed</w:t>
      </w:r>
      <w:proofErr w:type="spellEnd"/>
      <w:r w:rsidRPr="00BA35AE">
        <w:rPr>
          <w:rFonts w:asciiTheme="minorHAnsi" w:eastAsiaTheme="minorHAnsi" w:hAnsiTheme="minorHAnsi" w:cstheme="minorBidi"/>
        </w:rPr>
        <w:t xml:space="preserve"> here.</w:t>
      </w:r>
    </w:p>
    <w:p w:rsidR="009C76E8" w:rsidRDefault="009C76E8" w:rsidP="009C76E8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BA35AE">
        <w:rPr>
          <w:rFonts w:asciiTheme="minorHAnsi" w:eastAsiaTheme="minorHAnsi" w:hAnsiTheme="minorHAnsi" w:cstheme="minorBidi"/>
        </w:rPr>
        <w:t>Created by Dec 17, 2016 by @</w:t>
      </w:r>
      <w:proofErr w:type="spellStart"/>
      <w:r w:rsidRPr="00BA35AE">
        <w:rPr>
          <w:rFonts w:asciiTheme="minorHAnsi" w:eastAsiaTheme="minorHAnsi" w:hAnsiTheme="minorHAnsi" w:cstheme="minorBidi"/>
        </w:rPr>
        <w:t>nrippner</w:t>
      </w:r>
      <w:proofErr w:type="spellEnd"/>
      <w:r w:rsidRPr="00BA35AE">
        <w:rPr>
          <w:rFonts w:asciiTheme="minorHAnsi" w:eastAsiaTheme="minorHAnsi" w:hAnsiTheme="minorHAnsi" w:cstheme="minorBidi"/>
        </w:rPr>
        <w:t xml:space="preserve"> Ref: </w:t>
      </w:r>
      <w:hyperlink r:id="rId4" w:history="1">
        <w:r w:rsidRPr="00BA35AE">
          <w:rPr>
            <w:rFonts w:asciiTheme="minorHAnsi" w:eastAsiaTheme="minorHAnsi" w:hAnsiTheme="minorHAnsi" w:cstheme="minorBidi"/>
          </w:rPr>
          <w:t>https://data.world/nrippner/ols-regression-challenge</w:t>
        </w:r>
      </w:hyperlink>
    </w:p>
    <w:p w:rsidR="00334E1C" w:rsidRDefault="00334E1C"/>
    <w:sectPr w:rsidR="00334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72"/>
    <w:rsid w:val="00334E1C"/>
    <w:rsid w:val="006F2072"/>
    <w:rsid w:val="009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8F018-6DA0-4F66-88C9-B2C4DA6A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6E8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C76E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6E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9C76E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orld/nrippner/ols-regression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Kumar_BGL</dc:creator>
  <cp:keywords/>
  <dc:description/>
  <cp:lastModifiedBy>Vinod Kumar_BGL</cp:lastModifiedBy>
  <cp:revision>2</cp:revision>
  <dcterms:created xsi:type="dcterms:W3CDTF">2018-12-20T07:31:00Z</dcterms:created>
  <dcterms:modified xsi:type="dcterms:W3CDTF">2018-12-20T07:31:00Z</dcterms:modified>
</cp:coreProperties>
</file>