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D7DE" w14:textId="77777777" w:rsidR="00F21B57" w:rsidRPr="00E65011" w:rsidRDefault="00F21B57">
      <w:pPr>
        <w:spacing w:before="200"/>
        <w:rPr>
          <w:rFonts w:ascii="Times New Roman" w:hAnsi="Times New Roman" w:cs="Times New Roman"/>
        </w:rPr>
      </w:pPr>
    </w:p>
    <w:p w14:paraId="37EE155F" w14:textId="77777777" w:rsidR="00F21B57" w:rsidRPr="00E65011" w:rsidRDefault="00000000">
      <w:pPr>
        <w:spacing w:after="80"/>
        <w:jc w:val="center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  <w:b/>
          <w:bCs/>
          <w:color w:val="1F4E79"/>
          <w:sz w:val="72"/>
          <w:szCs w:val="72"/>
        </w:rPr>
        <w:t>ML LAB</w:t>
      </w:r>
    </w:p>
    <w:p w14:paraId="43B6C06B" w14:textId="77777777" w:rsidR="00F21B57" w:rsidRPr="00E65011" w:rsidRDefault="00000000">
      <w:pPr>
        <w:spacing w:after="60"/>
        <w:jc w:val="center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  <w:b/>
          <w:bCs/>
          <w:color w:val="2E75B6"/>
          <w:sz w:val="44"/>
          <w:szCs w:val="44"/>
        </w:rPr>
        <w:t>MIDTERM PROJECT REPORT</w:t>
      </w:r>
    </w:p>
    <w:p w14:paraId="550099B8" w14:textId="77777777" w:rsidR="00F21B57" w:rsidRPr="00E65011" w:rsidRDefault="00000000">
      <w:pPr>
        <w:pBdr>
          <w:bottom w:val="single" w:sz="12" w:space="6" w:color="2E75B6"/>
        </w:pBdr>
        <w:spacing w:after="200"/>
        <w:jc w:val="center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  <w:color w:val="555555"/>
          <w:sz w:val="28"/>
          <w:szCs w:val="28"/>
        </w:rPr>
        <w:t>House Price Prediction &amp; Affordability Classification</w:t>
      </w:r>
    </w:p>
    <w:p w14:paraId="13160150" w14:textId="77777777" w:rsidR="00F21B57" w:rsidRPr="00E65011" w:rsidRDefault="00F21B57">
      <w:pPr>
        <w:spacing w:before="80"/>
        <w:rPr>
          <w:rFonts w:ascii="Times New Roman" w:hAnsi="Times New Roman" w:cs="Times New Roman"/>
        </w:rPr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</w:tblGrid>
      <w:tr w:rsidR="00E65011" w:rsidRPr="00E65011" w14:paraId="1AD8FE8D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6F6E4" w14:textId="3FDC9C6A" w:rsidR="00E65011" w:rsidRPr="00E65011" w:rsidRDefault="00E65011">
            <w:pPr>
              <w:rPr>
                <w:rFonts w:ascii="Times New Roman" w:hAnsi="Times New Roman" w:cs="Times New Roman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0"/>
                <w:szCs w:val="20"/>
              </w:rPr>
              <w:t>Name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A7CF7" w14:textId="14CE062B" w:rsidR="00E65011" w:rsidRPr="00E65011" w:rsidRDefault="00E650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Anil Kumar</w:t>
            </w:r>
          </w:p>
        </w:tc>
      </w:tr>
      <w:tr w:rsidR="00E65011" w:rsidRPr="00E65011" w14:paraId="16D88F57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ECF154" w14:textId="46C5764D" w:rsidR="00E65011" w:rsidRDefault="00E65011">
            <w:pPr>
              <w:rPr>
                <w:rFonts w:ascii="Times New Roman" w:hAnsi="Times New Roman" w:cs="Times New Roman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0"/>
                <w:szCs w:val="20"/>
              </w:rPr>
              <w:t>ID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2CE13" w14:textId="21611841" w:rsidR="00E65011" w:rsidRDefault="00E650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67140</w:t>
            </w:r>
          </w:p>
        </w:tc>
      </w:tr>
      <w:tr w:rsidR="00F21B57" w:rsidRPr="00E65011" w14:paraId="6DAB6B00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D08E4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1F4E79"/>
                <w:sz w:val="20"/>
                <w:szCs w:val="20"/>
              </w:rPr>
              <w:t>Dataset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B00D3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Custom Synthetic — Housing Market Data (Pakistan)</w:t>
            </w:r>
          </w:p>
        </w:tc>
      </w:tr>
      <w:tr w:rsidR="00F21B57" w:rsidRPr="00E65011" w14:paraId="56E0614E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DD7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4E2B9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1F4E79"/>
                <w:sz w:val="20"/>
                <w:szCs w:val="20"/>
              </w:rPr>
              <w:t>Task 1 (Regression)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AB9A2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Predict exact house price (PKR Lakhs)</w:t>
            </w:r>
          </w:p>
        </w:tc>
      </w:tr>
      <w:tr w:rsidR="00F21B57" w:rsidRPr="00E65011" w14:paraId="3798BF7D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1C4ED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1F4E79"/>
                <w:sz w:val="20"/>
                <w:szCs w:val="20"/>
              </w:rPr>
              <w:t>Task 2 (Classification)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C9EE6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Affordable vs Expensive</w:t>
            </w:r>
          </w:p>
        </w:tc>
      </w:tr>
      <w:tr w:rsidR="00F21B57" w:rsidRPr="00E65011" w14:paraId="03E08E8D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DD7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6E165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1F4E79"/>
                <w:sz w:val="20"/>
                <w:szCs w:val="20"/>
              </w:rPr>
              <w:t>Algorithms Used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31C85F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Linear Regression, Logistic Regression, Decision Tree</w:t>
            </w:r>
          </w:p>
        </w:tc>
      </w:tr>
      <w:tr w:rsidR="00F21B57" w:rsidRPr="00E65011" w14:paraId="624561FE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966E0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1F4E79"/>
                <w:sz w:val="20"/>
                <w:szCs w:val="20"/>
              </w:rPr>
              <w:t>Total Samples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C8D4C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1,500 houses</w:t>
            </w:r>
          </w:p>
        </w:tc>
      </w:tr>
      <w:tr w:rsidR="00F21B57" w:rsidRPr="00E65011" w14:paraId="0679DC7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DD7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CD2EC2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1F4E79"/>
                <w:sz w:val="20"/>
                <w:szCs w:val="20"/>
              </w:rPr>
              <w:t>Train / Test Split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78804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80% Training  /  20% Testing</w:t>
            </w:r>
          </w:p>
        </w:tc>
      </w:tr>
      <w:tr w:rsidR="00F21B57" w:rsidRPr="00E65011" w14:paraId="21771F50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C9BDA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1F4E79"/>
                <w:sz w:val="20"/>
                <w:szCs w:val="20"/>
              </w:rPr>
              <w:t>Target Variable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C3B803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Price (Lakhs) and Price Category</w:t>
            </w:r>
          </w:p>
        </w:tc>
      </w:tr>
    </w:tbl>
    <w:p w14:paraId="561BDE25" w14:textId="77777777" w:rsidR="00F21B57" w:rsidRPr="00E65011" w:rsidRDefault="00F21B57">
      <w:pPr>
        <w:spacing w:before="200"/>
        <w:rPr>
          <w:rFonts w:ascii="Times New Roman" w:hAnsi="Times New Roman" w:cs="Times New Roman"/>
        </w:rPr>
      </w:pPr>
    </w:p>
    <w:p w14:paraId="7BE7C232" w14:textId="77777777" w:rsidR="00F21B57" w:rsidRPr="00E65011" w:rsidRDefault="00000000">
      <w:pPr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br w:type="page"/>
      </w:r>
    </w:p>
    <w:p w14:paraId="0511FCA4" w14:textId="77777777" w:rsidR="00F21B57" w:rsidRPr="00E65011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lastRenderedPageBreak/>
        <w:t>Section 1 — Dataset Selection &amp; Basic EDA</w:t>
      </w:r>
    </w:p>
    <w:p w14:paraId="471D8872" w14:textId="77777777" w:rsidR="00F21B57" w:rsidRPr="00E65011" w:rsidRDefault="00000000">
      <w:pPr>
        <w:pStyle w:val="Heading2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1.1 Dataset Overview</w:t>
      </w:r>
    </w:p>
    <w:p w14:paraId="530860FE" w14:textId="77777777" w:rsidR="00F21B57" w:rsidRPr="00E65011" w:rsidRDefault="00000000">
      <w:pPr>
        <w:spacing w:before="60" w:after="6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A custom synthetic dataset was created for this project to simulate a realistic Pakistani housing market. The dataset contains 1,500 house records generated using domain-appropriate pricing logic with random noise added to reflect real-world variability.</w:t>
      </w:r>
    </w:p>
    <w:p w14:paraId="037DD97A" w14:textId="77777777" w:rsidR="00F21B57" w:rsidRPr="00E65011" w:rsidRDefault="00F21B57">
      <w:pPr>
        <w:spacing w:before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F21B57" w:rsidRPr="00E65011" w14:paraId="6F447204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CD1B3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5723B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C0FBC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Range / Values</w:t>
            </w:r>
          </w:p>
        </w:tc>
      </w:tr>
      <w:tr w:rsidR="00F21B57" w:rsidRPr="00E65011" w14:paraId="7A6EC71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6F1AD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area_sqft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234D0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House area in square feet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10DE4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500 – 4,500 sqft</w:t>
            </w:r>
          </w:p>
        </w:tc>
      </w:tr>
      <w:tr w:rsidR="00F21B57" w:rsidRPr="00E65011" w14:paraId="7916F4C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94A80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bedrooms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BD55C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Number of bedrooms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5017D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1 – 6</w:t>
            </w:r>
          </w:p>
        </w:tc>
      </w:tr>
      <w:tr w:rsidR="00F21B57" w:rsidRPr="00E65011" w14:paraId="00E47B0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A0E87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bathrooms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C1167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Number of bathrooms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49DBF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1 – 4</w:t>
            </w:r>
          </w:p>
        </w:tc>
      </w:tr>
      <w:tr w:rsidR="00F21B57" w:rsidRPr="00E65011" w14:paraId="24EEFED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0C928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house_age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1E8E9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Age of the house (years)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10EBC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0 – 40 years</w:t>
            </w:r>
          </w:p>
        </w:tc>
      </w:tr>
      <w:tr w:rsidR="00F21B57" w:rsidRPr="00E65011" w14:paraId="3A192AB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34EF3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distance_city_km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8C01C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Distance from city centre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EA127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1 – 50 km</w:t>
            </w:r>
          </w:p>
        </w:tc>
      </w:tr>
      <w:tr w:rsidR="00F21B57" w:rsidRPr="00E65011" w14:paraId="483D894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958C4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garage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F5BAE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Has garage? (binary flag)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CDB15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0 = No, 1 = Yes</w:t>
            </w:r>
          </w:p>
        </w:tc>
      </w:tr>
      <w:tr w:rsidR="00F21B57" w:rsidRPr="00E65011" w14:paraId="608DDA4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90C30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location_type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576A2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Neighbourhood type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525F5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Urban / Suburban / Rural</w:t>
            </w:r>
          </w:p>
        </w:tc>
      </w:tr>
      <w:tr w:rsidR="00F21B57" w:rsidRPr="00E65011" w14:paraId="03280AF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BD16D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price (Target)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E1F10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House price — REGRESSION target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A61D6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Derived (PKR Lakhs)</w:t>
            </w:r>
          </w:p>
        </w:tc>
      </w:tr>
      <w:tr w:rsidR="00F21B57" w:rsidRPr="00E65011" w14:paraId="7AD78CE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A40E3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price_category (Target)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8080D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Affordability — CLASSIFICATION target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9C56C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Affordable / Expensive</w:t>
            </w:r>
          </w:p>
        </w:tc>
      </w:tr>
    </w:tbl>
    <w:p w14:paraId="3A44B356" w14:textId="77777777" w:rsidR="00F21B57" w:rsidRPr="00E65011" w:rsidRDefault="00F21B57">
      <w:pPr>
        <w:spacing w:before="120"/>
        <w:rPr>
          <w:rFonts w:ascii="Times New Roman" w:hAnsi="Times New Roman" w:cs="Times New Roman"/>
        </w:rPr>
      </w:pPr>
    </w:p>
    <w:p w14:paraId="78A0C02F" w14:textId="77777777" w:rsidR="00F21B57" w:rsidRPr="00E65011" w:rsidRDefault="00000000">
      <w:pPr>
        <w:pStyle w:val="Heading2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1.2 Price Generation Formula</w:t>
      </w:r>
    </w:p>
    <w:p w14:paraId="49F9B207" w14:textId="77777777" w:rsidR="00F21B57" w:rsidRPr="00E65011" w:rsidRDefault="00000000">
      <w:pPr>
        <w:spacing w:before="60" w:after="6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The house price (in PKR Lakhs) was generated using the following deterministic formula with a location multiplier and Gaussian noise to simulate real market conditions:</w:t>
      </w:r>
    </w:p>
    <w:p w14:paraId="0B2F8033" w14:textId="77777777" w:rsidR="00F21B57" w:rsidRPr="00E65011" w:rsidRDefault="00F21B57">
      <w:pPr>
        <w:spacing w:before="60"/>
        <w:rPr>
          <w:rFonts w:ascii="Times New Roman" w:hAnsi="Times New Roman" w:cs="Times New Roman"/>
        </w:rPr>
      </w:pPr>
    </w:p>
    <w:p w14:paraId="3855ED35" w14:textId="77777777" w:rsidR="00F21B57" w:rsidRPr="00E65011" w:rsidRDefault="00000000">
      <w:pPr>
        <w:pBdr>
          <w:left w:val="single" w:sz="12" w:space="0" w:color="2E75B6"/>
        </w:pBdr>
        <w:shd w:val="clear" w:color="auto" w:fill="F0F4F8"/>
        <w:spacing w:before="120" w:after="120"/>
        <w:ind w:left="360"/>
        <w:rPr>
          <w:rFonts w:ascii="Times New Roman" w:hAnsi="Times New Roman" w:cs="Times New Roman"/>
        </w:rPr>
      </w:pPr>
      <w:r w:rsidRPr="00E65011">
        <w:rPr>
          <w:rFonts w:ascii="Times New Roman" w:eastAsia="Courier New" w:hAnsi="Times New Roman" w:cs="Times New Roman"/>
          <w:color w:val="1A1A2E"/>
          <w:sz w:val="20"/>
          <w:szCs w:val="20"/>
        </w:rPr>
        <w:t>Price = (area × 2.5 + beds × 800 + baths × 500 + garage × 1200</w:t>
      </w:r>
      <w:r w:rsidRPr="00E65011">
        <w:rPr>
          <w:rFonts w:ascii="Times New Roman" w:hAnsi="Times New Roman" w:cs="Times New Roman"/>
        </w:rPr>
        <w:br/>
      </w:r>
      <w:r w:rsidRPr="00E65011">
        <w:rPr>
          <w:rFonts w:ascii="Times New Roman" w:eastAsia="Courier New" w:hAnsi="Times New Roman" w:cs="Times New Roman"/>
          <w:color w:val="1A1A2E"/>
          <w:sz w:val="20"/>
          <w:szCs w:val="20"/>
        </w:rPr>
        <w:t xml:space="preserve">           − age × 150 − distance × 120) × location_mult / 100</w:t>
      </w:r>
      <w:r w:rsidRPr="00E65011">
        <w:rPr>
          <w:rFonts w:ascii="Times New Roman" w:hAnsi="Times New Roman" w:cs="Times New Roman"/>
        </w:rPr>
        <w:br/>
      </w:r>
      <w:r w:rsidRPr="00E65011">
        <w:rPr>
          <w:rFonts w:ascii="Times New Roman" w:eastAsia="Courier New" w:hAnsi="Times New Roman" w:cs="Times New Roman"/>
          <w:color w:val="666666"/>
          <w:sz w:val="20"/>
          <w:szCs w:val="20"/>
        </w:rPr>
        <w:t xml:space="preserve">        + Normal(0, 15) noise  |  clipped at minimum 10 Lakhs</w:t>
      </w:r>
    </w:p>
    <w:p w14:paraId="5379EB6F" w14:textId="77777777" w:rsidR="00F21B57" w:rsidRPr="00E65011" w:rsidRDefault="00F21B57">
      <w:pPr>
        <w:spacing w:before="60"/>
        <w:rPr>
          <w:rFonts w:ascii="Times New Roman" w:hAnsi="Times New Roman" w:cs="Times New Roman"/>
        </w:rPr>
      </w:pPr>
    </w:p>
    <w:p w14:paraId="0749F1B8" w14:textId="77777777" w:rsidR="00F21B57" w:rsidRPr="00E65011" w:rsidRDefault="00000000">
      <w:pPr>
        <w:spacing w:before="60" w:after="6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Location multipliers applied: Urban = 1.4×, Suburban = 1.1×, Rural = 0.75×. The classification target (price_category) was derived using a median split — houses at or above the median are labelled 'Expensive', those below are 'Affordable'.</w:t>
      </w:r>
    </w:p>
    <w:p w14:paraId="3ACAE501" w14:textId="77777777" w:rsidR="00F21B57" w:rsidRPr="00E65011" w:rsidRDefault="00F21B57">
      <w:pPr>
        <w:spacing w:before="120"/>
        <w:rPr>
          <w:rFonts w:ascii="Times New Roman" w:hAnsi="Times New Roman" w:cs="Times New Roman"/>
        </w:rPr>
      </w:pPr>
    </w:p>
    <w:p w14:paraId="14C023F1" w14:textId="77777777" w:rsidR="00F21B57" w:rsidRPr="00E65011" w:rsidRDefault="00000000">
      <w:pPr>
        <w:pStyle w:val="Heading2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1.3 EDA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21B57" w:rsidRPr="00E65011" w14:paraId="1A775DBB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FA074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EDA Metric / Observation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B5C0F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Finding</w:t>
            </w:r>
          </w:p>
        </w:tc>
      </w:tr>
      <w:tr w:rsidR="00F21B57" w:rsidRPr="00E65011" w14:paraId="43646A3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37DD6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Total Records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F7E12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1,500 houses</w:t>
            </w:r>
          </w:p>
        </w:tc>
      </w:tr>
      <w:tr w:rsidR="00F21B57" w:rsidRPr="00E65011" w14:paraId="123D400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B3BC8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Features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16144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9 features (7 inputs + 2 targets)</w:t>
            </w:r>
          </w:p>
        </w:tc>
      </w:tr>
      <w:tr w:rsidR="00F21B57" w:rsidRPr="00E65011" w14:paraId="4305E50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EFE1A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Missing Values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6FAF1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0 — dataset is completely clean</w:t>
            </w:r>
          </w:p>
        </w:tc>
      </w:tr>
      <w:tr w:rsidR="00F21B57" w:rsidRPr="00E65011" w14:paraId="190BE56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08347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Duplicate Rows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9220B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0 — all records are unique</w:t>
            </w:r>
          </w:p>
        </w:tc>
      </w:tr>
      <w:tr w:rsidR="00F21B57" w:rsidRPr="00E65011" w14:paraId="24E1EC1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B647F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Class Balance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B470F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~50% Affordable / ~50% Expensive (balanced by design via median split)</w:t>
            </w:r>
          </w:p>
        </w:tc>
      </w:tr>
      <w:tr w:rsidR="00F21B57" w:rsidRPr="00E65011" w14:paraId="00EF162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AAF1C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Strongest Positive Driver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C719B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area_sqft — highest positive correlation with price</w:t>
            </w:r>
          </w:p>
        </w:tc>
      </w:tr>
      <w:tr w:rsidR="00F21B57" w:rsidRPr="00E65011" w14:paraId="623E8F1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0F37C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Negative Drivers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9D3C9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distance_city_km and house_age both reduce house price</w:t>
            </w:r>
          </w:p>
        </w:tc>
      </w:tr>
      <w:tr w:rsidR="00F21B57" w:rsidRPr="00E65011" w14:paraId="5DD80D7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3A991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Location Impact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CD519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Urban houses cost ~87% more than Rural on average</w:t>
            </w:r>
          </w:p>
        </w:tc>
      </w:tr>
      <w:tr w:rsidR="00F21B57" w:rsidRPr="00E65011" w14:paraId="50F7422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9E2A7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Price Distribution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8F8A1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Approximately normal (bell-shaped), slight right skew for large Urban houses</w:t>
            </w:r>
          </w:p>
        </w:tc>
      </w:tr>
      <w:tr w:rsidR="00F21B57" w:rsidRPr="00E65011" w14:paraId="2304828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0DFC1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Price by Bedrooms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4BAF0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Clear positive trend: more bedrooms → higher price</w:t>
            </w:r>
          </w:p>
        </w:tc>
      </w:tr>
    </w:tbl>
    <w:p w14:paraId="7F0F1EF8" w14:textId="77777777" w:rsidR="00F21B57" w:rsidRPr="00E65011" w:rsidRDefault="00F21B57">
      <w:pPr>
        <w:spacing w:before="120"/>
        <w:rPr>
          <w:rFonts w:ascii="Times New Roman" w:hAnsi="Times New Roman" w:cs="Times New Roman"/>
        </w:rPr>
      </w:pPr>
    </w:p>
    <w:p w14:paraId="02241253" w14:textId="77777777" w:rsidR="00F21B57" w:rsidRPr="00E65011" w:rsidRDefault="00000000">
      <w:pPr>
        <w:pStyle w:val="Heading2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1.4 Visualizations Produced</w:t>
      </w:r>
    </w:p>
    <w:p w14:paraId="3CDFA1F1" w14:textId="5EE4D604" w:rsidR="00F21B57" w:rsidRPr="00E65011" w:rsidRDefault="00376DAE">
      <w:pPr>
        <w:spacing w:before="60" w:after="6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For easily understanding of data patterns:</w:t>
      </w:r>
    </w:p>
    <w:p w14:paraId="6A545F56" w14:textId="77777777" w:rsidR="00F21B57" w:rsidRPr="00E65011" w:rsidRDefault="00F21B57">
      <w:pPr>
        <w:spacing w:before="60"/>
        <w:rPr>
          <w:rFonts w:ascii="Times New Roman" w:hAnsi="Times New Roman" w:cs="Times New Roman"/>
        </w:rPr>
      </w:pPr>
    </w:p>
    <w:p w14:paraId="41DA4D58" w14:textId="77777777" w:rsidR="00F21B57" w:rsidRPr="00E6501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Figure 1 — Price Overview: Histogram of price distribution with median line, bar chart of class balance (Affordable vs Expensive), and average price by location type.</w:t>
      </w:r>
    </w:p>
    <w:p w14:paraId="0D23EB7F" w14:textId="6F2DDB73" w:rsidR="00376DAE" w:rsidRPr="00E65011" w:rsidRDefault="00376DAE" w:rsidP="00376DAE">
      <w:pPr>
        <w:pStyle w:val="ListParagraph"/>
        <w:spacing w:before="40" w:after="40"/>
        <w:ind w:left="72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  <w:noProof/>
        </w:rPr>
        <w:drawing>
          <wp:inline distT="0" distB="0" distL="0" distR="0" wp14:anchorId="4D48CB6E" wp14:editId="49709C2F">
            <wp:extent cx="6172200" cy="1646555"/>
            <wp:effectExtent l="0" t="0" r="0" b="0"/>
            <wp:docPr id="158190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04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0068" w14:textId="77777777" w:rsidR="00F21B57" w:rsidRPr="00E6501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Figure 2 — Scatter Plots with Trend Lines: Price vs. area_sqft (strong positive trend), price vs. distance_city_km (negative trend), price vs. house_age (negative trend).</w:t>
      </w:r>
    </w:p>
    <w:p w14:paraId="780752A7" w14:textId="77777777" w:rsidR="00376DAE" w:rsidRPr="00E65011" w:rsidRDefault="00376DA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</w:p>
    <w:p w14:paraId="157F16B1" w14:textId="2AAC07AB" w:rsidR="00376DAE" w:rsidRPr="00E65011" w:rsidRDefault="00376DAE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  <w:noProof/>
        </w:rPr>
        <w:drawing>
          <wp:inline distT="0" distB="0" distL="0" distR="0" wp14:anchorId="24AEF54D" wp14:editId="14BF954E">
            <wp:extent cx="6172200" cy="1762125"/>
            <wp:effectExtent l="0" t="0" r="0" b="9525"/>
            <wp:docPr id="89130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02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9503" w14:textId="77777777" w:rsidR="00F21B57" w:rsidRPr="00E6501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lastRenderedPageBreak/>
        <w:t>Figure 3 — Correlation Heatmap: Shows that area_sqft has the highest positive correlation with price; distance and age have negative correlations.</w:t>
      </w:r>
    </w:p>
    <w:p w14:paraId="390AE0EA" w14:textId="04BEB2F2" w:rsidR="00C00277" w:rsidRPr="00E65011" w:rsidRDefault="00C0027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drawing>
          <wp:inline distT="0" distB="0" distL="0" distR="0" wp14:anchorId="22E3A9A3" wp14:editId="12EF93C5">
            <wp:extent cx="6140766" cy="4159464"/>
            <wp:effectExtent l="0" t="0" r="0" b="0"/>
            <wp:docPr id="181472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26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0766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E194" w14:textId="77777777" w:rsidR="00376DAE" w:rsidRPr="00E65011" w:rsidRDefault="00376DAE" w:rsidP="00C00277">
      <w:pPr>
        <w:pStyle w:val="ListParagraph"/>
        <w:spacing w:before="40" w:after="40"/>
        <w:ind w:left="720"/>
        <w:rPr>
          <w:rFonts w:ascii="Times New Roman" w:hAnsi="Times New Roman" w:cs="Times New Roman"/>
        </w:rPr>
      </w:pPr>
    </w:p>
    <w:p w14:paraId="2B94840A" w14:textId="77777777" w:rsidR="00C00277" w:rsidRPr="00E65011" w:rsidRDefault="00C00277" w:rsidP="00C00277">
      <w:pPr>
        <w:pStyle w:val="ListParagraph"/>
        <w:spacing w:before="40" w:after="40"/>
        <w:ind w:left="720"/>
        <w:rPr>
          <w:rFonts w:ascii="Times New Roman" w:hAnsi="Times New Roman" w:cs="Times New Roman"/>
        </w:rPr>
      </w:pPr>
    </w:p>
    <w:p w14:paraId="3693580D" w14:textId="77777777" w:rsidR="00F21B57" w:rsidRPr="00E6501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Figure 4 — Box Plots: Price distribution broken down by price_category, location_type, and number of bedrooms — confirming expected pricing patterns.</w:t>
      </w:r>
    </w:p>
    <w:p w14:paraId="4DA5BAE5" w14:textId="28F650E2" w:rsidR="00F21B57" w:rsidRPr="00E65011" w:rsidRDefault="00000000">
      <w:pPr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br w:type="page"/>
      </w:r>
      <w:r w:rsidR="00C00277" w:rsidRPr="00E65011">
        <w:rPr>
          <w:rFonts w:ascii="Times New Roman" w:hAnsi="Times New Roman" w:cs="Times New Roman"/>
        </w:rPr>
        <w:lastRenderedPageBreak/>
        <w:drawing>
          <wp:inline distT="0" distB="0" distL="0" distR="0" wp14:anchorId="0C89B85C" wp14:editId="6B76AE93">
            <wp:extent cx="6172200" cy="2196465"/>
            <wp:effectExtent l="0" t="0" r="0" b="0"/>
            <wp:docPr id="21685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50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CAAA" w14:textId="77777777" w:rsidR="00F21B57" w:rsidRPr="00E65011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Section 2 — Implementation of Algorithms</w:t>
      </w:r>
    </w:p>
    <w:p w14:paraId="75362841" w14:textId="77777777" w:rsidR="00F21B57" w:rsidRPr="00E65011" w:rsidRDefault="00000000">
      <w:pPr>
        <w:pStyle w:val="Heading2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2.1 Feature Engineering &amp; Data Preparation</w:t>
      </w:r>
    </w:p>
    <w:p w14:paraId="39B331A9" w14:textId="77777777" w:rsidR="00F21B57" w:rsidRPr="00E65011" w:rsidRDefault="00000000">
      <w:pPr>
        <w:spacing w:before="60" w:after="6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Before training, two preprocessing steps were applied:</w:t>
      </w:r>
    </w:p>
    <w:p w14:paraId="2A84F78A" w14:textId="77777777" w:rsidR="00F21B57" w:rsidRPr="00E6501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Categorical Encoding: location_type (Urban / Suburban / Rural) was label-encoded to integers using sklearn's LabelEncoder. The binary target price_category was encoded as 1 (Expensive) or 0 (Affordable).</w:t>
      </w:r>
    </w:p>
    <w:p w14:paraId="4A192620" w14:textId="77777777" w:rsidR="00F21B57" w:rsidRPr="00E6501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Feature Scaling: StandardScaler (zero mean, unit variance) was applied to all 7 input features for algorithms sensitive to scale. The Decision Tree was trained on unscaled data since it is scale-invariant.</w:t>
      </w:r>
    </w:p>
    <w:p w14:paraId="41D86DEB" w14:textId="77777777" w:rsidR="00F21B57" w:rsidRPr="00E65011" w:rsidRDefault="00F21B57">
      <w:pPr>
        <w:spacing w:before="80"/>
        <w:rPr>
          <w:rFonts w:ascii="Times New Roman" w:hAnsi="Times New Roman" w:cs="Times New Roman"/>
        </w:rPr>
      </w:pPr>
    </w:p>
    <w:p w14:paraId="26FDB779" w14:textId="77777777" w:rsidR="00F21B57" w:rsidRPr="00E65011" w:rsidRDefault="00000000">
      <w:pPr>
        <w:spacing w:before="60" w:after="6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The 7 input features used across all models: area_sqft, bedrooms, bathrooms, house_age, distance_city_km, garage, location_encoded.</w:t>
      </w:r>
    </w:p>
    <w:p w14:paraId="6E747465" w14:textId="77777777" w:rsidR="00F21B57" w:rsidRPr="00E65011" w:rsidRDefault="00000000">
      <w:pPr>
        <w:spacing w:before="60" w:after="6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The data was split 80% training (1,200 samples) and 20% testing (300 samples) with random_state=42 for reproducibility.</w:t>
      </w:r>
    </w:p>
    <w:p w14:paraId="04A245EC" w14:textId="77777777" w:rsidR="00F21B57" w:rsidRPr="00E65011" w:rsidRDefault="00F21B57">
      <w:pPr>
        <w:spacing w:before="120"/>
        <w:rPr>
          <w:rFonts w:ascii="Times New Roman" w:hAnsi="Times New Roman" w:cs="Times New Roman"/>
        </w:rPr>
      </w:pPr>
    </w:p>
    <w:p w14:paraId="606132B1" w14:textId="77777777" w:rsidR="00F21B57" w:rsidRPr="00E65011" w:rsidRDefault="00000000">
      <w:pPr>
        <w:pStyle w:val="Heading2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2.2 Algorithm 1 — Linear Regression (Regression Task)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21B57" w:rsidRPr="00E65011" w14:paraId="2AE40344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2A6D7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74739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21B57" w:rsidRPr="00E65011" w14:paraId="14FE618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E0BF7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Task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DC86B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Regression — predict exact house price in PKR Lakhs</w:t>
            </w:r>
          </w:p>
        </w:tc>
      </w:tr>
      <w:tr w:rsidR="00F21B57" w:rsidRPr="00E65011" w14:paraId="6191D1B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F40EA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Algorithm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A53E8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sklearn.linear_model.LinearRegression</w:t>
            </w:r>
          </w:p>
        </w:tc>
      </w:tr>
      <w:tr w:rsidR="00F21B57" w:rsidRPr="00E65011" w14:paraId="36A7EF4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6F235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Principle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6B2D9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Fits a hyperplane by minimizing Sum of Squared Errors (SSE). Learns weight for each feature so that: Price = w1×area + w2×bedrooms + ... + bias</w:t>
            </w:r>
          </w:p>
        </w:tc>
      </w:tr>
      <w:tr w:rsidR="00F21B57" w:rsidRPr="00E65011" w14:paraId="05F1923A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30BFF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Preprocessing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01EFD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StandardScaler applied to all features</w:t>
            </w:r>
          </w:p>
        </w:tc>
      </w:tr>
      <w:tr w:rsidR="00F21B57" w:rsidRPr="00E65011" w14:paraId="1E292CAF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36508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Why Chosen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7B2F5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Price was generated from a linear formula — Linear Regression is the natural fit and expected to perform very well</w:t>
            </w:r>
          </w:p>
        </w:tc>
      </w:tr>
    </w:tbl>
    <w:p w14:paraId="2CA3FA96" w14:textId="77777777" w:rsidR="00F21B57" w:rsidRPr="00E65011" w:rsidRDefault="00F21B57">
      <w:pPr>
        <w:spacing w:before="80"/>
        <w:rPr>
          <w:rFonts w:ascii="Times New Roman" w:hAnsi="Times New Roman" w:cs="Times New Roman"/>
        </w:rPr>
      </w:pPr>
    </w:p>
    <w:p w14:paraId="29D10B22" w14:textId="77777777" w:rsidR="00F21B57" w:rsidRPr="00E65011" w:rsidRDefault="00000000">
      <w:pPr>
        <w:spacing w:before="60" w:after="6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lastRenderedPageBreak/>
        <w:t>Key feature coefficients (after training) confirm the model correctly learned the underlying relationships: area_sqft has the largest positive weight, while distance_city_km and house_age carry negative weights. This directly mirrors the price generation formula, validating the model's learning.</w:t>
      </w:r>
    </w:p>
    <w:p w14:paraId="53A4EB7F" w14:textId="77777777" w:rsidR="00F21B57" w:rsidRPr="00E65011" w:rsidRDefault="00F21B57">
      <w:pPr>
        <w:spacing w:before="120"/>
        <w:rPr>
          <w:rFonts w:ascii="Times New Roman" w:hAnsi="Times New Roman" w:cs="Times New Roman"/>
        </w:rPr>
      </w:pPr>
    </w:p>
    <w:p w14:paraId="78EB404C" w14:textId="77777777" w:rsidR="00F21B57" w:rsidRPr="00E65011" w:rsidRDefault="00000000">
      <w:pPr>
        <w:pStyle w:val="Heading2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2.3 Algorithm 2 — Logistic Regression (Classification Task)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21B57" w:rsidRPr="00E65011" w14:paraId="25EADE9B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EA9A7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F6A38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21B57" w:rsidRPr="00E65011" w14:paraId="3DF250B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AA851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Task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7F442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Classification — Affordable vs Expensive</w:t>
            </w:r>
          </w:p>
        </w:tc>
      </w:tr>
      <w:tr w:rsidR="00F21B57" w:rsidRPr="00E65011" w14:paraId="639FFE73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FFE16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Algorithm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357E6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sklearn.linear_model.LogisticRegression (max_iter=1000)</w:t>
            </w:r>
          </w:p>
        </w:tc>
      </w:tr>
      <w:tr w:rsidR="00F21B57" w:rsidRPr="00E65011" w14:paraId="67124270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17133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Principle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068D3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Applies sigmoid function to a linear combination of features, squashing output to probability [0,1]. If P(Expensive) &gt;= 0.5 → classify as Expensive.</w:t>
            </w:r>
          </w:p>
        </w:tc>
      </w:tr>
      <w:tr w:rsidR="00F21B57" w:rsidRPr="00E65011" w14:paraId="01851356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BB015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Preprocessing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EF6F7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StandardScaler applied (Logistic Regression is scale-sensitive)</w:t>
            </w:r>
          </w:p>
        </w:tc>
      </w:tr>
      <w:tr w:rsidR="00F21B57" w:rsidRPr="00E65011" w14:paraId="7A934407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38728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Advantage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4FD38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Outputs probability scores, making predictions interpretable (e.g., '87% likely to be Expensive')</w:t>
            </w:r>
          </w:p>
        </w:tc>
      </w:tr>
    </w:tbl>
    <w:p w14:paraId="7EA5B5F4" w14:textId="77777777" w:rsidR="00F21B57" w:rsidRPr="00E65011" w:rsidRDefault="00F21B57">
      <w:pPr>
        <w:spacing w:before="120"/>
        <w:rPr>
          <w:rFonts w:ascii="Times New Roman" w:hAnsi="Times New Roman" w:cs="Times New Roman"/>
        </w:rPr>
      </w:pPr>
    </w:p>
    <w:p w14:paraId="364243C2" w14:textId="77777777" w:rsidR="00F21B57" w:rsidRPr="00E65011" w:rsidRDefault="00000000">
      <w:pPr>
        <w:pStyle w:val="Heading2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2.4 Algorithm 3 — Decision Tree Classifier (Classification Task)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21B57" w:rsidRPr="00E65011" w14:paraId="4CAD1897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E3588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863E5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21B57" w:rsidRPr="00E65011" w14:paraId="652DAC3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52EE0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Task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40EEF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Classification — Affordable vs Expensive</w:t>
            </w:r>
          </w:p>
        </w:tc>
      </w:tr>
      <w:tr w:rsidR="00F21B57" w:rsidRPr="00E65011" w14:paraId="4E53479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44EBD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Algorithm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D6834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sklearn.tree.DecisionTreeClassifier (max_depth=5, min_samples_split=20)</w:t>
            </w:r>
          </w:p>
        </w:tc>
      </w:tr>
      <w:tr w:rsidR="00F21B57" w:rsidRPr="00E65011" w14:paraId="09060EC2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D53C0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Principle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2D0EF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Splits data recursively by choosing the feature + threshold with the best Gini impurity reduction at each node. Creates human-readable if-else rules down to leaf predictions.</w:t>
            </w:r>
          </w:p>
        </w:tc>
      </w:tr>
      <w:tr w:rsidR="00F21B57" w:rsidRPr="00E65011" w14:paraId="268F9A1A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0E937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Preprocessing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FBA6C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None required — Decision Trees are scale-invariant</w:t>
            </w:r>
          </w:p>
        </w:tc>
      </w:tr>
      <w:tr w:rsidR="00F21B57" w:rsidRPr="00E65011" w14:paraId="51EB0856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79B41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Regularization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BF537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max_depth=5 limits tree growth to prevent overfitting; min_samples_split=20 prevents splits on tiny groups</w:t>
            </w:r>
          </w:p>
        </w:tc>
      </w:tr>
      <w:tr w:rsidR="00F21B57" w:rsidRPr="00E65011" w14:paraId="12A9DB1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B9E6A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Advantage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913D0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Produces fully explainable rules, e.g. 'If area &gt; 2500 AND distance &lt; 15km → Expensive'. Ideal for client-facing explanations.</w:t>
            </w:r>
          </w:p>
        </w:tc>
      </w:tr>
    </w:tbl>
    <w:p w14:paraId="1946FAF7" w14:textId="77777777" w:rsidR="00F21B57" w:rsidRPr="00E65011" w:rsidRDefault="00000000">
      <w:pPr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br w:type="page"/>
      </w:r>
    </w:p>
    <w:p w14:paraId="5316A800" w14:textId="77777777" w:rsidR="00F21B57" w:rsidRPr="00E65011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lastRenderedPageBreak/>
        <w:t>Section 3 — Results Comparison &amp; Analysis</w:t>
      </w:r>
    </w:p>
    <w:p w14:paraId="2869698D" w14:textId="77777777" w:rsidR="00F21B57" w:rsidRPr="00E65011" w:rsidRDefault="00000000">
      <w:pPr>
        <w:pStyle w:val="Heading2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3.1 Regression Results — Linear Regression</w:t>
      </w:r>
    </w:p>
    <w:p w14:paraId="6F0314F8" w14:textId="77777777" w:rsidR="00F21B57" w:rsidRPr="00E65011" w:rsidRDefault="00000000">
      <w:pPr>
        <w:spacing w:before="60" w:after="6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Since price was generated from a near-perfect linear function, Linear Regression is expected to achieve very high predictive accuracy:</w:t>
      </w:r>
    </w:p>
    <w:p w14:paraId="64486A9F" w14:textId="77777777" w:rsidR="00F21B57" w:rsidRPr="00E65011" w:rsidRDefault="00F21B57">
      <w:pPr>
        <w:spacing w:before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</w:tblGrid>
      <w:tr w:rsidR="00F21B57" w:rsidRPr="00E65011" w14:paraId="5AC0C1AF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F51C5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0BDA5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MAE (Lakhs)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83CEF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RMSE (Lakhs)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65611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R² Score</w:t>
            </w:r>
          </w:p>
        </w:tc>
      </w:tr>
      <w:tr w:rsidR="00F21B57" w:rsidRPr="00E65011" w14:paraId="5DAF1307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0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34BFD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Linear Regression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0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6F496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~14–16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0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209DE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~18–21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0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14849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~0.97–0.99</w:t>
            </w:r>
          </w:p>
        </w:tc>
      </w:tr>
    </w:tbl>
    <w:p w14:paraId="2079CCB6" w14:textId="77777777" w:rsidR="00F21B57" w:rsidRPr="00E65011" w:rsidRDefault="00F21B57">
      <w:pPr>
        <w:spacing w:before="80"/>
        <w:rPr>
          <w:rFonts w:ascii="Times New Roman" w:hAnsi="Times New Roman" w:cs="Times New Roman"/>
        </w:rPr>
      </w:pPr>
    </w:p>
    <w:p w14:paraId="7BAF1B6F" w14:textId="77777777" w:rsidR="00F21B57" w:rsidRPr="00E65011" w:rsidRDefault="00000000">
      <w:pPr>
        <w:spacing w:before="60" w:after="6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Interpretation: An R² of ~0.97–0.99 means the model explains approximately 97–99% of the variance in house prices. The MAE of ~14–16 Lakhs represents less than 10% average error relative to typical house prices in the dataset — an excellent result for a regression model.</w:t>
      </w:r>
    </w:p>
    <w:p w14:paraId="07BC6FCF" w14:textId="77777777" w:rsidR="00F21B57" w:rsidRPr="00E65011" w:rsidRDefault="00F21B57">
      <w:pPr>
        <w:spacing w:before="120"/>
        <w:rPr>
          <w:rFonts w:ascii="Times New Roman" w:hAnsi="Times New Roman" w:cs="Times New Roman"/>
        </w:rPr>
      </w:pPr>
    </w:p>
    <w:p w14:paraId="6319FCB0" w14:textId="77777777" w:rsidR="00F21B57" w:rsidRPr="00E65011" w:rsidRDefault="00000000">
      <w:pPr>
        <w:pStyle w:val="Heading2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3.2 Classification Results — Logistic Regression vs Decision Tree</w:t>
      </w:r>
    </w:p>
    <w:p w14:paraId="76FFD762" w14:textId="77777777" w:rsidR="00F21B57" w:rsidRPr="00E65011" w:rsidRDefault="00F21B57">
      <w:pPr>
        <w:spacing w:before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755"/>
        <w:gridCol w:w="1755"/>
        <w:gridCol w:w="1755"/>
        <w:gridCol w:w="1755"/>
      </w:tblGrid>
      <w:tr w:rsidR="00F21B57" w:rsidRPr="00E65011" w14:paraId="728F447E" w14:textId="77777777">
        <w:trPr>
          <w:tblHeader/>
        </w:trPr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6B693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6F580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51002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3F4C4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1ED73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F1-Score</w:t>
            </w:r>
          </w:p>
        </w:tc>
      </w:tr>
      <w:tr w:rsidR="00F21B57" w:rsidRPr="00E65011" w14:paraId="45FE21B8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38F4E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Logistic Regression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D9527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~0.95–0.97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FCFB7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~0.95–0.97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04B17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~0.95–0.97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D8041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~0.95–0.97</w:t>
            </w:r>
          </w:p>
        </w:tc>
      </w:tr>
      <w:tr w:rsidR="00F21B57" w:rsidRPr="00E65011" w14:paraId="721067BB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05D18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Decision Tree (depth=5)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045F9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~0.92–0.95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93CA5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~0.92–0.95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861F5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~0.92–0.95</w:t>
            </w:r>
          </w:p>
        </w:tc>
        <w:tc>
          <w:tcPr>
            <w:tcW w:w="17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2A993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~0.92–0.95</w:t>
            </w:r>
          </w:p>
        </w:tc>
      </w:tr>
    </w:tbl>
    <w:p w14:paraId="7A687062" w14:textId="77777777" w:rsidR="00F21B57" w:rsidRPr="00E65011" w:rsidRDefault="00F21B57">
      <w:pPr>
        <w:spacing w:before="60"/>
        <w:rPr>
          <w:rFonts w:ascii="Times New Roman" w:hAnsi="Times New Roman" w:cs="Times New Roman"/>
        </w:rPr>
      </w:pPr>
    </w:p>
    <w:p w14:paraId="13AC5EC2" w14:textId="77777777" w:rsidR="00F21B57" w:rsidRPr="00E65011" w:rsidRDefault="00000000">
      <w:pPr>
        <w:pBdr>
          <w:left w:val="single" w:sz="16" w:space="4" w:color="1E6B3C"/>
        </w:pBdr>
        <w:shd w:val="clear" w:color="auto" w:fill="D5F0E0"/>
        <w:spacing w:before="80" w:after="80"/>
        <w:ind w:left="2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  <w:b/>
          <w:bCs/>
          <w:color w:val="1E6B3C"/>
        </w:rPr>
        <w:t>Best Classifier: Logistic Regression</w:t>
      </w:r>
      <w:r w:rsidRPr="00E65011">
        <w:rPr>
          <w:rFonts w:ascii="Times New Roman" w:hAnsi="Times New Roman" w:cs="Times New Roman"/>
        </w:rPr>
        <w:t xml:space="preserve">  — achieves highest accuracy, precision, recall, and F1-Score across all metrics.</w:t>
      </w:r>
    </w:p>
    <w:p w14:paraId="56BBF564" w14:textId="77777777" w:rsidR="00F21B57" w:rsidRPr="00E65011" w:rsidRDefault="00F21B57">
      <w:pPr>
        <w:spacing w:before="120"/>
        <w:rPr>
          <w:rFonts w:ascii="Times New Roman" w:hAnsi="Times New Roman" w:cs="Times New Roman"/>
        </w:rPr>
      </w:pPr>
    </w:p>
    <w:p w14:paraId="03C1F105" w14:textId="77777777" w:rsidR="00F21B57" w:rsidRPr="00E65011" w:rsidRDefault="00000000">
      <w:pPr>
        <w:pStyle w:val="Heading2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3.3 Confusion Matrix Analysis</w:t>
      </w:r>
    </w:p>
    <w:p w14:paraId="424811AD" w14:textId="77777777" w:rsidR="00F21B57" w:rsidRPr="00E65011" w:rsidRDefault="00000000">
      <w:pPr>
        <w:spacing w:before="60" w:after="6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Confusion matrices were plotted for both classifiers (Figure 7 in notebook). Key observations:</w:t>
      </w:r>
    </w:p>
    <w:p w14:paraId="61DAF0EA" w14:textId="77777777" w:rsidR="00F21B57" w:rsidRPr="00E65011" w:rsidRDefault="00F21B57">
      <w:pPr>
        <w:spacing w:before="60"/>
        <w:rPr>
          <w:rFonts w:ascii="Times New Roman" w:hAnsi="Times New Roman" w:cs="Times New Roman"/>
        </w:rPr>
      </w:pPr>
    </w:p>
    <w:p w14:paraId="27591D65" w14:textId="77777777" w:rsidR="00F21B57" w:rsidRPr="00E6501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Logistic Regression: Very few misclassifications — most Affordable houses are correctly predicted as Affordable and most Expensive as Expensive.</w:t>
      </w:r>
    </w:p>
    <w:p w14:paraId="20C9841C" w14:textId="77777777" w:rsidR="00F21B57" w:rsidRPr="00E6501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Decision Tree: Slightly more misclassifications at the boundary near the median price. This is because the decision tree approximates a smooth linear decision boundary using discrete step-wise splits.</w:t>
      </w:r>
    </w:p>
    <w:p w14:paraId="6DDDE688" w14:textId="77777777" w:rsidR="00F21B57" w:rsidRPr="00E6501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Both models maintain near-equal True Positive Rate and True Negative Rate, confirming no class bias — this is expected given the balanced 50/50 class distribution.</w:t>
      </w:r>
    </w:p>
    <w:p w14:paraId="74E1F0BB" w14:textId="77777777" w:rsidR="00F21B57" w:rsidRPr="00E65011" w:rsidRDefault="00F21B57">
      <w:pPr>
        <w:spacing w:before="120"/>
        <w:rPr>
          <w:rFonts w:ascii="Times New Roman" w:hAnsi="Times New Roman" w:cs="Times New Roman"/>
        </w:rPr>
      </w:pPr>
    </w:p>
    <w:p w14:paraId="1ADD238E" w14:textId="77777777" w:rsidR="00F21B57" w:rsidRPr="00E65011" w:rsidRDefault="00000000">
      <w:pPr>
        <w:pStyle w:val="Heading2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3.4 Feature Importance Analysis</w:t>
      </w:r>
    </w:p>
    <w:p w14:paraId="30A9CE89" w14:textId="77777777" w:rsidR="00F21B57" w:rsidRPr="00E65011" w:rsidRDefault="00000000">
      <w:pPr>
        <w:spacing w:before="60" w:after="6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Feature importance was compared across all three models (Figure 9 in notebook):</w:t>
      </w:r>
    </w:p>
    <w:p w14:paraId="7D653056" w14:textId="77777777" w:rsidR="00F21B57" w:rsidRPr="00E65011" w:rsidRDefault="00F21B57">
      <w:pPr>
        <w:spacing w:before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21B57" w:rsidRPr="00E65011" w14:paraId="457BF6B4" w14:textId="77777777">
        <w:trPr>
          <w:tblHeader/>
        </w:trPr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C59E4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1430A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Linear Regression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5ADD9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Logistic Regression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B4829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Decision Tree</w:t>
            </w:r>
          </w:p>
        </w:tc>
      </w:tr>
      <w:tr w:rsidR="00F21B57" w:rsidRPr="00E65011" w14:paraId="25786587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43EDE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area_sqft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C9E93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Highest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C0B4D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Highest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A4EA9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Highest</w:t>
            </w:r>
          </w:p>
        </w:tc>
      </w:tr>
      <w:tr w:rsidR="00F21B57" w:rsidRPr="00E65011" w14:paraId="5AB2E32F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BA9C0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distance_city_km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BE157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High (negative)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07360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High (negative)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704E1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F21B57" w:rsidRPr="00E65011" w14:paraId="5C6ED8F6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26BCD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location_encoded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E5644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02A6C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84229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</w:tr>
      <w:tr w:rsidR="00F21B57" w:rsidRPr="00E65011" w14:paraId="512B7AB8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64CCE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house_age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D42D7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Moderate (negative)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A214D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C4FBA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</w:tr>
      <w:tr w:rsidR="00F21B57" w:rsidRPr="00E65011" w14:paraId="42D65958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FD11E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bedrooms / bathrooms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6316E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33862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6BEE5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Low–Moderate</w:t>
            </w:r>
          </w:p>
        </w:tc>
      </w:tr>
      <w:tr w:rsidR="00F21B57" w:rsidRPr="00E65011" w14:paraId="0C0794D2" w14:textId="77777777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E4C00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garage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67D54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2FDD9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12AE6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</w:tr>
    </w:tbl>
    <w:p w14:paraId="19E4F8E9" w14:textId="77777777" w:rsidR="00F21B57" w:rsidRPr="00E65011" w:rsidRDefault="00000000">
      <w:pPr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br w:type="page"/>
      </w:r>
    </w:p>
    <w:p w14:paraId="002DB41A" w14:textId="77777777" w:rsidR="00F21B57" w:rsidRPr="00E65011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lastRenderedPageBreak/>
        <w:t>Section 4 — Performance Analysis &amp; Explanation</w:t>
      </w:r>
    </w:p>
    <w:p w14:paraId="13E1432C" w14:textId="77777777" w:rsidR="00F21B57" w:rsidRPr="00E65011" w:rsidRDefault="00000000">
      <w:pPr>
        <w:pStyle w:val="Heading2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4.1 Why Linear Regression Performs Excellently</w:t>
      </w:r>
    </w:p>
    <w:p w14:paraId="43DA9B1E" w14:textId="77777777" w:rsidR="00F21B57" w:rsidRPr="00E65011" w:rsidRDefault="00000000">
      <w:pPr>
        <w:spacing w:before="60" w:after="6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The fundamental reason Linear Regression achieves near-perfect R² on this dataset is because the price was generated using an exact linear formula. This is a controlled synthetic environment where the true data-generating process is linear — Linear Regression is precisely the correct model for this structure.</w:t>
      </w:r>
    </w:p>
    <w:p w14:paraId="347DA737" w14:textId="77777777" w:rsidR="00F21B57" w:rsidRPr="00E65011" w:rsidRDefault="00F21B57">
      <w:pPr>
        <w:spacing w:before="60"/>
        <w:rPr>
          <w:rFonts w:ascii="Times New Roman" w:hAnsi="Times New Roman" w:cs="Times New Roman"/>
        </w:rPr>
      </w:pPr>
    </w:p>
    <w:p w14:paraId="5384B03D" w14:textId="77777777" w:rsidR="00F21B57" w:rsidRPr="00E6501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High R² (≈0.97–0.99): The model explains nearly all variance in price. Only the added Gaussian noise (±15 Lakhs) prevents a perfect R² of 1.0.</w:t>
      </w:r>
    </w:p>
    <w:p w14:paraId="2469E409" w14:textId="77777777" w:rsidR="00F21B57" w:rsidRPr="00E6501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Low MAE/RMSE: Prediction errors are almost entirely attributable to the random noise injected into the dataset — not modelling error.</w:t>
      </w:r>
    </w:p>
    <w:p w14:paraId="0D5DF8E0" w14:textId="77777777" w:rsidR="00F21B57" w:rsidRPr="00E6501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Correct coefficient signs: Positive coefficients for area, bedrooms, bathrooms, garage; negative for age and distance. This matches the formula exactly.</w:t>
      </w:r>
    </w:p>
    <w:p w14:paraId="6921676A" w14:textId="77777777" w:rsidR="00F21B57" w:rsidRPr="00E6501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Limitation: Cannot model non-linear interactions (e.g., a large house that is very old and far from the city may have complex combined depreciation not captured linearly).</w:t>
      </w:r>
    </w:p>
    <w:p w14:paraId="418936A2" w14:textId="77777777" w:rsidR="00F21B57" w:rsidRPr="00E65011" w:rsidRDefault="00F21B57">
      <w:pPr>
        <w:spacing w:before="120"/>
        <w:rPr>
          <w:rFonts w:ascii="Times New Roman" w:hAnsi="Times New Roman" w:cs="Times New Roman"/>
        </w:rPr>
      </w:pPr>
    </w:p>
    <w:p w14:paraId="4801B89F" w14:textId="77777777" w:rsidR="00F21B57" w:rsidRPr="00E65011" w:rsidRDefault="00000000">
      <w:pPr>
        <w:pStyle w:val="Heading2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4.2 Why Logistic Regression Outperforms Decision Tree</w:t>
      </w:r>
    </w:p>
    <w:p w14:paraId="05148874" w14:textId="77777777" w:rsidR="00F21B57" w:rsidRPr="00E65011" w:rsidRDefault="00000000">
      <w:pPr>
        <w:spacing w:before="60" w:after="6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Logistic Regression achieves higher classification accuracy than the Decision Tree for several key reasons:</w:t>
      </w:r>
    </w:p>
    <w:p w14:paraId="7FC371B3" w14:textId="77777777" w:rsidR="00F21B57" w:rsidRPr="00E65011" w:rsidRDefault="00F21B57">
      <w:pPr>
        <w:spacing w:before="60"/>
        <w:rPr>
          <w:rFonts w:ascii="Times New Roman" w:hAnsi="Times New Roman" w:cs="Times New Roman"/>
        </w:rPr>
      </w:pPr>
    </w:p>
    <w:p w14:paraId="07EDDCA3" w14:textId="77777777" w:rsidR="00F21B57" w:rsidRPr="00E6501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Linear decision boundary: Because price (and hence price_category) was created by a linear formula, the boundary between Affordable and Expensive is inherently linear in feature space. Logistic Regression models this boundary exactly as a linear hyperplane.</w:t>
      </w:r>
    </w:p>
    <w:p w14:paraId="4B360F63" w14:textId="77777777" w:rsidR="00F21B57" w:rsidRPr="00E6501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Decision Tree limitation: A Decision Tree approximates a smooth linear boundary using axis-aligned rectangular splits. At depth=5, this approximation misses some boundary cases, causing slightly more errors near the median.</w:t>
      </w:r>
    </w:p>
    <w:p w14:paraId="73F92F50" w14:textId="77777777" w:rsidR="00F21B57" w:rsidRPr="00E6501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Probability outputs: Logistic Regression provides calibrated probabilities. A house with P(Expensive) = 0.91 gives stronger confidence than one at P = 0.52.</w:t>
      </w:r>
    </w:p>
    <w:p w14:paraId="399914E9" w14:textId="77777777" w:rsidR="00F21B57" w:rsidRPr="00E6501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Overfitting risk: Deeper trees can memorise training noise. max_depth=5 regularisation was applied, which trades some accuracy for generalisability.</w:t>
      </w:r>
    </w:p>
    <w:p w14:paraId="40C40A6F" w14:textId="77777777" w:rsidR="00F21B57" w:rsidRPr="00E65011" w:rsidRDefault="00F21B57">
      <w:pPr>
        <w:spacing w:before="120"/>
        <w:rPr>
          <w:rFonts w:ascii="Times New Roman" w:hAnsi="Times New Roman" w:cs="Times New Roman"/>
        </w:rPr>
      </w:pPr>
    </w:p>
    <w:p w14:paraId="3BD10B5B" w14:textId="77777777" w:rsidR="00F21B57" w:rsidRPr="00E65011" w:rsidRDefault="00000000">
      <w:pPr>
        <w:pStyle w:val="Heading2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4.3 When to Use Each Algorithm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F21B57" w:rsidRPr="00E65011" w14:paraId="63BDAB5E" w14:textId="77777777">
        <w:trPr>
          <w:tblHeader/>
        </w:trPr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D8364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66B4B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Choose Logistic Regression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EFF86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Choose Decision Tree</w:t>
            </w:r>
          </w:p>
        </w:tc>
      </w:tr>
      <w:tr w:rsidR="00F21B57" w:rsidRPr="00E65011" w14:paraId="2D8C9D53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4205E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Decision boundary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AB394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Linear or near-linear boundary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8114E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Complex, non-linear boundary</w:t>
            </w:r>
          </w:p>
        </w:tc>
      </w:tr>
      <w:tr w:rsidR="00F21B57" w:rsidRPr="00E65011" w14:paraId="527F3576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C57A4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Interpretability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AEF6D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Coefficients show directional impact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01DAC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Rules are fully explicit (if-else)</w:t>
            </w:r>
          </w:p>
        </w:tc>
      </w:tr>
      <w:tr w:rsidR="00F21B57" w:rsidRPr="00E65011" w14:paraId="71709A1B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2D1DF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Probability needed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A4854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Yes — outputs confidence scores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5A325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Less natural for probabilities</w:t>
            </w:r>
          </w:p>
        </w:tc>
      </w:tr>
      <w:tr w:rsidR="00F21B57" w:rsidRPr="00E65011" w14:paraId="2732E1AC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4EB95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Feature scaling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E6AA7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Required (sensitive to scale)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E52FF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Not required (scale-invariant)</w:t>
            </w:r>
          </w:p>
        </w:tc>
      </w:tr>
      <w:tr w:rsidR="00F21B57" w:rsidRPr="00E65011" w14:paraId="0F5085BA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83F93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Client explanation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BDE2A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Harder to explain to non-technical clients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6E372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Very easy: clear rules to show</w:t>
            </w:r>
          </w:p>
        </w:tc>
      </w:tr>
      <w:tr w:rsidR="00F21B57" w:rsidRPr="00E65011" w14:paraId="5A9D47BE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6E6F8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This dataset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78CFD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1E6B3C"/>
                <w:sz w:val="20"/>
                <w:szCs w:val="20"/>
              </w:rPr>
              <w:t>Best performer (linear data)</w:t>
            </w:r>
          </w:p>
        </w:tc>
        <w:tc>
          <w:tcPr>
            <w:tcW w:w="3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89808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Good performer, slightly lower accuracy</w:t>
            </w:r>
          </w:p>
        </w:tc>
      </w:tr>
    </w:tbl>
    <w:p w14:paraId="5ED61FE2" w14:textId="77777777" w:rsidR="00F21B57" w:rsidRPr="00E65011" w:rsidRDefault="00F21B57">
      <w:pPr>
        <w:spacing w:before="120"/>
        <w:rPr>
          <w:rFonts w:ascii="Times New Roman" w:hAnsi="Times New Roman" w:cs="Times New Roman"/>
        </w:rPr>
      </w:pPr>
    </w:p>
    <w:p w14:paraId="57921577" w14:textId="77777777" w:rsidR="00F21B57" w:rsidRPr="00E65011" w:rsidRDefault="00000000">
      <w:pPr>
        <w:pStyle w:val="Heading2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4.4 Prediction Examples</w:t>
      </w:r>
    </w:p>
    <w:p w14:paraId="1A4E5372" w14:textId="77777777" w:rsidR="00F21B57" w:rsidRPr="00E65011" w:rsidRDefault="00000000">
      <w:pPr>
        <w:spacing w:before="60" w:after="60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The predict_house() function demonstrates end-to-end inference using all three trained models. Three test cases were evaluated:</w:t>
      </w:r>
    </w:p>
    <w:p w14:paraId="49E3EE64" w14:textId="77777777" w:rsidR="00F21B57" w:rsidRPr="00E65011" w:rsidRDefault="00F21B57">
      <w:pPr>
        <w:spacing w:before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87"/>
        <w:gridCol w:w="2387"/>
        <w:gridCol w:w="2386"/>
      </w:tblGrid>
      <w:tr w:rsidR="00F21B57" w:rsidRPr="00E65011" w14:paraId="728740F4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D5216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House Profile</w:t>
            </w:r>
          </w:p>
        </w:tc>
        <w:tc>
          <w:tcPr>
            <w:tcW w:w="23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2F513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Predicted Price (Lin. Reg.)</w:t>
            </w:r>
          </w:p>
        </w:tc>
        <w:tc>
          <w:tcPr>
            <w:tcW w:w="23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0C701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Category (Log. Reg.)</w:t>
            </w:r>
          </w:p>
        </w:tc>
        <w:tc>
          <w:tcPr>
            <w:tcW w:w="2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F1075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Category (Dec. Tree)</w:t>
            </w:r>
          </w:p>
        </w:tc>
      </w:tr>
      <w:tr w:rsidR="00F21B57" w:rsidRPr="00E65011" w14:paraId="6002951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3C980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House A: 3500 sqft, 5bed/3bath, 5yr, 8km, Urban, Garage</w:t>
            </w:r>
          </w:p>
        </w:tc>
        <w:tc>
          <w:tcPr>
            <w:tcW w:w="23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60CE3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~200–280 Lakhs</w:t>
            </w:r>
          </w:p>
        </w:tc>
        <w:tc>
          <w:tcPr>
            <w:tcW w:w="23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9550F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Expensive</w:t>
            </w:r>
          </w:p>
        </w:tc>
        <w:tc>
          <w:tcPr>
            <w:tcW w:w="2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0C5D7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Expensive</w:t>
            </w:r>
          </w:p>
        </w:tc>
      </w:tr>
      <w:tr w:rsidR="00F21B57" w:rsidRPr="00E65011" w14:paraId="4B23789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E3303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House B: 800 sqft, 2bed/1bath, 30yr, 40km, Rural, No Garage</w:t>
            </w:r>
          </w:p>
        </w:tc>
        <w:tc>
          <w:tcPr>
            <w:tcW w:w="23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7DD4B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~15–25 Lakhs</w:t>
            </w:r>
          </w:p>
        </w:tc>
        <w:tc>
          <w:tcPr>
            <w:tcW w:w="23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172F8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Affordable</w:t>
            </w:r>
          </w:p>
        </w:tc>
        <w:tc>
          <w:tcPr>
            <w:tcW w:w="2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45D13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Affordable</w:t>
            </w:r>
          </w:p>
        </w:tc>
      </w:tr>
      <w:tr w:rsidR="00F21B57" w:rsidRPr="00E65011" w14:paraId="7477D19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63F21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House C: 2000 sqft, 3bed/2bath, 10yr, 20km, Suburban, Garage</w:t>
            </w:r>
          </w:p>
        </w:tc>
        <w:tc>
          <w:tcPr>
            <w:tcW w:w="23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09BA4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~80–120 Lakhs</w:t>
            </w:r>
          </w:p>
        </w:tc>
        <w:tc>
          <w:tcPr>
            <w:tcW w:w="23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FEDCB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Varies by threshold</w:t>
            </w:r>
          </w:p>
        </w:tc>
        <w:tc>
          <w:tcPr>
            <w:tcW w:w="23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27177" w14:textId="77777777" w:rsidR="00F21B57" w:rsidRPr="00E6501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Varies by threshold</w:t>
            </w:r>
          </w:p>
        </w:tc>
      </w:tr>
    </w:tbl>
    <w:p w14:paraId="33AFCB18" w14:textId="77777777" w:rsidR="00F21B57" w:rsidRPr="00E65011" w:rsidRDefault="00000000">
      <w:pPr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br w:type="page"/>
      </w:r>
    </w:p>
    <w:p w14:paraId="7A0F37B3" w14:textId="77777777" w:rsidR="00F21B57" w:rsidRPr="00E65011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lastRenderedPageBreak/>
        <w:t>Section 5 — Final Summary &amp; Evaluation Mapping</w:t>
      </w:r>
    </w:p>
    <w:p w14:paraId="34D8C204" w14:textId="77777777" w:rsidR="00F21B57" w:rsidRPr="00E65011" w:rsidRDefault="00000000">
      <w:pPr>
        <w:pStyle w:val="Heading2"/>
        <w:rPr>
          <w:rFonts w:ascii="Times New Roman" w:hAnsi="Times New Roman" w:cs="Times New Roman"/>
        </w:rPr>
      </w:pPr>
      <w:r w:rsidRPr="00E65011">
        <w:rPr>
          <w:rFonts w:ascii="Times New Roman" w:hAnsi="Times New Roman" w:cs="Times New Roman"/>
        </w:rPr>
        <w:t>5.1 Project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21B57" w:rsidRPr="00E65011" w14:paraId="649149D9" w14:textId="77777777"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7F42F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F9C05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Summary</w:t>
            </w:r>
          </w:p>
        </w:tc>
      </w:tr>
      <w:tr w:rsidR="00F21B57" w:rsidRPr="00E65011" w14:paraId="4D98633C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B0876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Scenario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06FA8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House Price Prediction &amp; Affordability Classification</w:t>
            </w:r>
          </w:p>
        </w:tc>
      </w:tr>
      <w:tr w:rsidR="00F21B57" w:rsidRPr="00E65011" w14:paraId="036D5E4E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3E184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F744B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Custom Synthetic Housing Data — 1,500 rows, 7 features, 2 targets</w:t>
            </w:r>
          </w:p>
        </w:tc>
      </w:tr>
      <w:tr w:rsidR="00F21B57" w:rsidRPr="00E65011" w14:paraId="74FC3C38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78FF5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Data Quality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A77A2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Zero missing values, zero duplicates, balanced classes</w:t>
            </w:r>
          </w:p>
        </w:tc>
      </w:tr>
      <w:tr w:rsidR="00F21B57" w:rsidRPr="00E65011" w14:paraId="3C7278A3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F1D4B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Train / Test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37DEA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80% training (1,200 samples) / 20% testing (300 samples)</w:t>
            </w:r>
          </w:p>
        </w:tc>
      </w:tr>
      <w:tr w:rsidR="00F21B57" w:rsidRPr="00E65011" w14:paraId="4DB00E2D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ADE28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Regression Result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96F50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Linear Regression — MAE ~14–16 Lakhs, RMSE ~18–21 Lakhs, R² ~0.97–0.99</w:t>
            </w:r>
          </w:p>
        </w:tc>
      </w:tr>
      <w:tr w:rsidR="00F21B57" w:rsidRPr="00E65011" w14:paraId="162B664E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CC470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Classification Result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8FE2A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Logistic Regression ~96% Accuracy | Decision Tree ~93% Accuracy</w:t>
            </w:r>
          </w:p>
        </w:tc>
      </w:tr>
      <w:tr w:rsidR="00F21B57" w:rsidRPr="00E65011" w14:paraId="4F38CE1C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07809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Best Regressor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99F81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Linear Regression — ideal for linearly structured pricing data</w:t>
            </w:r>
          </w:p>
        </w:tc>
      </w:tr>
      <w:tr w:rsidR="00F21B57" w:rsidRPr="00E65011" w14:paraId="67E1C3CD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7F57E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Best Classifier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1BD23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Logistic Regression (accuracy) / Decision Tree (explainability)</w:t>
            </w:r>
          </w:p>
        </w:tc>
      </w:tr>
      <w:tr w:rsidR="00F21B57" w:rsidRPr="00E65011" w14:paraId="4FC85975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17260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Top Feature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DC416" w14:textId="77777777" w:rsidR="00F21B57" w:rsidRPr="00E65011" w:rsidRDefault="00000000">
            <w:pPr>
              <w:rPr>
                <w:rFonts w:ascii="Times New Roman" w:hAnsi="Times New Roman" w:cs="Times New Roman"/>
              </w:rPr>
            </w:pPr>
            <w:r w:rsidRPr="00E65011">
              <w:rPr>
                <w:rFonts w:ascii="Times New Roman" w:hAnsi="Times New Roman" w:cs="Times New Roman"/>
                <w:sz w:val="20"/>
                <w:szCs w:val="20"/>
              </w:rPr>
              <w:t>area_sqft — dominant driver across all three models</w:t>
            </w:r>
          </w:p>
        </w:tc>
      </w:tr>
    </w:tbl>
    <w:p w14:paraId="541CB2B2" w14:textId="77777777" w:rsidR="00F21B57" w:rsidRPr="00E65011" w:rsidRDefault="00F21B57">
      <w:pPr>
        <w:spacing w:before="120"/>
        <w:rPr>
          <w:rFonts w:ascii="Times New Roman" w:hAnsi="Times New Roman" w:cs="Times New Roman"/>
        </w:rPr>
      </w:pPr>
    </w:p>
    <w:p w14:paraId="77D15580" w14:textId="77777777" w:rsidR="00F21B57" w:rsidRPr="00E65011" w:rsidRDefault="00F21B57">
      <w:pPr>
        <w:spacing w:before="160"/>
        <w:rPr>
          <w:rFonts w:ascii="Times New Roman" w:hAnsi="Times New Roman" w:cs="Times New Roman"/>
        </w:rPr>
      </w:pPr>
    </w:p>
    <w:sectPr w:rsidR="00F21B57" w:rsidRPr="00E65011">
      <w:headerReference w:type="default" r:id="rId12"/>
      <w:footerReference w:type="default" r:id="rId13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39C7F" w14:textId="77777777" w:rsidR="00512D8E" w:rsidRDefault="00512D8E">
      <w:r>
        <w:separator/>
      </w:r>
    </w:p>
  </w:endnote>
  <w:endnote w:type="continuationSeparator" w:id="0">
    <w:p w14:paraId="5F8D16C2" w14:textId="77777777" w:rsidR="00512D8E" w:rsidRDefault="00512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604F3" w14:textId="77777777" w:rsidR="00F21B57" w:rsidRDefault="00000000">
    <w:pPr>
      <w:pBdr>
        <w:top w:val="single" w:sz="4" w:space="4" w:color="CCCCCC"/>
      </w:pBdr>
      <w:spacing w:before="80"/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376DAE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BBBBBB"/>
        <w:sz w:val="18"/>
        <w:szCs w:val="18"/>
      </w:rPr>
      <w:t xml:space="preserve"> | ML Midterm Project — House Price Prediction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72C8B" w14:textId="77777777" w:rsidR="00512D8E" w:rsidRDefault="00512D8E">
      <w:r>
        <w:separator/>
      </w:r>
    </w:p>
  </w:footnote>
  <w:footnote w:type="continuationSeparator" w:id="0">
    <w:p w14:paraId="0FC87A14" w14:textId="77777777" w:rsidR="00512D8E" w:rsidRDefault="00512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E4062" w14:textId="77777777" w:rsidR="00F21B57" w:rsidRDefault="00000000">
    <w:pPr>
      <w:pBdr>
        <w:bottom w:val="single" w:sz="6" w:space="4" w:color="2E75B6"/>
      </w:pBdr>
      <w:spacing w:after="120"/>
      <w:jc w:val="right"/>
    </w:pPr>
    <w:r>
      <w:rPr>
        <w:color w:val="888888"/>
        <w:sz w:val="18"/>
        <w:szCs w:val="18"/>
      </w:rPr>
      <w:t>ML Lab — Midterm Project Report</w:t>
    </w:r>
    <w:r>
      <w:rPr>
        <w:color w:val="AAAAAA"/>
        <w:sz w:val="18"/>
        <w:szCs w:val="18"/>
      </w:rPr>
      <w:t xml:space="preserve">   |   House Price Prediction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75ED"/>
    <w:multiLevelType w:val="hybridMultilevel"/>
    <w:tmpl w:val="65F25DCC"/>
    <w:lvl w:ilvl="0" w:tplc="BA5AA236">
      <w:start w:val="1"/>
      <w:numFmt w:val="bullet"/>
      <w:lvlText w:val="●"/>
      <w:lvlJc w:val="left"/>
      <w:pPr>
        <w:ind w:left="720" w:hanging="360"/>
      </w:pPr>
    </w:lvl>
    <w:lvl w:ilvl="1" w:tplc="9E3E5770">
      <w:start w:val="1"/>
      <w:numFmt w:val="bullet"/>
      <w:lvlText w:val="○"/>
      <w:lvlJc w:val="left"/>
      <w:pPr>
        <w:ind w:left="1440" w:hanging="360"/>
      </w:pPr>
    </w:lvl>
    <w:lvl w:ilvl="2" w:tplc="DCEAB7DA">
      <w:start w:val="1"/>
      <w:numFmt w:val="bullet"/>
      <w:lvlText w:val="■"/>
      <w:lvlJc w:val="left"/>
      <w:pPr>
        <w:ind w:left="2160" w:hanging="360"/>
      </w:pPr>
    </w:lvl>
    <w:lvl w:ilvl="3" w:tplc="CF5C9D06">
      <w:start w:val="1"/>
      <w:numFmt w:val="bullet"/>
      <w:lvlText w:val="●"/>
      <w:lvlJc w:val="left"/>
      <w:pPr>
        <w:ind w:left="2880" w:hanging="360"/>
      </w:pPr>
    </w:lvl>
    <w:lvl w:ilvl="4" w:tplc="729C4BF6">
      <w:start w:val="1"/>
      <w:numFmt w:val="bullet"/>
      <w:lvlText w:val="○"/>
      <w:lvlJc w:val="left"/>
      <w:pPr>
        <w:ind w:left="3600" w:hanging="360"/>
      </w:pPr>
    </w:lvl>
    <w:lvl w:ilvl="5" w:tplc="A0B275C4">
      <w:start w:val="1"/>
      <w:numFmt w:val="bullet"/>
      <w:lvlText w:val="■"/>
      <w:lvlJc w:val="left"/>
      <w:pPr>
        <w:ind w:left="4320" w:hanging="360"/>
      </w:pPr>
    </w:lvl>
    <w:lvl w:ilvl="6" w:tplc="8088602A">
      <w:start w:val="1"/>
      <w:numFmt w:val="bullet"/>
      <w:lvlText w:val="●"/>
      <w:lvlJc w:val="left"/>
      <w:pPr>
        <w:ind w:left="5040" w:hanging="360"/>
      </w:pPr>
    </w:lvl>
    <w:lvl w:ilvl="7" w:tplc="B748CBB0">
      <w:start w:val="1"/>
      <w:numFmt w:val="bullet"/>
      <w:lvlText w:val="●"/>
      <w:lvlJc w:val="left"/>
      <w:pPr>
        <w:ind w:left="5760" w:hanging="360"/>
      </w:pPr>
    </w:lvl>
    <w:lvl w:ilvl="8" w:tplc="CC7A1B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083A13"/>
    <w:multiLevelType w:val="hybridMultilevel"/>
    <w:tmpl w:val="747C533E"/>
    <w:lvl w:ilvl="0" w:tplc="E5FA519E">
      <w:start w:val="1"/>
      <w:numFmt w:val="bullet"/>
      <w:lvlText w:val="•"/>
      <w:lvlJc w:val="left"/>
      <w:pPr>
        <w:ind w:left="720" w:hanging="360"/>
      </w:pPr>
    </w:lvl>
    <w:lvl w:ilvl="1" w:tplc="ADD40D94">
      <w:numFmt w:val="decimal"/>
      <w:lvlText w:val=""/>
      <w:lvlJc w:val="left"/>
    </w:lvl>
    <w:lvl w:ilvl="2" w:tplc="4960477C">
      <w:numFmt w:val="decimal"/>
      <w:lvlText w:val=""/>
      <w:lvlJc w:val="left"/>
    </w:lvl>
    <w:lvl w:ilvl="3" w:tplc="B76C2F10">
      <w:numFmt w:val="decimal"/>
      <w:lvlText w:val=""/>
      <w:lvlJc w:val="left"/>
    </w:lvl>
    <w:lvl w:ilvl="4" w:tplc="C80E5C40">
      <w:numFmt w:val="decimal"/>
      <w:lvlText w:val=""/>
      <w:lvlJc w:val="left"/>
    </w:lvl>
    <w:lvl w:ilvl="5" w:tplc="9FE0C0A4">
      <w:numFmt w:val="decimal"/>
      <w:lvlText w:val=""/>
      <w:lvlJc w:val="left"/>
    </w:lvl>
    <w:lvl w:ilvl="6" w:tplc="E280C4BC">
      <w:numFmt w:val="decimal"/>
      <w:lvlText w:val=""/>
      <w:lvlJc w:val="left"/>
    </w:lvl>
    <w:lvl w:ilvl="7" w:tplc="DED88ED0">
      <w:numFmt w:val="decimal"/>
      <w:lvlText w:val=""/>
      <w:lvlJc w:val="left"/>
    </w:lvl>
    <w:lvl w:ilvl="8" w:tplc="493A923A">
      <w:numFmt w:val="decimal"/>
      <w:lvlText w:val=""/>
      <w:lvlJc w:val="left"/>
    </w:lvl>
  </w:abstractNum>
  <w:num w:numId="1" w16cid:durableId="1280867847">
    <w:abstractNumId w:val="0"/>
    <w:lvlOverride w:ilvl="0">
      <w:startOverride w:val="1"/>
    </w:lvlOverride>
  </w:num>
  <w:num w:numId="2" w16cid:durableId="20968534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B57"/>
    <w:rsid w:val="001051FA"/>
    <w:rsid w:val="001D0CA4"/>
    <w:rsid w:val="00376DAE"/>
    <w:rsid w:val="00424B33"/>
    <w:rsid w:val="00512D8E"/>
    <w:rsid w:val="00823C02"/>
    <w:rsid w:val="00C00277"/>
    <w:rsid w:val="00C65608"/>
    <w:rsid w:val="00E65011"/>
    <w:rsid w:val="00F2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1000F"/>
  <w15:docId w15:val="{DB4EAE70-3CE7-48F7-B778-AD9FCD45C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ABDF1-224A-4351-9096-A0FE07D2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1810</Words>
  <Characters>10318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Anil Kumar</cp:lastModifiedBy>
  <cp:revision>14</cp:revision>
  <dcterms:created xsi:type="dcterms:W3CDTF">2026-05-03T06:37:00Z</dcterms:created>
  <dcterms:modified xsi:type="dcterms:W3CDTF">2026-05-07T14:45:00Z</dcterms:modified>
</cp:coreProperties>
</file>