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9F297" w14:textId="6129D4DB" w:rsidR="00BA5EA5" w:rsidRPr="0034550A" w:rsidRDefault="0034550A" w:rsidP="0034550A">
      <w:pPr>
        <w:jc w:val="center"/>
        <w:rPr>
          <w:b/>
          <w:bCs/>
          <w:sz w:val="48"/>
          <w:szCs w:val="48"/>
          <w:lang w:val="en-US"/>
        </w:rPr>
      </w:pPr>
      <w:r w:rsidRPr="0034550A">
        <w:rPr>
          <w:b/>
          <w:bCs/>
          <w:sz w:val="48"/>
          <w:szCs w:val="48"/>
          <w:lang w:val="en-US"/>
        </w:rPr>
        <w:t>Retail Sales Analysis</w:t>
      </w:r>
    </w:p>
    <w:p w14:paraId="1D6FFFB0" w14:textId="77777777" w:rsidR="0034550A" w:rsidRDefault="0034550A">
      <w:pPr>
        <w:rPr>
          <w:lang w:val="en-US"/>
        </w:rPr>
      </w:pPr>
    </w:p>
    <w:p w14:paraId="5BA1D9D5" w14:textId="77777777" w:rsidR="00A764CB" w:rsidRPr="00ED4C28" w:rsidRDefault="00A764CB">
      <w:pPr>
        <w:rPr>
          <w:sz w:val="28"/>
          <w:szCs w:val="28"/>
          <w:lang w:val="en-US"/>
        </w:rPr>
      </w:pPr>
    </w:p>
    <w:p w14:paraId="569CE0C7" w14:textId="1ACA04AD" w:rsidR="0034550A" w:rsidRPr="00ED4C28" w:rsidRDefault="0034550A">
      <w:pPr>
        <w:rPr>
          <w:b/>
          <w:bCs/>
          <w:sz w:val="32"/>
          <w:szCs w:val="32"/>
          <w:lang w:val="en-US"/>
        </w:rPr>
      </w:pPr>
      <w:r w:rsidRPr="00ED4C28">
        <w:rPr>
          <w:b/>
          <w:bCs/>
          <w:sz w:val="32"/>
          <w:szCs w:val="32"/>
          <w:lang w:val="en-US"/>
        </w:rPr>
        <w:t>Project Overview</w:t>
      </w:r>
    </w:p>
    <w:p w14:paraId="3BA4317E" w14:textId="77777777" w:rsidR="0034550A" w:rsidRPr="0034550A" w:rsidRDefault="0034550A">
      <w:pPr>
        <w:rPr>
          <w:b/>
          <w:bCs/>
          <w:lang w:val="en-US"/>
        </w:rPr>
      </w:pPr>
    </w:p>
    <w:p w14:paraId="1230F69E" w14:textId="77777777" w:rsidR="00ED4C28" w:rsidRDefault="0034550A">
      <w:pPr>
        <w:rPr>
          <w:lang w:val="en-US"/>
        </w:rPr>
      </w:pPr>
      <w:r w:rsidRPr="0034550A">
        <w:rPr>
          <w:b/>
          <w:bCs/>
          <w:lang w:val="en-US"/>
        </w:rPr>
        <w:t>Project Title:</w:t>
      </w:r>
      <w:r w:rsidRPr="0034550A">
        <w:rPr>
          <w:lang w:val="en-US"/>
        </w:rPr>
        <w:t xml:space="preserve"> </w:t>
      </w:r>
    </w:p>
    <w:p w14:paraId="5F5E0FB5" w14:textId="08752C4B" w:rsidR="0034550A" w:rsidRDefault="0034550A">
      <w:pPr>
        <w:rPr>
          <w:lang w:val="en-US"/>
        </w:rPr>
      </w:pPr>
      <w:r w:rsidRPr="0034550A">
        <w:rPr>
          <w:lang w:val="en-US"/>
        </w:rPr>
        <w:t>Retail Sale Analysis</w:t>
      </w:r>
    </w:p>
    <w:p w14:paraId="7B690F19" w14:textId="77777777" w:rsidR="00ED4C28" w:rsidRPr="0034550A" w:rsidRDefault="00ED4C28">
      <w:pPr>
        <w:rPr>
          <w:lang w:val="en-US"/>
        </w:rPr>
      </w:pPr>
    </w:p>
    <w:p w14:paraId="204D770E" w14:textId="77777777" w:rsidR="00ED4C28" w:rsidRDefault="0034550A">
      <w:pPr>
        <w:rPr>
          <w:lang w:val="en-US"/>
        </w:rPr>
      </w:pPr>
      <w:r w:rsidRPr="0034550A">
        <w:rPr>
          <w:b/>
          <w:bCs/>
          <w:lang w:val="en-US"/>
        </w:rPr>
        <w:t>Tools and Technologies used:</w:t>
      </w:r>
      <w:r w:rsidRPr="0034550A">
        <w:rPr>
          <w:lang w:val="en-US"/>
        </w:rPr>
        <w:t xml:space="preserve"> </w:t>
      </w:r>
    </w:p>
    <w:p w14:paraId="72491D66" w14:textId="72CC3D02" w:rsidR="0034550A" w:rsidRDefault="0034550A">
      <w:pPr>
        <w:rPr>
          <w:lang w:val="en-US"/>
        </w:rPr>
      </w:pPr>
      <w:r w:rsidRPr="0034550A">
        <w:rPr>
          <w:lang w:val="en-US"/>
        </w:rPr>
        <w:t xml:space="preserve">Python, Jupiter Notebook, MySQL, Matplotlib, Seaborn, and Excel. </w:t>
      </w:r>
    </w:p>
    <w:p w14:paraId="28C398DE" w14:textId="77777777" w:rsidR="00ED4C28" w:rsidRPr="0034550A" w:rsidRDefault="00ED4C28">
      <w:pPr>
        <w:rPr>
          <w:lang w:val="en-US"/>
        </w:rPr>
      </w:pPr>
    </w:p>
    <w:p w14:paraId="514306FD" w14:textId="7B71B5CE" w:rsidR="0034550A" w:rsidRPr="00ED4C28" w:rsidRDefault="00ED4C28">
      <w:pPr>
        <w:rPr>
          <w:b/>
          <w:bCs/>
          <w:lang w:val="en-US"/>
        </w:rPr>
      </w:pPr>
      <w:r w:rsidRPr="00ED4C28">
        <w:rPr>
          <w:b/>
          <w:bCs/>
          <w:lang w:val="en-US"/>
        </w:rPr>
        <w:t>Objective</w:t>
      </w:r>
      <w:r>
        <w:rPr>
          <w:b/>
          <w:bCs/>
          <w:lang w:val="en-US"/>
        </w:rPr>
        <w:t>:</w:t>
      </w:r>
    </w:p>
    <w:p w14:paraId="30CE160F" w14:textId="30B47773" w:rsidR="000463D1" w:rsidRDefault="0034550A">
      <w:pPr>
        <w:rPr>
          <w:rFonts w:ascii="Segoe UI" w:hAnsi="Segoe UI" w:cs="Segoe UI"/>
          <w:color w:val="1F2328"/>
          <w:shd w:val="clear" w:color="auto" w:fill="FFFFFF"/>
        </w:rPr>
      </w:pPr>
      <w:r w:rsidRPr="0034550A">
        <w:rPr>
          <w:rFonts w:ascii="Segoe UI" w:hAnsi="Segoe UI" w:cs="Segoe UI"/>
          <w:color w:val="1F2328"/>
          <w:shd w:val="clear" w:color="auto" w:fill="FFFFFF"/>
        </w:rPr>
        <w:t>This project is designed to demonstrate SQL</w:t>
      </w:r>
      <w:r>
        <w:rPr>
          <w:rFonts w:ascii="Segoe UI" w:hAnsi="Segoe UI" w:cs="Segoe UI"/>
          <w:color w:val="1F2328"/>
          <w:shd w:val="clear" w:color="auto" w:fill="FFFFFF"/>
        </w:rPr>
        <w:t xml:space="preserve"> and Python</w:t>
      </w:r>
      <w:r w:rsidRPr="0034550A">
        <w:rPr>
          <w:rFonts w:ascii="Segoe UI" w:hAnsi="Segoe UI" w:cs="Segoe UI"/>
          <w:color w:val="1F2328"/>
          <w:shd w:val="clear" w:color="auto" w:fill="FFFFFF"/>
        </w:rPr>
        <w:t xml:space="preserve"> skills and techniques typically used by data analysts to explore, clean, and analyse retail sales data. The project involves setting up a retail sales database, performing exploratory data analysis (EDA), and answering specific business questions through SQL queries</w:t>
      </w:r>
      <w:r>
        <w:rPr>
          <w:rFonts w:ascii="Segoe UI" w:hAnsi="Segoe UI" w:cs="Segoe UI"/>
          <w:color w:val="1F2328"/>
          <w:shd w:val="clear" w:color="auto" w:fill="FFFFFF"/>
        </w:rPr>
        <w:t xml:space="preserve"> and Excel</w:t>
      </w:r>
      <w:r w:rsidRPr="0034550A">
        <w:rPr>
          <w:rFonts w:ascii="Segoe UI" w:hAnsi="Segoe UI" w:cs="Segoe UI"/>
          <w:color w:val="1F2328"/>
          <w:shd w:val="clear" w:color="auto" w:fill="FFFFFF"/>
        </w:rPr>
        <w:t>. This project is ideal for those who are starting their journey in data analysis and want to build a solid foundation in SQL</w:t>
      </w:r>
      <w:r>
        <w:rPr>
          <w:rFonts w:ascii="Segoe UI" w:hAnsi="Segoe UI" w:cs="Segoe UI"/>
          <w:color w:val="1F2328"/>
          <w:shd w:val="clear" w:color="auto" w:fill="FFFFFF"/>
        </w:rPr>
        <w:t xml:space="preserve"> and Python</w:t>
      </w:r>
      <w:r w:rsidRPr="0034550A">
        <w:rPr>
          <w:rFonts w:ascii="Segoe UI" w:hAnsi="Segoe UI" w:cs="Segoe UI"/>
          <w:color w:val="1F2328"/>
          <w:shd w:val="clear" w:color="auto" w:fill="FFFFFF"/>
        </w:rPr>
        <w:t>.</w:t>
      </w:r>
    </w:p>
    <w:p w14:paraId="477876DB" w14:textId="77777777" w:rsidR="00522312" w:rsidRPr="00ED4C28" w:rsidRDefault="00522312">
      <w:pPr>
        <w:rPr>
          <w:rFonts w:ascii="Segoe UI" w:hAnsi="Segoe UI" w:cs="Segoe UI"/>
          <w:color w:val="1F2328"/>
          <w:sz w:val="32"/>
          <w:szCs w:val="32"/>
          <w:shd w:val="clear" w:color="auto" w:fill="FFFFFF"/>
        </w:rPr>
      </w:pPr>
    </w:p>
    <w:p w14:paraId="01A6880A" w14:textId="0CCC1747" w:rsidR="00CE41A3" w:rsidRPr="00ED4C28" w:rsidRDefault="00CE41A3">
      <w:pPr>
        <w:rPr>
          <w:rFonts w:ascii="Segoe UI" w:hAnsi="Segoe UI" w:cs="Segoe UI"/>
          <w:b/>
          <w:bCs/>
          <w:color w:val="1F2328"/>
          <w:sz w:val="32"/>
          <w:szCs w:val="32"/>
          <w:shd w:val="clear" w:color="auto" w:fill="FFFFFF"/>
        </w:rPr>
      </w:pPr>
      <w:r w:rsidRPr="00ED4C28">
        <w:rPr>
          <w:rFonts w:ascii="Segoe UI" w:hAnsi="Segoe UI" w:cs="Segoe UI"/>
          <w:b/>
          <w:bCs/>
          <w:color w:val="1F2328"/>
          <w:sz w:val="32"/>
          <w:szCs w:val="32"/>
          <w:shd w:val="clear" w:color="auto" w:fill="FFFFFF"/>
        </w:rPr>
        <w:t>Project Structure</w:t>
      </w:r>
    </w:p>
    <w:p w14:paraId="25A68640" w14:textId="77777777" w:rsidR="00ED4C28" w:rsidRPr="00CE41A3" w:rsidRDefault="00ED4C28">
      <w:pPr>
        <w:rPr>
          <w:rFonts w:ascii="Segoe UI" w:hAnsi="Segoe UI" w:cs="Segoe UI"/>
          <w:b/>
          <w:bCs/>
          <w:color w:val="1F2328"/>
          <w:sz w:val="32"/>
          <w:szCs w:val="32"/>
          <w:shd w:val="clear" w:color="auto" w:fill="FFFFFF"/>
        </w:rPr>
      </w:pPr>
    </w:p>
    <w:p w14:paraId="79904493" w14:textId="550244AD" w:rsidR="00CE41A3" w:rsidRDefault="00CE41A3" w:rsidP="00CE41A3">
      <w:pPr>
        <w:pStyle w:val="ListParagraph"/>
        <w:numPr>
          <w:ilvl w:val="0"/>
          <w:numId w:val="2"/>
        </w:numPr>
        <w:rPr>
          <w:rFonts w:ascii="Segoe UI" w:hAnsi="Segoe UI" w:cs="Segoe UI"/>
          <w:color w:val="1F2328"/>
          <w:shd w:val="clear" w:color="auto" w:fill="FFFFFF"/>
        </w:rPr>
      </w:pPr>
      <w:r w:rsidRPr="003E2896">
        <w:rPr>
          <w:rFonts w:ascii="Segoe UI" w:hAnsi="Segoe UI" w:cs="Segoe UI"/>
          <w:b/>
          <w:bCs/>
          <w:color w:val="1F2328"/>
          <w:shd w:val="clear" w:color="auto" w:fill="FFFFFF"/>
        </w:rPr>
        <w:t>Set up a retail sales database:</w:t>
      </w:r>
      <w:r>
        <w:rPr>
          <w:rFonts w:ascii="Segoe UI" w:hAnsi="Segoe UI" w:cs="Segoe UI"/>
          <w:color w:val="1F2328"/>
          <w:shd w:val="clear" w:color="auto" w:fill="FFFFFF"/>
        </w:rPr>
        <w:t xml:space="preserve"> Create a retail sale database </w:t>
      </w:r>
      <w:r w:rsidR="003E2896">
        <w:rPr>
          <w:rFonts w:ascii="Segoe UI" w:hAnsi="Segoe UI" w:cs="Segoe UI"/>
          <w:color w:val="1F2328"/>
          <w:shd w:val="clear" w:color="auto" w:fill="FFFFFF"/>
        </w:rPr>
        <w:t>with provided sales data transactions and sales data responses</w:t>
      </w:r>
      <w:r w:rsidR="00522312">
        <w:rPr>
          <w:rFonts w:ascii="Segoe UI" w:hAnsi="Segoe UI" w:cs="Segoe UI"/>
          <w:color w:val="1F2328"/>
          <w:shd w:val="clear" w:color="auto" w:fill="FFFFFF"/>
        </w:rPr>
        <w:t xml:space="preserve"> which are</w:t>
      </w:r>
      <w:r w:rsidR="003E2896">
        <w:rPr>
          <w:rFonts w:ascii="Segoe UI" w:hAnsi="Segoe UI" w:cs="Segoe UI"/>
          <w:color w:val="1F2328"/>
          <w:shd w:val="clear" w:color="auto" w:fill="FFFFFF"/>
        </w:rPr>
        <w:t xml:space="preserve"> inserted</w:t>
      </w:r>
      <w:r w:rsidR="00522312">
        <w:rPr>
          <w:rFonts w:ascii="Segoe UI" w:hAnsi="Segoe UI" w:cs="Segoe UI"/>
          <w:color w:val="1F2328"/>
          <w:shd w:val="clear" w:color="auto" w:fill="FFFFFF"/>
        </w:rPr>
        <w:t xml:space="preserve"> </w:t>
      </w:r>
      <w:r w:rsidR="003E2896">
        <w:rPr>
          <w:rFonts w:ascii="Segoe UI" w:hAnsi="Segoe UI" w:cs="Segoe UI"/>
          <w:color w:val="1F2328"/>
          <w:shd w:val="clear" w:color="auto" w:fill="FFFFFF"/>
        </w:rPr>
        <w:t>into respective tables.</w:t>
      </w:r>
    </w:p>
    <w:p w14:paraId="37A75367" w14:textId="501B6CCB" w:rsidR="003E2896" w:rsidRPr="00CE41A3" w:rsidRDefault="003E2896" w:rsidP="00CE41A3">
      <w:pPr>
        <w:pStyle w:val="ListParagraph"/>
        <w:numPr>
          <w:ilvl w:val="0"/>
          <w:numId w:val="2"/>
        </w:numPr>
        <w:rPr>
          <w:rFonts w:ascii="Segoe UI" w:hAnsi="Segoe UI" w:cs="Segoe UI"/>
          <w:color w:val="1F2328"/>
          <w:shd w:val="clear" w:color="auto" w:fill="FFFFFF"/>
        </w:rPr>
      </w:pPr>
      <w:r>
        <w:rPr>
          <w:rFonts w:ascii="Segoe UI" w:hAnsi="Segoe UI" w:cs="Segoe UI"/>
          <w:b/>
          <w:bCs/>
          <w:color w:val="1F2328"/>
          <w:shd w:val="clear" w:color="auto" w:fill="FFFFFF"/>
        </w:rPr>
        <w:t>Importing the dataset:</w:t>
      </w:r>
      <w:r>
        <w:rPr>
          <w:rFonts w:ascii="Segoe UI" w:hAnsi="Segoe UI" w:cs="Segoe UI"/>
          <w:color w:val="1F2328"/>
          <w:shd w:val="clear" w:color="auto" w:fill="FFFFFF"/>
        </w:rPr>
        <w:t xml:space="preserve"> Using Pandas Library, import the sales data transactions, sales data responses and merge them to single dataset and understand the dataset to perform further analysis. </w:t>
      </w:r>
    </w:p>
    <w:p w14:paraId="4F5D6F6F" w14:textId="6F26C5A4" w:rsidR="00CE41A3" w:rsidRPr="00CE41A3" w:rsidRDefault="00CE41A3" w:rsidP="00CE41A3">
      <w:pPr>
        <w:pStyle w:val="ListParagraph"/>
        <w:numPr>
          <w:ilvl w:val="0"/>
          <w:numId w:val="2"/>
        </w:numPr>
        <w:rPr>
          <w:rFonts w:ascii="Segoe UI" w:hAnsi="Segoe UI" w:cs="Segoe UI"/>
          <w:color w:val="1F2328"/>
          <w:shd w:val="clear" w:color="auto" w:fill="FFFFFF"/>
        </w:rPr>
      </w:pPr>
      <w:r w:rsidRPr="003E2896">
        <w:rPr>
          <w:rFonts w:ascii="Segoe UI" w:hAnsi="Segoe UI" w:cs="Segoe UI"/>
          <w:b/>
          <w:bCs/>
          <w:color w:val="1F2328"/>
          <w:shd w:val="clear" w:color="auto" w:fill="FFFFFF"/>
        </w:rPr>
        <w:t>Data Cleaning:</w:t>
      </w:r>
      <w:r w:rsidR="003E2896">
        <w:rPr>
          <w:rFonts w:ascii="Segoe UI" w:hAnsi="Segoe UI" w:cs="Segoe UI"/>
          <w:color w:val="1F2328"/>
          <w:shd w:val="clear" w:color="auto" w:fill="FFFFFF"/>
        </w:rPr>
        <w:t xml:space="preserve"> </w:t>
      </w:r>
      <w:r w:rsidR="003E2896">
        <w:rPr>
          <w:rStyle w:val="apple-converted-space"/>
          <w:rFonts w:ascii="Segoe UI" w:hAnsi="Segoe UI" w:cs="Segoe UI"/>
          <w:color w:val="1F2328"/>
          <w:shd w:val="clear" w:color="auto" w:fill="FFFFFF"/>
        </w:rPr>
        <w:t> </w:t>
      </w:r>
      <w:r w:rsidR="003E2896">
        <w:rPr>
          <w:rFonts w:ascii="Segoe UI" w:hAnsi="Segoe UI" w:cs="Segoe UI"/>
          <w:color w:val="1F2328"/>
          <w:shd w:val="clear" w:color="auto" w:fill="FFFFFF"/>
        </w:rPr>
        <w:t>Identify and remove any records with missing or null values.</w:t>
      </w:r>
    </w:p>
    <w:p w14:paraId="36D1E014" w14:textId="65744554" w:rsidR="00CE41A3" w:rsidRPr="003E2896" w:rsidRDefault="00CE41A3" w:rsidP="00CE41A3">
      <w:pPr>
        <w:pStyle w:val="ListParagraph"/>
        <w:numPr>
          <w:ilvl w:val="0"/>
          <w:numId w:val="2"/>
        </w:numPr>
        <w:rPr>
          <w:rFonts w:ascii="Segoe UI" w:hAnsi="Segoe UI" w:cs="Segoe UI"/>
          <w:b/>
          <w:bCs/>
          <w:color w:val="1F2328"/>
          <w:shd w:val="clear" w:color="auto" w:fill="FFFFFF"/>
        </w:rPr>
      </w:pPr>
      <w:r w:rsidRPr="003E2896">
        <w:rPr>
          <w:rFonts w:ascii="Segoe UI" w:hAnsi="Segoe UI" w:cs="Segoe UI"/>
          <w:b/>
          <w:bCs/>
          <w:color w:val="1F2328"/>
          <w:shd w:val="clear" w:color="auto" w:fill="FFFFFF"/>
        </w:rPr>
        <w:t>Exploratory Data Analysis:</w:t>
      </w:r>
      <w:r w:rsidR="003E2896">
        <w:rPr>
          <w:rFonts w:ascii="Segoe UI" w:hAnsi="Segoe UI" w:cs="Segoe UI"/>
          <w:b/>
          <w:bCs/>
          <w:color w:val="1F2328"/>
          <w:shd w:val="clear" w:color="auto" w:fill="FFFFFF"/>
        </w:rPr>
        <w:t xml:space="preserve"> </w:t>
      </w:r>
      <w:r w:rsidR="003E2896">
        <w:rPr>
          <w:rFonts w:ascii="Segoe UI" w:hAnsi="Segoe UI" w:cs="Segoe UI"/>
          <w:color w:val="1F2328"/>
          <w:shd w:val="clear" w:color="auto" w:fill="FFFFFF"/>
        </w:rPr>
        <w:t>Perform basic exploratory data analysis to understand and get some insights in the dataset.</w:t>
      </w:r>
    </w:p>
    <w:p w14:paraId="5A5579BC" w14:textId="77777777" w:rsidR="00203BBF" w:rsidRDefault="00CE41A3" w:rsidP="00CE41A3">
      <w:pPr>
        <w:pStyle w:val="ListParagraph"/>
        <w:numPr>
          <w:ilvl w:val="0"/>
          <w:numId w:val="2"/>
        </w:numPr>
        <w:rPr>
          <w:rFonts w:ascii="Segoe UI" w:hAnsi="Segoe UI" w:cs="Segoe UI"/>
          <w:color w:val="1F2328"/>
          <w:shd w:val="clear" w:color="auto" w:fill="FFFFFF"/>
        </w:rPr>
      </w:pPr>
      <w:r w:rsidRPr="00D6794F">
        <w:rPr>
          <w:rFonts w:ascii="Segoe UI" w:hAnsi="Segoe UI" w:cs="Segoe UI"/>
          <w:b/>
          <w:bCs/>
          <w:color w:val="1F2328"/>
          <w:shd w:val="clear" w:color="auto" w:fill="FFFFFF"/>
        </w:rPr>
        <w:t>Business Analysis</w:t>
      </w:r>
      <w:r w:rsidRPr="00CE41A3">
        <w:rPr>
          <w:rFonts w:ascii="Segoe UI" w:hAnsi="Segoe UI" w:cs="Segoe UI"/>
          <w:color w:val="1F2328"/>
          <w:shd w:val="clear" w:color="auto" w:fill="FFFFFF"/>
        </w:rPr>
        <w:t>:</w:t>
      </w:r>
      <w:r w:rsidR="00D6794F">
        <w:rPr>
          <w:rFonts w:ascii="Segoe UI" w:hAnsi="Segoe UI" w:cs="Segoe UI"/>
          <w:color w:val="1F2328"/>
          <w:shd w:val="clear" w:color="auto" w:fill="FFFFFF"/>
        </w:rPr>
        <w:t xml:space="preserve"> Use SQL, Advanced Analytics and Excel  to answer specific business questions and derive insights from the sales data.</w:t>
      </w:r>
    </w:p>
    <w:p w14:paraId="762E4B62" w14:textId="77777777" w:rsidR="00ED4C28" w:rsidRDefault="00ED4C28" w:rsidP="00203BBF">
      <w:pPr>
        <w:pStyle w:val="ListParagraph"/>
        <w:rPr>
          <w:rFonts w:ascii="Segoe UI" w:hAnsi="Segoe UI" w:cs="Segoe UI"/>
          <w:b/>
          <w:bCs/>
          <w:color w:val="1F2328"/>
          <w:shd w:val="clear" w:color="auto" w:fill="FFFFFF"/>
        </w:rPr>
      </w:pPr>
    </w:p>
    <w:p w14:paraId="7D847FA6" w14:textId="77777777" w:rsidR="00ED4C28" w:rsidRDefault="00ED4C28" w:rsidP="00203BBF">
      <w:pPr>
        <w:pStyle w:val="ListParagraph"/>
        <w:rPr>
          <w:rFonts w:ascii="Segoe UI" w:hAnsi="Segoe UI" w:cs="Segoe UI"/>
          <w:b/>
          <w:bCs/>
          <w:color w:val="1F2328"/>
          <w:shd w:val="clear" w:color="auto" w:fill="FFFFFF"/>
        </w:rPr>
      </w:pPr>
    </w:p>
    <w:p w14:paraId="389F705F" w14:textId="77777777" w:rsidR="00ED4C28" w:rsidRDefault="00ED4C28" w:rsidP="00203BBF">
      <w:pPr>
        <w:pStyle w:val="ListParagraph"/>
      </w:pPr>
    </w:p>
    <w:p w14:paraId="32BE2BC2" w14:textId="77777777" w:rsidR="00ED4C28" w:rsidRDefault="00ED4C28" w:rsidP="00203BBF">
      <w:pPr>
        <w:pStyle w:val="ListParagraph"/>
      </w:pPr>
    </w:p>
    <w:p w14:paraId="031A233C" w14:textId="77777777" w:rsidR="00ED4C28" w:rsidRDefault="00ED4C28" w:rsidP="00203BBF">
      <w:pPr>
        <w:pStyle w:val="ListParagraph"/>
      </w:pPr>
    </w:p>
    <w:p w14:paraId="000E9477" w14:textId="77777777" w:rsidR="00ED4C28" w:rsidRDefault="00ED4C28" w:rsidP="00203BBF">
      <w:pPr>
        <w:pStyle w:val="ListParagraph"/>
      </w:pPr>
    </w:p>
    <w:p w14:paraId="37FD4F3D" w14:textId="77777777" w:rsidR="00ED4C28" w:rsidRDefault="00ED4C28" w:rsidP="00203BBF">
      <w:pPr>
        <w:pStyle w:val="ListParagraph"/>
      </w:pPr>
    </w:p>
    <w:p w14:paraId="1F13E8C3" w14:textId="77777777" w:rsidR="00ED4C28" w:rsidRDefault="00ED4C28" w:rsidP="00203BBF">
      <w:pPr>
        <w:pStyle w:val="ListParagraph"/>
      </w:pPr>
    </w:p>
    <w:p w14:paraId="656140C8" w14:textId="77777777" w:rsidR="00ED4C28" w:rsidRDefault="00ED4C28" w:rsidP="00203BBF">
      <w:pPr>
        <w:pStyle w:val="ListParagraph"/>
      </w:pPr>
    </w:p>
    <w:p w14:paraId="7F046F4C" w14:textId="77777777" w:rsidR="00ED4C28" w:rsidRDefault="00ED4C28" w:rsidP="00203BBF">
      <w:pPr>
        <w:pStyle w:val="ListParagraph"/>
      </w:pPr>
    </w:p>
    <w:p w14:paraId="6550027A" w14:textId="77777777" w:rsidR="00ED4C28" w:rsidRDefault="00ED4C28" w:rsidP="00203BBF">
      <w:pPr>
        <w:pStyle w:val="ListParagraph"/>
      </w:pPr>
    </w:p>
    <w:p w14:paraId="32DBDE7C" w14:textId="77777777" w:rsidR="00ED4C28" w:rsidRDefault="00ED4C28" w:rsidP="00203BBF">
      <w:pPr>
        <w:pStyle w:val="ListParagraph"/>
      </w:pPr>
    </w:p>
    <w:p w14:paraId="038EF8FA" w14:textId="77777777" w:rsidR="00ED4C28" w:rsidRDefault="00ED4C28" w:rsidP="00203BBF">
      <w:pPr>
        <w:pStyle w:val="ListParagraph"/>
      </w:pPr>
    </w:p>
    <w:p w14:paraId="2316E678" w14:textId="37F31590" w:rsidR="00203BBF" w:rsidRDefault="00203BBF" w:rsidP="00203BBF">
      <w:pPr>
        <w:pStyle w:val="ListParagraph"/>
      </w:pPr>
      <w:r>
        <w:fldChar w:fldCharType="begin"/>
      </w:r>
      <w:r>
        <w:instrText xml:space="preserve"> INCLUDEPICTURE "/Users/anilkumar/Library/Group Containers/UBF8T346G9.ms/WebArchiveCopyPasteTempFiles/com.microsoft.Word/5WD5A6dOyHAAAAAElFTkSuQmCC" \* MERGEFORMATINET </w:instrText>
      </w:r>
      <w:r>
        <w:fldChar w:fldCharType="separate"/>
      </w:r>
      <w:r>
        <w:rPr>
          <w:noProof/>
        </w:rPr>
        <w:drawing>
          <wp:inline distT="0" distB="0" distL="0" distR="0" wp14:anchorId="0D6A8B6F" wp14:editId="198BC308">
            <wp:extent cx="4257207" cy="2390775"/>
            <wp:effectExtent l="0" t="0" r="0" b="0"/>
            <wp:docPr id="2017578911" name="Picture 1" descr="A graph with a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578911" name="Picture 1" descr="A graph with a blue rectang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4655" cy="2479195"/>
                    </a:xfrm>
                    <a:prstGeom prst="rect">
                      <a:avLst/>
                    </a:prstGeom>
                    <a:noFill/>
                    <a:ln>
                      <a:noFill/>
                    </a:ln>
                  </pic:spPr>
                </pic:pic>
              </a:graphicData>
            </a:graphic>
          </wp:inline>
        </w:drawing>
      </w:r>
      <w:r>
        <w:fldChar w:fldCharType="end"/>
      </w:r>
    </w:p>
    <w:p w14:paraId="72F4C81D" w14:textId="77777777" w:rsidR="00203BBF" w:rsidRDefault="00203BBF" w:rsidP="00203BBF">
      <w:pPr>
        <w:pStyle w:val="ListParagraph"/>
        <w:rPr>
          <w:rFonts w:ascii="Segoe UI" w:hAnsi="Segoe UI" w:cs="Segoe UI"/>
          <w:b/>
          <w:bCs/>
          <w:color w:val="1F2328"/>
          <w:shd w:val="clear" w:color="auto" w:fill="FFFFFF"/>
        </w:rPr>
      </w:pPr>
    </w:p>
    <w:p w14:paraId="53EC51B3" w14:textId="41D1A17D" w:rsidR="00203BBF" w:rsidRDefault="00203BBF" w:rsidP="00F00649">
      <w:pPr>
        <w:pStyle w:val="ListParagraph"/>
        <w:numPr>
          <w:ilvl w:val="0"/>
          <w:numId w:val="7"/>
        </w:numPr>
        <w:rPr>
          <w:rFonts w:ascii="-webkit-standard" w:hAnsi="-webkit-standard"/>
          <w:color w:val="000000"/>
          <w:sz w:val="27"/>
          <w:szCs w:val="27"/>
        </w:rPr>
      </w:pPr>
      <w:r>
        <w:rPr>
          <w:rFonts w:ascii="-webkit-standard" w:hAnsi="-webkit-standard"/>
          <w:color w:val="000000"/>
          <w:sz w:val="27"/>
          <w:szCs w:val="27"/>
        </w:rPr>
        <w:t>The boxplot reveals a nearly symmetrical distribution of transaction amounts. The median is around 60, and the IQR spans from 50 to 80. No outliers are visible, suggesting a consistent range of transaction values.</w:t>
      </w:r>
    </w:p>
    <w:p w14:paraId="0C6FA7C9" w14:textId="77777777" w:rsidR="00F00649" w:rsidRDefault="00F00649" w:rsidP="00F00649">
      <w:pPr>
        <w:rPr>
          <w:rFonts w:ascii="-webkit-standard" w:hAnsi="-webkit-standard"/>
          <w:color w:val="000000"/>
          <w:sz w:val="27"/>
          <w:szCs w:val="27"/>
        </w:rPr>
      </w:pPr>
    </w:p>
    <w:p w14:paraId="11EE6EC4" w14:textId="77777777" w:rsidR="00F00649" w:rsidRPr="00F00649" w:rsidRDefault="00F00649" w:rsidP="00F00649">
      <w:pPr>
        <w:rPr>
          <w:rFonts w:ascii="-webkit-standard" w:hAnsi="-webkit-standard"/>
          <w:color w:val="000000"/>
          <w:sz w:val="27"/>
          <w:szCs w:val="27"/>
        </w:rPr>
      </w:pPr>
    </w:p>
    <w:p w14:paraId="3A04EA04" w14:textId="77777777" w:rsidR="00203BBF" w:rsidRDefault="00203BBF" w:rsidP="00203BBF">
      <w:pPr>
        <w:pStyle w:val="ListParagraph"/>
        <w:rPr>
          <w:rFonts w:ascii="-webkit-standard" w:hAnsi="-webkit-standard"/>
          <w:color w:val="000000"/>
          <w:sz w:val="27"/>
          <w:szCs w:val="27"/>
        </w:rPr>
      </w:pPr>
    </w:p>
    <w:p w14:paraId="4D268BF8" w14:textId="77777777" w:rsidR="00F00649" w:rsidRDefault="00203BBF" w:rsidP="00F00649">
      <w:pPr>
        <w:pStyle w:val="ListParagraph"/>
      </w:pPr>
      <w:r>
        <w:fldChar w:fldCharType="begin"/>
      </w:r>
      <w:r>
        <w:instrText xml:space="preserve"> INCLUDEPICTURE "/Users/anilkumar/Library/Group Containers/UBF8T346G9.ms/WebArchiveCopyPasteTempFiles/com.microsoft.Word/wepExCClvy7JwAAAABJRU5ErkJggg==" \* MERGEFORMATINET </w:instrText>
      </w:r>
      <w:r>
        <w:fldChar w:fldCharType="separate"/>
      </w:r>
      <w:r>
        <w:rPr>
          <w:noProof/>
        </w:rPr>
        <w:drawing>
          <wp:inline distT="0" distB="0" distL="0" distR="0" wp14:anchorId="26267B27" wp14:editId="44E5FDA8">
            <wp:extent cx="4257040" cy="2473142"/>
            <wp:effectExtent l="0" t="0" r="0" b="3810"/>
            <wp:docPr id="48684088" name="Picture 2" descr="A bar graph with different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84088" name="Picture 2" descr="A bar graph with different colored rectangl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8709" cy="2642588"/>
                    </a:xfrm>
                    <a:prstGeom prst="rect">
                      <a:avLst/>
                    </a:prstGeom>
                    <a:noFill/>
                    <a:ln>
                      <a:noFill/>
                    </a:ln>
                  </pic:spPr>
                </pic:pic>
              </a:graphicData>
            </a:graphic>
          </wp:inline>
        </w:drawing>
      </w:r>
      <w:r>
        <w:fldChar w:fldCharType="end"/>
      </w:r>
    </w:p>
    <w:p w14:paraId="6038D07C" w14:textId="4B245D92" w:rsidR="00203BBF" w:rsidRPr="00F00649" w:rsidRDefault="00203BBF" w:rsidP="00F00649">
      <w:pPr>
        <w:pStyle w:val="ListParagraph"/>
        <w:numPr>
          <w:ilvl w:val="0"/>
          <w:numId w:val="7"/>
        </w:numPr>
      </w:pPr>
      <w:r w:rsidRPr="00F00649">
        <w:rPr>
          <w:rFonts w:ascii="-webkit-standard" w:hAnsi="-webkit-standard"/>
          <w:color w:val="000000"/>
          <w:sz w:val="27"/>
          <w:szCs w:val="27"/>
        </w:rPr>
        <w:t>The bar chart shows the top 5 customers with the highest number of transactions. Customer CS4424 had the most transactions, followed by CS4320, CS3799, CS3013, and CS1215. The chart also shows that the number of transactions decreases as we move from CS4424 to CS1215.</w:t>
      </w:r>
    </w:p>
    <w:p w14:paraId="680C8FC8" w14:textId="77777777" w:rsidR="00F00649" w:rsidRDefault="00F00649" w:rsidP="00F00649"/>
    <w:p w14:paraId="3EFD12E5" w14:textId="77777777" w:rsidR="00ED4C28" w:rsidRDefault="00ED4C28" w:rsidP="00F00649"/>
    <w:p w14:paraId="32D239A0" w14:textId="77777777" w:rsidR="00ED4C28" w:rsidRDefault="00ED4C28" w:rsidP="00F00649"/>
    <w:p w14:paraId="0EF47555" w14:textId="77777777" w:rsidR="00ED4C28" w:rsidRDefault="00ED4C28" w:rsidP="00F00649"/>
    <w:p w14:paraId="3C7CEAEA" w14:textId="77777777" w:rsidR="00ED4C28" w:rsidRDefault="00ED4C28" w:rsidP="00F00649"/>
    <w:p w14:paraId="62F0CBFB" w14:textId="77777777" w:rsidR="00ED4C28" w:rsidRDefault="00ED4C28" w:rsidP="00F00649"/>
    <w:p w14:paraId="2726B351" w14:textId="77777777" w:rsidR="00F00649" w:rsidRPr="00F00649" w:rsidRDefault="00F00649" w:rsidP="00F00649"/>
    <w:p w14:paraId="3DF00DFA" w14:textId="7F4333F5" w:rsidR="00203BBF" w:rsidRDefault="00203BBF" w:rsidP="00203BBF">
      <w:pPr>
        <w:pStyle w:val="ListParagraph"/>
        <w:rPr>
          <w:rFonts w:ascii="-webkit-standard" w:hAnsi="-webkit-standard"/>
          <w:color w:val="000000"/>
          <w:sz w:val="27"/>
          <w:szCs w:val="27"/>
        </w:rPr>
      </w:pPr>
      <w:r>
        <w:fldChar w:fldCharType="begin"/>
      </w:r>
      <w:r>
        <w:instrText xml:space="preserve"> INCLUDEPICTURE "/Users/anilkumar/Library/Group Containers/UBF8T346G9.ms/WebArchiveCopyPasteTempFiles/com.microsoft.Word/nDIDgAr07bfflriVwFmRkZEKCQmp5B4BKA2BCAAA2B6nzAAAgO0RiAAAgO0RiAAAgO0RiAAAgO0RiAAAgO0RiAAAgO0RiAAAgO0RiAAAgO39Pz5KXNs001T4AAAAAElFTkSuQmCC" \* MERGEFORMATINET </w:instrText>
      </w:r>
      <w:r>
        <w:fldChar w:fldCharType="separate"/>
      </w:r>
      <w:r>
        <w:rPr>
          <w:noProof/>
        </w:rPr>
        <w:drawing>
          <wp:inline distT="0" distB="0" distL="0" distR="0" wp14:anchorId="59D86FE3" wp14:editId="197D9404">
            <wp:extent cx="4189751" cy="2652395"/>
            <wp:effectExtent l="0" t="0" r="1270" b="1905"/>
            <wp:docPr id="1998478212" name="Picture 4" descr="A bar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478212" name="Picture 4" descr="A bar graph with different colored ba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1686" cy="2786564"/>
                    </a:xfrm>
                    <a:prstGeom prst="rect">
                      <a:avLst/>
                    </a:prstGeom>
                    <a:noFill/>
                    <a:ln>
                      <a:noFill/>
                    </a:ln>
                  </pic:spPr>
                </pic:pic>
              </a:graphicData>
            </a:graphic>
          </wp:inline>
        </w:drawing>
      </w:r>
      <w:r>
        <w:fldChar w:fldCharType="end"/>
      </w:r>
    </w:p>
    <w:p w14:paraId="7FD509E7" w14:textId="58CA3858" w:rsidR="00203BBF" w:rsidRPr="00F00649" w:rsidRDefault="00203BBF" w:rsidP="00F00649">
      <w:pPr>
        <w:pStyle w:val="ListParagraph"/>
        <w:numPr>
          <w:ilvl w:val="0"/>
          <w:numId w:val="7"/>
        </w:numPr>
        <w:rPr>
          <w:rFonts w:ascii="Segoe UI" w:hAnsi="Segoe UI" w:cs="Segoe UI"/>
          <w:color w:val="1F2328"/>
          <w:shd w:val="clear" w:color="auto" w:fill="FFFFFF"/>
        </w:rPr>
      </w:pPr>
      <w:r>
        <w:rPr>
          <w:rFonts w:ascii="-webkit-standard" w:hAnsi="-webkit-standard"/>
          <w:color w:val="000000"/>
          <w:sz w:val="27"/>
          <w:szCs w:val="27"/>
        </w:rPr>
        <w:t>The bar chart shows the top 5 customers with the highest transaction amounts. Customer CS4424 had the highest transaction amount, followed by CS4320, CS5752, CS4660, and CS3799. The chart also shows that the transaction amount decreases as we move from CS4424 to CS3799.</w:t>
      </w:r>
    </w:p>
    <w:p w14:paraId="0262977D" w14:textId="77777777" w:rsidR="00F00649" w:rsidRDefault="00F00649" w:rsidP="00F00649">
      <w:pPr>
        <w:rPr>
          <w:rFonts w:ascii="Segoe UI" w:hAnsi="Segoe UI" w:cs="Segoe UI"/>
          <w:color w:val="1F2328"/>
          <w:shd w:val="clear" w:color="auto" w:fill="FFFFFF"/>
        </w:rPr>
      </w:pPr>
    </w:p>
    <w:p w14:paraId="423C8C74" w14:textId="77777777" w:rsidR="00F00649" w:rsidRDefault="00F00649" w:rsidP="00F00649">
      <w:pPr>
        <w:rPr>
          <w:rFonts w:ascii="Segoe UI" w:hAnsi="Segoe UI" w:cs="Segoe UI"/>
          <w:color w:val="1F2328"/>
          <w:shd w:val="clear" w:color="auto" w:fill="FFFFFF"/>
        </w:rPr>
      </w:pPr>
    </w:p>
    <w:p w14:paraId="3D2CBAC2" w14:textId="77777777" w:rsidR="00ED4C28" w:rsidRPr="00F00649" w:rsidRDefault="00ED4C28" w:rsidP="00F00649">
      <w:pPr>
        <w:rPr>
          <w:rFonts w:ascii="Segoe UI" w:hAnsi="Segoe UI" w:cs="Segoe UI"/>
          <w:color w:val="1F2328"/>
          <w:shd w:val="clear" w:color="auto" w:fill="FFFFFF"/>
        </w:rPr>
      </w:pPr>
    </w:p>
    <w:p w14:paraId="11C2BDC2" w14:textId="312837AB" w:rsidR="00203BBF" w:rsidRDefault="00203BBF" w:rsidP="00203BBF">
      <w:pPr>
        <w:pStyle w:val="ListParagraph"/>
        <w:rPr>
          <w:rFonts w:ascii="Segoe UI" w:hAnsi="Segoe UI" w:cs="Segoe UI"/>
          <w:b/>
          <w:bCs/>
          <w:color w:val="1F2328"/>
          <w:shd w:val="clear" w:color="auto" w:fill="FFFFFF"/>
        </w:rPr>
      </w:pPr>
      <w:r>
        <w:rPr>
          <w:noProof/>
        </w:rPr>
        <w:drawing>
          <wp:inline distT="0" distB="0" distL="0" distR="0" wp14:anchorId="57406847" wp14:editId="42274A46">
            <wp:extent cx="4287187" cy="2690348"/>
            <wp:effectExtent l="0" t="0" r="0" b="0"/>
            <wp:docPr id="4143879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0639" cy="2730166"/>
                    </a:xfrm>
                    <a:prstGeom prst="rect">
                      <a:avLst/>
                    </a:prstGeom>
                    <a:noFill/>
                    <a:ln>
                      <a:noFill/>
                    </a:ln>
                  </pic:spPr>
                </pic:pic>
              </a:graphicData>
            </a:graphic>
          </wp:inline>
        </w:drawing>
      </w:r>
    </w:p>
    <w:p w14:paraId="1A4115A6" w14:textId="744AEA22" w:rsidR="00203BBF" w:rsidRPr="00F00649" w:rsidRDefault="00203BBF" w:rsidP="00F00649">
      <w:pPr>
        <w:pStyle w:val="ListParagraph"/>
        <w:numPr>
          <w:ilvl w:val="0"/>
          <w:numId w:val="7"/>
        </w:numPr>
        <w:rPr>
          <w:rFonts w:ascii="Segoe UI" w:hAnsi="Segoe UI" w:cs="Segoe UI"/>
          <w:b/>
          <w:bCs/>
          <w:color w:val="1F2328"/>
          <w:shd w:val="clear" w:color="auto" w:fill="FFFFFF"/>
        </w:rPr>
      </w:pPr>
      <w:r>
        <w:rPr>
          <w:rFonts w:ascii="-webkit-standard" w:hAnsi="-webkit-standard"/>
          <w:color w:val="000000"/>
          <w:sz w:val="27"/>
          <w:szCs w:val="27"/>
        </w:rPr>
        <w:t>The line chart shows monthly sales over a period of several years. Sales fluctuate over time, with peaks and troughs. There are periods of high sales followed by periods of lower sales. Overall, there appears to be a slight downward trend in sales over the entire period.</w:t>
      </w:r>
    </w:p>
    <w:p w14:paraId="0AA7BC79" w14:textId="77777777" w:rsidR="00F00649" w:rsidRPr="00F00649" w:rsidRDefault="00F00649" w:rsidP="00F00649">
      <w:pPr>
        <w:rPr>
          <w:rFonts w:ascii="Segoe UI" w:hAnsi="Segoe UI" w:cs="Segoe UI"/>
          <w:b/>
          <w:bCs/>
          <w:color w:val="1F2328"/>
          <w:shd w:val="clear" w:color="auto" w:fill="FFFFFF"/>
        </w:rPr>
      </w:pPr>
    </w:p>
    <w:p w14:paraId="232EC1FC" w14:textId="77777777" w:rsidR="00F00649" w:rsidRDefault="00F00649" w:rsidP="00F00649">
      <w:pPr>
        <w:rPr>
          <w:rFonts w:ascii="Segoe UI" w:hAnsi="Segoe UI" w:cs="Segoe UI"/>
          <w:b/>
          <w:bCs/>
          <w:color w:val="1F2328"/>
          <w:shd w:val="clear" w:color="auto" w:fill="FFFFFF"/>
        </w:rPr>
      </w:pPr>
    </w:p>
    <w:p w14:paraId="01443FDE" w14:textId="77777777" w:rsidR="00ED4C28" w:rsidRDefault="00ED4C28" w:rsidP="00F00649">
      <w:pPr>
        <w:rPr>
          <w:rFonts w:ascii="Segoe UI" w:hAnsi="Segoe UI" w:cs="Segoe UI"/>
          <w:b/>
          <w:bCs/>
          <w:color w:val="1F2328"/>
          <w:shd w:val="clear" w:color="auto" w:fill="FFFFFF"/>
        </w:rPr>
      </w:pPr>
    </w:p>
    <w:p w14:paraId="2FE6A9B6" w14:textId="77777777" w:rsidR="00ED4C28" w:rsidRDefault="00ED4C28" w:rsidP="00F00649">
      <w:pPr>
        <w:rPr>
          <w:rFonts w:ascii="Segoe UI" w:hAnsi="Segoe UI" w:cs="Segoe UI"/>
          <w:b/>
          <w:bCs/>
          <w:color w:val="1F2328"/>
          <w:shd w:val="clear" w:color="auto" w:fill="FFFFFF"/>
        </w:rPr>
      </w:pPr>
    </w:p>
    <w:p w14:paraId="6C0C036D" w14:textId="77777777" w:rsidR="00ED4C28" w:rsidRPr="00F00649" w:rsidRDefault="00ED4C28" w:rsidP="00F00649">
      <w:pPr>
        <w:rPr>
          <w:rFonts w:ascii="Segoe UI" w:hAnsi="Segoe UI" w:cs="Segoe UI"/>
          <w:b/>
          <w:bCs/>
          <w:color w:val="1F2328"/>
          <w:shd w:val="clear" w:color="auto" w:fill="FFFFFF"/>
        </w:rPr>
      </w:pPr>
    </w:p>
    <w:p w14:paraId="33F655AE" w14:textId="7FADF5A5" w:rsidR="00F00649" w:rsidRPr="00F00649" w:rsidRDefault="00F00649" w:rsidP="00F00649">
      <w:pPr>
        <w:pStyle w:val="ListParagraph"/>
        <w:ind w:left="1440"/>
        <w:rPr>
          <w:rFonts w:ascii="Segoe UI" w:hAnsi="Segoe UI" w:cs="Segoe UI"/>
          <w:b/>
          <w:bCs/>
          <w:color w:val="1F2328"/>
          <w:shd w:val="clear" w:color="auto" w:fill="FFFFFF"/>
        </w:rPr>
      </w:pPr>
      <w:r>
        <w:fldChar w:fldCharType="begin"/>
      </w:r>
      <w:r>
        <w:instrText xml:space="preserve"> INCLUDEPICTURE "/Users/anilkumar/Library/Group Containers/UBF8T346G9.ms/WebArchiveCopyPasteTempFiles/com.microsoft.Word/8DFAdPnEiml60AAAAASUVORK5CYII=" \* MERGEFORMATINET </w:instrText>
      </w:r>
      <w:r>
        <w:fldChar w:fldCharType="separate"/>
      </w:r>
      <w:r>
        <w:rPr>
          <w:noProof/>
        </w:rPr>
        <w:drawing>
          <wp:inline distT="0" distB="0" distL="0" distR="0" wp14:anchorId="19B4A1B5" wp14:editId="7A993840">
            <wp:extent cx="3971362" cy="2548328"/>
            <wp:effectExtent l="0" t="0" r="3810" b="4445"/>
            <wp:docPr id="20729735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4265" cy="2595108"/>
                    </a:xfrm>
                    <a:prstGeom prst="rect">
                      <a:avLst/>
                    </a:prstGeom>
                    <a:noFill/>
                    <a:ln>
                      <a:noFill/>
                    </a:ln>
                  </pic:spPr>
                </pic:pic>
              </a:graphicData>
            </a:graphic>
          </wp:inline>
        </w:drawing>
      </w:r>
      <w:r>
        <w:fldChar w:fldCharType="end"/>
      </w:r>
    </w:p>
    <w:p w14:paraId="17F02B39" w14:textId="77777777" w:rsidR="00F00649" w:rsidRDefault="00F00649" w:rsidP="00F00649">
      <w:pPr>
        <w:rPr>
          <w:rFonts w:ascii="Segoe UI" w:hAnsi="Segoe UI" w:cs="Segoe UI"/>
          <w:b/>
          <w:bCs/>
          <w:color w:val="1F2328"/>
          <w:shd w:val="clear" w:color="auto" w:fill="FFFFFF"/>
        </w:rPr>
      </w:pPr>
    </w:p>
    <w:p w14:paraId="5543692C" w14:textId="7C75FDF2" w:rsidR="00F00649" w:rsidRPr="00F00649" w:rsidRDefault="00F00649" w:rsidP="00F00649">
      <w:pPr>
        <w:pStyle w:val="ListParagraph"/>
        <w:numPr>
          <w:ilvl w:val="0"/>
          <w:numId w:val="7"/>
        </w:numPr>
        <w:rPr>
          <w:rFonts w:ascii="Segoe UI" w:hAnsi="Segoe UI" w:cs="Segoe UI"/>
          <w:b/>
          <w:bCs/>
          <w:color w:val="1F2328"/>
          <w:shd w:val="clear" w:color="auto" w:fill="FFFFFF"/>
        </w:rPr>
      </w:pPr>
      <w:r w:rsidRPr="00F00649">
        <w:rPr>
          <w:rFonts w:ascii="-webkit-standard" w:hAnsi="-webkit-standard"/>
          <w:color w:val="000000"/>
          <w:sz w:val="27"/>
          <w:szCs w:val="27"/>
        </w:rPr>
        <w:t>The line chart shows the monthly sales for the top 5 customers over a period of several years. The customers have different sales patterns with some customers showing more consistent sales and others having more fluctuating sales. Overall, there appears to be a slight downward trend in sales for most customers over the entire period.</w:t>
      </w:r>
    </w:p>
    <w:p w14:paraId="5E559CA1" w14:textId="77777777" w:rsidR="00F00649" w:rsidRDefault="00F00649" w:rsidP="00F00649">
      <w:pPr>
        <w:rPr>
          <w:rFonts w:ascii="Segoe UI" w:hAnsi="Segoe UI" w:cs="Segoe UI"/>
          <w:b/>
          <w:bCs/>
          <w:color w:val="1F2328"/>
          <w:shd w:val="clear" w:color="auto" w:fill="FFFFFF"/>
        </w:rPr>
      </w:pPr>
    </w:p>
    <w:p w14:paraId="7E7185F3" w14:textId="77777777" w:rsidR="00F00649" w:rsidRDefault="00F00649" w:rsidP="00F00649">
      <w:pPr>
        <w:rPr>
          <w:rFonts w:ascii="Segoe UI" w:hAnsi="Segoe UI" w:cs="Segoe UI"/>
          <w:b/>
          <w:bCs/>
          <w:color w:val="1F2328"/>
          <w:shd w:val="clear" w:color="auto" w:fill="FFFFFF"/>
        </w:rPr>
      </w:pPr>
    </w:p>
    <w:p w14:paraId="2091CCEB" w14:textId="77777777" w:rsidR="00F00649" w:rsidRPr="00F00649" w:rsidRDefault="00F00649" w:rsidP="00F00649">
      <w:pPr>
        <w:rPr>
          <w:rFonts w:ascii="Segoe UI" w:hAnsi="Segoe UI" w:cs="Segoe UI"/>
          <w:b/>
          <w:bCs/>
          <w:color w:val="1F2328"/>
          <w:shd w:val="clear" w:color="auto" w:fill="FFFFFF"/>
        </w:rPr>
      </w:pPr>
    </w:p>
    <w:p w14:paraId="3FF6F36A" w14:textId="6DF5327F" w:rsidR="00F00649" w:rsidRDefault="00F00649" w:rsidP="00F00649">
      <w:pPr>
        <w:rPr>
          <w:rFonts w:ascii="Segoe UI" w:hAnsi="Segoe UI" w:cs="Segoe UI"/>
          <w:b/>
          <w:bCs/>
          <w:color w:val="1F2328"/>
          <w:shd w:val="clear" w:color="auto" w:fill="FFFFFF"/>
        </w:rPr>
      </w:pPr>
      <w:r>
        <w:rPr>
          <w:rFonts w:ascii="Segoe UI" w:hAnsi="Segoe UI" w:cs="Segoe UI"/>
          <w:b/>
          <w:bCs/>
          <w:color w:val="1F2328"/>
          <w:shd w:val="clear" w:color="auto" w:fill="FFFFFF"/>
        </w:rPr>
        <w:t xml:space="preserve">                     </w:t>
      </w:r>
      <w:r>
        <w:rPr>
          <w:noProof/>
        </w:rPr>
        <w:drawing>
          <wp:inline distT="0" distB="0" distL="0" distR="0" wp14:anchorId="7B4FCA2C" wp14:editId="57F56302">
            <wp:extent cx="4504055" cy="2136098"/>
            <wp:effectExtent l="0" t="0" r="17145" b="10795"/>
            <wp:docPr id="1910666676" name="Chart 1">
              <a:extLst xmlns:a="http://schemas.openxmlformats.org/drawingml/2006/main">
                <a:ext uri="{FF2B5EF4-FFF2-40B4-BE49-F238E27FC236}">
                  <a16:creationId xmlns:a16="http://schemas.microsoft.com/office/drawing/2014/main" id="{C3D47209-DBCA-3A23-AE3C-C04B0B46BF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EE5EAAF" w14:textId="77777777" w:rsidR="00F00649" w:rsidRDefault="00F00649" w:rsidP="00F00649">
      <w:pPr>
        <w:rPr>
          <w:rFonts w:ascii="Segoe UI" w:hAnsi="Segoe UI" w:cs="Segoe UI"/>
          <w:b/>
          <w:bCs/>
          <w:color w:val="1F2328"/>
          <w:shd w:val="clear" w:color="auto" w:fill="FFFFFF"/>
        </w:rPr>
      </w:pPr>
    </w:p>
    <w:p w14:paraId="670EE73A" w14:textId="329D4854" w:rsidR="00F00649" w:rsidRPr="00F00649" w:rsidRDefault="00F00649" w:rsidP="00F00649">
      <w:pPr>
        <w:pStyle w:val="ListParagraph"/>
        <w:numPr>
          <w:ilvl w:val="0"/>
          <w:numId w:val="7"/>
        </w:numPr>
        <w:rPr>
          <w:rFonts w:ascii="Segoe UI" w:hAnsi="Segoe UI" w:cs="Segoe UI"/>
          <w:b/>
          <w:bCs/>
          <w:color w:val="1F2328"/>
          <w:shd w:val="clear" w:color="auto" w:fill="FFFFFF"/>
        </w:rPr>
      </w:pPr>
      <w:r w:rsidRPr="00F00649">
        <w:rPr>
          <w:rFonts w:ascii="-webkit-standard" w:hAnsi="-webkit-standard"/>
          <w:color w:val="000000"/>
          <w:sz w:val="27"/>
          <w:szCs w:val="27"/>
        </w:rPr>
        <w:t>The bar chart shows the total sales for each month of the year. Overall, sales are relatively consistent throughout the year, with some months having slightly higher sales than others. There is a significant drop in sales in month 4, and a slight increase in sales in month 12.</w:t>
      </w:r>
    </w:p>
    <w:p w14:paraId="1E26747B" w14:textId="77777777" w:rsidR="00F00649" w:rsidRDefault="00F00649" w:rsidP="00F00649">
      <w:pPr>
        <w:rPr>
          <w:rFonts w:ascii="Segoe UI" w:hAnsi="Segoe UI" w:cs="Segoe UI"/>
          <w:b/>
          <w:bCs/>
          <w:color w:val="1F2328"/>
          <w:shd w:val="clear" w:color="auto" w:fill="FFFFFF"/>
        </w:rPr>
      </w:pPr>
    </w:p>
    <w:p w14:paraId="64D8ABE4" w14:textId="77777777" w:rsidR="00ED4C28" w:rsidRDefault="00ED4C28" w:rsidP="00F00649">
      <w:pPr>
        <w:rPr>
          <w:rFonts w:ascii="Segoe UI" w:hAnsi="Segoe UI" w:cs="Segoe UI"/>
          <w:b/>
          <w:bCs/>
          <w:color w:val="1F2328"/>
          <w:shd w:val="clear" w:color="auto" w:fill="FFFFFF"/>
        </w:rPr>
      </w:pPr>
    </w:p>
    <w:p w14:paraId="7705B401" w14:textId="77777777" w:rsidR="00ED4C28" w:rsidRDefault="00ED4C28" w:rsidP="00F00649">
      <w:pPr>
        <w:rPr>
          <w:rFonts w:ascii="Segoe UI" w:hAnsi="Segoe UI" w:cs="Segoe UI"/>
          <w:b/>
          <w:bCs/>
          <w:color w:val="1F2328"/>
          <w:shd w:val="clear" w:color="auto" w:fill="FFFFFF"/>
        </w:rPr>
      </w:pPr>
    </w:p>
    <w:p w14:paraId="397E3703" w14:textId="77777777" w:rsidR="00F00649" w:rsidRDefault="00F00649" w:rsidP="00F00649">
      <w:pPr>
        <w:rPr>
          <w:rFonts w:ascii="Segoe UI" w:hAnsi="Segoe UI" w:cs="Segoe UI"/>
          <w:b/>
          <w:bCs/>
          <w:color w:val="1F2328"/>
          <w:shd w:val="clear" w:color="auto" w:fill="FFFFFF"/>
        </w:rPr>
      </w:pPr>
    </w:p>
    <w:p w14:paraId="411BA880" w14:textId="63967539" w:rsidR="00F00649" w:rsidRDefault="00F00649" w:rsidP="00F00649">
      <w:pPr>
        <w:rPr>
          <w:rFonts w:ascii="Segoe UI" w:hAnsi="Segoe UI" w:cs="Segoe UI"/>
          <w:b/>
          <w:bCs/>
          <w:color w:val="1F2328"/>
          <w:shd w:val="clear" w:color="auto" w:fill="FFFFFF"/>
        </w:rPr>
      </w:pPr>
      <w:r>
        <w:rPr>
          <w:rFonts w:ascii="Segoe UI" w:hAnsi="Segoe UI" w:cs="Segoe UI"/>
          <w:b/>
          <w:bCs/>
          <w:color w:val="1F2328"/>
          <w:shd w:val="clear" w:color="auto" w:fill="FFFFFF"/>
        </w:rPr>
        <w:t xml:space="preserve">                   </w:t>
      </w:r>
      <w:r>
        <w:rPr>
          <w:noProof/>
        </w:rPr>
        <w:drawing>
          <wp:inline distT="0" distB="0" distL="0" distR="0" wp14:anchorId="2BA9ECB4" wp14:editId="569A6CB3">
            <wp:extent cx="4759377" cy="2563318"/>
            <wp:effectExtent l="0" t="0" r="15875" b="15240"/>
            <wp:docPr id="1573850200" name="Chart 1">
              <a:extLst xmlns:a="http://schemas.openxmlformats.org/drawingml/2006/main">
                <a:ext uri="{FF2B5EF4-FFF2-40B4-BE49-F238E27FC236}">
                  <a16:creationId xmlns:a16="http://schemas.microsoft.com/office/drawing/2014/main" id="{2498FECD-65B3-8D91-0E3B-CA4CEE1A33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9FE8067" w14:textId="77777777" w:rsidR="00F00649" w:rsidRDefault="00F00649" w:rsidP="00F00649">
      <w:pPr>
        <w:rPr>
          <w:rFonts w:ascii="Segoe UI" w:hAnsi="Segoe UI" w:cs="Segoe UI"/>
          <w:b/>
          <w:bCs/>
          <w:color w:val="1F2328"/>
          <w:shd w:val="clear" w:color="auto" w:fill="FFFFFF"/>
        </w:rPr>
      </w:pPr>
    </w:p>
    <w:p w14:paraId="2C4058D9" w14:textId="0C736547" w:rsidR="00ED4C28" w:rsidRPr="00ED4C28" w:rsidRDefault="00F00649" w:rsidP="00A2468B">
      <w:pPr>
        <w:pStyle w:val="ListParagraph"/>
        <w:numPr>
          <w:ilvl w:val="0"/>
          <w:numId w:val="7"/>
        </w:numPr>
        <w:rPr>
          <w:rFonts w:ascii="Segoe UI" w:hAnsi="Segoe UI" w:cs="Segoe UI"/>
          <w:b/>
          <w:bCs/>
          <w:color w:val="1F2328"/>
          <w:shd w:val="clear" w:color="auto" w:fill="FFFFFF"/>
        </w:rPr>
      </w:pPr>
      <w:r w:rsidRPr="00F00649">
        <w:rPr>
          <w:rFonts w:ascii="-webkit-standard" w:hAnsi="-webkit-standard"/>
          <w:color w:val="000000"/>
          <w:sz w:val="27"/>
          <w:szCs w:val="27"/>
        </w:rPr>
        <w:t>The line chart shows the total responses per month over a period of several years. There is a significant increase in responses in 2011, followed by a period of fluctuation with peaks and troughs. Overall, there appears to be a slight downward trend in responses over the entire period.</w:t>
      </w:r>
    </w:p>
    <w:p w14:paraId="3DA13C7B" w14:textId="77777777" w:rsidR="00ED4C28" w:rsidRPr="00ED4C28" w:rsidRDefault="00ED4C28" w:rsidP="00ED4C28">
      <w:pPr>
        <w:pStyle w:val="ListParagraph"/>
        <w:ind w:left="1440"/>
        <w:rPr>
          <w:rFonts w:ascii="Segoe UI" w:hAnsi="Segoe UI" w:cs="Segoe UI"/>
          <w:b/>
          <w:bCs/>
          <w:color w:val="1F2328"/>
          <w:shd w:val="clear" w:color="auto" w:fill="FFFFFF"/>
        </w:rPr>
      </w:pPr>
    </w:p>
    <w:p w14:paraId="1E0D166B" w14:textId="77777777" w:rsidR="00ED4C28" w:rsidRDefault="00ED4C28" w:rsidP="00A2468B">
      <w:pPr>
        <w:rPr>
          <w:rFonts w:ascii="Segoe UI" w:hAnsi="Segoe UI" w:cs="Segoe UI"/>
          <w:b/>
          <w:bCs/>
          <w:color w:val="1F2328"/>
          <w:shd w:val="clear" w:color="auto" w:fill="FFFFFF"/>
        </w:rPr>
      </w:pPr>
    </w:p>
    <w:p w14:paraId="18E6B6FC" w14:textId="4E660765" w:rsidR="00A2468B" w:rsidRDefault="00A2468B" w:rsidP="00ED4C28">
      <w:pPr>
        <w:rPr>
          <w:rFonts w:ascii="Segoe UI" w:hAnsi="Segoe UI" w:cs="Segoe UI"/>
          <w:b/>
          <w:bCs/>
          <w:color w:val="1F2328"/>
          <w:shd w:val="clear" w:color="auto" w:fill="FFFFFF"/>
        </w:rPr>
      </w:pPr>
      <w:r>
        <w:rPr>
          <w:rFonts w:ascii="Segoe UI" w:hAnsi="Segoe UI" w:cs="Segoe UI"/>
          <w:b/>
          <w:bCs/>
          <w:color w:val="1F2328"/>
          <w:shd w:val="clear" w:color="auto" w:fill="FFFFFF"/>
        </w:rPr>
        <w:tab/>
      </w:r>
      <w:r w:rsidR="00ED4C28">
        <w:rPr>
          <w:rFonts w:ascii="Segoe UI" w:hAnsi="Segoe UI" w:cs="Segoe UI"/>
          <w:b/>
          <w:bCs/>
          <w:color w:val="1F2328"/>
          <w:shd w:val="clear" w:color="auto" w:fill="FFFFFF"/>
        </w:rPr>
        <w:t xml:space="preserve">      </w:t>
      </w:r>
      <w:r>
        <w:rPr>
          <w:noProof/>
        </w:rPr>
        <w:drawing>
          <wp:inline distT="0" distB="0" distL="0" distR="0" wp14:anchorId="41132FDC" wp14:editId="715F2AA4">
            <wp:extent cx="4489554" cy="2861945"/>
            <wp:effectExtent l="0" t="0" r="6350" b="8255"/>
            <wp:docPr id="1068732711" name="Chart 1">
              <a:extLst xmlns:a="http://schemas.openxmlformats.org/drawingml/2006/main">
                <a:ext uri="{FF2B5EF4-FFF2-40B4-BE49-F238E27FC236}">
                  <a16:creationId xmlns:a16="http://schemas.microsoft.com/office/drawing/2014/main" id="{23535C1D-2823-E0BE-B0E1-5DF412AC5C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8C49B53" w14:textId="77777777" w:rsidR="00A2468B" w:rsidRDefault="00A2468B" w:rsidP="00A2468B">
      <w:pPr>
        <w:rPr>
          <w:rFonts w:ascii="Segoe UI" w:hAnsi="Segoe UI" w:cs="Segoe UI"/>
          <w:b/>
          <w:bCs/>
          <w:color w:val="1F2328"/>
          <w:shd w:val="clear" w:color="auto" w:fill="FFFFFF"/>
        </w:rPr>
      </w:pPr>
    </w:p>
    <w:p w14:paraId="32A612B4" w14:textId="613788D5" w:rsidR="00A2468B" w:rsidRPr="00A2468B" w:rsidRDefault="00A2468B" w:rsidP="00A2468B">
      <w:pPr>
        <w:pStyle w:val="ListParagraph"/>
        <w:numPr>
          <w:ilvl w:val="0"/>
          <w:numId w:val="7"/>
        </w:numPr>
        <w:rPr>
          <w:rFonts w:ascii="Segoe UI" w:hAnsi="Segoe UI" w:cs="Segoe UI"/>
          <w:b/>
          <w:bCs/>
          <w:color w:val="1F2328"/>
          <w:shd w:val="clear" w:color="auto" w:fill="FFFFFF"/>
        </w:rPr>
      </w:pPr>
      <w:r w:rsidRPr="00A2468B">
        <w:rPr>
          <w:rFonts w:ascii="-webkit-standard" w:hAnsi="-webkit-standard"/>
          <w:color w:val="000000"/>
          <w:sz w:val="27"/>
          <w:szCs w:val="27"/>
        </w:rPr>
        <w:t>The line chart shows the monetary value for each frequency. The monetary value increases steadily up to frequency 22, then decreases steadily. The highest monetary value is at frequency 22, and the lowest is at frequencies 4 and 39</w:t>
      </w:r>
      <w:r>
        <w:rPr>
          <w:rFonts w:ascii="-webkit-standard" w:hAnsi="-webkit-standard"/>
          <w:color w:val="000000"/>
          <w:sz w:val="27"/>
          <w:szCs w:val="27"/>
        </w:rPr>
        <w:t>.</w:t>
      </w:r>
    </w:p>
    <w:p w14:paraId="6C28488C" w14:textId="77777777" w:rsidR="00A2468B" w:rsidRDefault="00A2468B" w:rsidP="00A2468B">
      <w:pPr>
        <w:rPr>
          <w:rFonts w:ascii="Segoe UI" w:hAnsi="Segoe UI" w:cs="Segoe UI"/>
          <w:b/>
          <w:bCs/>
          <w:color w:val="1F2328"/>
          <w:shd w:val="clear" w:color="auto" w:fill="FFFFFF"/>
        </w:rPr>
      </w:pPr>
    </w:p>
    <w:p w14:paraId="27012F8B" w14:textId="77777777" w:rsidR="00ED4C28" w:rsidRDefault="00ED4C28" w:rsidP="00A2468B">
      <w:pPr>
        <w:rPr>
          <w:rFonts w:ascii="Segoe UI" w:hAnsi="Segoe UI" w:cs="Segoe UI"/>
          <w:b/>
          <w:bCs/>
          <w:color w:val="1F2328"/>
          <w:shd w:val="clear" w:color="auto" w:fill="FFFFFF"/>
        </w:rPr>
      </w:pPr>
    </w:p>
    <w:p w14:paraId="048BEBC8" w14:textId="77777777" w:rsidR="00ED4C28" w:rsidRDefault="00ED4C28" w:rsidP="00A2468B">
      <w:pPr>
        <w:rPr>
          <w:rFonts w:ascii="Segoe UI" w:hAnsi="Segoe UI" w:cs="Segoe UI"/>
          <w:b/>
          <w:bCs/>
          <w:color w:val="1F2328"/>
          <w:shd w:val="clear" w:color="auto" w:fill="FFFFFF"/>
        </w:rPr>
      </w:pPr>
    </w:p>
    <w:p w14:paraId="38CFD151" w14:textId="5716C576" w:rsidR="00A2468B" w:rsidRDefault="00A2468B" w:rsidP="00A2468B">
      <w:pPr>
        <w:ind w:left="720" w:firstLine="360"/>
        <w:rPr>
          <w:rFonts w:ascii="Segoe UI" w:hAnsi="Segoe UI" w:cs="Segoe UI"/>
          <w:b/>
          <w:bCs/>
          <w:color w:val="1F2328"/>
          <w:shd w:val="clear" w:color="auto" w:fill="FFFFFF"/>
        </w:rPr>
      </w:pPr>
      <w:r>
        <w:rPr>
          <w:noProof/>
        </w:rPr>
        <w:drawing>
          <wp:inline distT="0" distB="0" distL="0" distR="0" wp14:anchorId="1FA21690" wp14:editId="35186175">
            <wp:extent cx="3365074" cy="2458085"/>
            <wp:effectExtent l="0" t="0" r="13335" b="18415"/>
            <wp:docPr id="1710521583" name="Chart 1">
              <a:extLst xmlns:a="http://schemas.openxmlformats.org/drawingml/2006/main">
                <a:ext uri="{FF2B5EF4-FFF2-40B4-BE49-F238E27FC236}">
                  <a16:creationId xmlns:a16="http://schemas.microsoft.com/office/drawing/2014/main" id="{DDB216FF-EA7C-DD91-9C41-C8C20F7AE8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B62DD1B" w14:textId="77777777" w:rsidR="00A2468B" w:rsidRDefault="00A2468B" w:rsidP="00A2468B">
      <w:pPr>
        <w:rPr>
          <w:rFonts w:ascii="Segoe UI" w:hAnsi="Segoe UI" w:cs="Segoe UI"/>
          <w:b/>
          <w:bCs/>
          <w:color w:val="1F2328"/>
          <w:shd w:val="clear" w:color="auto" w:fill="FFFFFF"/>
        </w:rPr>
      </w:pPr>
    </w:p>
    <w:p w14:paraId="60046B06" w14:textId="7D4BE79C" w:rsidR="00A2468B" w:rsidRPr="00A2468B" w:rsidRDefault="00A2468B" w:rsidP="00A2468B">
      <w:pPr>
        <w:pStyle w:val="ListParagraph"/>
        <w:numPr>
          <w:ilvl w:val="0"/>
          <w:numId w:val="7"/>
        </w:numPr>
        <w:rPr>
          <w:rFonts w:ascii="Segoe UI" w:hAnsi="Segoe UI" w:cs="Segoe UI"/>
          <w:b/>
          <w:bCs/>
          <w:color w:val="1F2328"/>
          <w:shd w:val="clear" w:color="auto" w:fill="FFFFFF"/>
        </w:rPr>
      </w:pPr>
      <w:r w:rsidRPr="00A2468B">
        <w:rPr>
          <w:rFonts w:ascii="-webkit-standard" w:hAnsi="-webkit-standard"/>
          <w:color w:val="000000"/>
          <w:sz w:val="27"/>
          <w:szCs w:val="27"/>
        </w:rPr>
        <w:t>The pie chart shows the distribution of monetary value across three categories: Gold-P1, Premium-PO, and Silver-P2. The majority of the value is in the Silver-P2 category, followed by Gold-P1 and Premium-PO. The Silver-P2 category holds the largest share, accounting for approximately 60% of the total monetary value.</w:t>
      </w:r>
    </w:p>
    <w:p w14:paraId="147448C8" w14:textId="77777777" w:rsidR="00F00649" w:rsidRPr="00F00649" w:rsidRDefault="00F00649" w:rsidP="00F00649">
      <w:pPr>
        <w:rPr>
          <w:rFonts w:ascii="Segoe UI" w:hAnsi="Segoe UI" w:cs="Segoe UI"/>
          <w:b/>
          <w:bCs/>
          <w:color w:val="1F2328"/>
          <w:shd w:val="clear" w:color="auto" w:fill="FFFFFF"/>
        </w:rPr>
      </w:pPr>
    </w:p>
    <w:p w14:paraId="67339680" w14:textId="77777777" w:rsidR="00203BBF" w:rsidRDefault="00203BBF" w:rsidP="00203BBF">
      <w:pPr>
        <w:pStyle w:val="ListParagraph"/>
        <w:rPr>
          <w:rFonts w:ascii="Segoe UI" w:hAnsi="Segoe UI" w:cs="Segoe UI"/>
          <w:b/>
          <w:bCs/>
          <w:color w:val="1F2328"/>
          <w:shd w:val="clear" w:color="auto" w:fill="FFFFFF"/>
        </w:rPr>
      </w:pPr>
    </w:p>
    <w:p w14:paraId="052C89BB" w14:textId="77777777" w:rsidR="00ED4C28" w:rsidRDefault="00ED4C28" w:rsidP="00203BBF">
      <w:pPr>
        <w:pStyle w:val="ListParagraph"/>
        <w:rPr>
          <w:rFonts w:ascii="Segoe UI" w:hAnsi="Segoe UI" w:cs="Segoe UI"/>
          <w:b/>
          <w:bCs/>
          <w:color w:val="1F2328"/>
          <w:shd w:val="clear" w:color="auto" w:fill="FFFFFF"/>
        </w:rPr>
      </w:pPr>
    </w:p>
    <w:p w14:paraId="7386FAA4" w14:textId="5FEF8559" w:rsidR="00D6794F" w:rsidRDefault="000463D1">
      <w:pPr>
        <w:rPr>
          <w:rFonts w:ascii="Segoe UI" w:hAnsi="Segoe UI" w:cs="Segoe UI"/>
          <w:b/>
          <w:bCs/>
          <w:color w:val="1F2328"/>
          <w:sz w:val="32"/>
          <w:szCs w:val="32"/>
          <w:shd w:val="clear" w:color="auto" w:fill="FFFFFF"/>
        </w:rPr>
      </w:pPr>
      <w:r w:rsidRPr="00CE41A3">
        <w:rPr>
          <w:rFonts w:ascii="Segoe UI" w:hAnsi="Segoe UI" w:cs="Segoe UI"/>
          <w:b/>
          <w:bCs/>
          <w:color w:val="1F2328"/>
          <w:sz w:val="32"/>
          <w:szCs w:val="32"/>
          <w:shd w:val="clear" w:color="auto" w:fill="FFFFFF"/>
        </w:rPr>
        <w:t>Findings</w:t>
      </w:r>
    </w:p>
    <w:p w14:paraId="082C7EE3" w14:textId="586835C8" w:rsidR="00D6794F" w:rsidRDefault="00D6794F" w:rsidP="00D6794F">
      <w:pPr>
        <w:numPr>
          <w:ilvl w:val="0"/>
          <w:numId w:val="3"/>
        </w:numPr>
        <w:spacing w:before="60" w:after="100" w:afterAutospacing="1"/>
        <w:rPr>
          <w:rFonts w:ascii="Segoe UI" w:eastAsia="Times New Roman" w:hAnsi="Segoe UI" w:cs="Segoe UI"/>
          <w:color w:val="1F2328"/>
          <w:kern w:val="0"/>
          <w:lang w:eastAsia="en-GB"/>
          <w14:ligatures w14:val="none"/>
        </w:rPr>
      </w:pPr>
      <w:r w:rsidRPr="00D6794F">
        <w:rPr>
          <w:rFonts w:ascii="Segoe UI" w:eastAsia="Times New Roman" w:hAnsi="Segoe UI" w:cs="Segoe UI"/>
          <w:b/>
          <w:bCs/>
          <w:color w:val="1F2328"/>
          <w:kern w:val="0"/>
          <w:lang w:eastAsia="en-GB"/>
          <w14:ligatures w14:val="none"/>
        </w:rPr>
        <w:t>Customer Insights</w:t>
      </w:r>
      <w:r w:rsidRPr="00D6794F">
        <w:rPr>
          <w:rFonts w:ascii="Segoe UI" w:eastAsia="Times New Roman" w:hAnsi="Segoe UI" w:cs="Segoe UI"/>
          <w:color w:val="1F2328"/>
          <w:kern w:val="0"/>
          <w:lang w:eastAsia="en-GB"/>
          <w14:ligatures w14:val="none"/>
        </w:rPr>
        <w:t>: The analysis identifies the top-spending customers.</w:t>
      </w:r>
    </w:p>
    <w:p w14:paraId="0F75B8A6" w14:textId="77777777" w:rsidR="00D6794F" w:rsidRPr="00D6794F" w:rsidRDefault="00D6794F" w:rsidP="00D6794F">
      <w:pPr>
        <w:numPr>
          <w:ilvl w:val="0"/>
          <w:numId w:val="3"/>
        </w:numPr>
        <w:spacing w:before="60" w:after="100" w:afterAutospacing="1"/>
        <w:rPr>
          <w:rFonts w:ascii="Segoe UI" w:eastAsia="Times New Roman" w:hAnsi="Segoe UI" w:cs="Segoe UI"/>
          <w:color w:val="1F2328"/>
          <w:kern w:val="0"/>
          <w:lang w:eastAsia="en-GB"/>
          <w14:ligatures w14:val="none"/>
        </w:rPr>
      </w:pPr>
      <w:r w:rsidRPr="00D6794F">
        <w:rPr>
          <w:rFonts w:ascii="Segoe UI" w:eastAsia="Times New Roman" w:hAnsi="Segoe UI" w:cs="Segoe UI"/>
          <w:b/>
          <w:bCs/>
          <w:color w:val="1F2328"/>
          <w:kern w:val="0"/>
          <w:lang w:eastAsia="en-GB"/>
          <w14:ligatures w14:val="none"/>
        </w:rPr>
        <w:t>Sales Trends</w:t>
      </w:r>
      <w:r w:rsidRPr="00D6794F">
        <w:rPr>
          <w:rFonts w:ascii="Segoe UI" w:eastAsia="Times New Roman" w:hAnsi="Segoe UI" w:cs="Segoe UI"/>
          <w:color w:val="1F2328"/>
          <w:kern w:val="0"/>
          <w:lang w:eastAsia="en-GB"/>
          <w14:ligatures w14:val="none"/>
        </w:rPr>
        <w:t>: Monthly analysis shows variations in sales, helping identify peak seasons.</w:t>
      </w:r>
    </w:p>
    <w:p w14:paraId="2939FF85" w14:textId="77777777" w:rsidR="00D6794F" w:rsidRPr="00D6794F" w:rsidRDefault="00D6794F" w:rsidP="00D6794F">
      <w:pPr>
        <w:numPr>
          <w:ilvl w:val="0"/>
          <w:numId w:val="3"/>
        </w:numPr>
        <w:spacing w:before="60" w:after="100" w:afterAutospacing="1"/>
        <w:rPr>
          <w:rFonts w:ascii="Segoe UI" w:eastAsia="Times New Roman" w:hAnsi="Segoe UI" w:cs="Segoe UI"/>
          <w:color w:val="1F2328"/>
          <w:kern w:val="0"/>
          <w:lang w:eastAsia="en-GB"/>
          <w14:ligatures w14:val="none"/>
        </w:rPr>
      </w:pPr>
      <w:r w:rsidRPr="00D6794F">
        <w:rPr>
          <w:rFonts w:ascii="Segoe UI" w:eastAsia="Times New Roman" w:hAnsi="Segoe UI" w:cs="Segoe UI"/>
          <w:b/>
          <w:bCs/>
          <w:color w:val="1F2328"/>
          <w:kern w:val="0"/>
          <w:lang w:eastAsia="en-GB"/>
          <w14:ligatures w14:val="none"/>
        </w:rPr>
        <w:t>High-Value Transactions</w:t>
      </w:r>
      <w:r w:rsidRPr="00D6794F">
        <w:rPr>
          <w:rFonts w:ascii="Segoe UI" w:eastAsia="Times New Roman" w:hAnsi="Segoe UI" w:cs="Segoe UI"/>
          <w:color w:val="1F2328"/>
          <w:kern w:val="0"/>
          <w:lang w:eastAsia="en-GB"/>
          <w14:ligatures w14:val="none"/>
        </w:rPr>
        <w:t>: Several transactions had a total sale amount greater than 1000, indicating premium purchases.</w:t>
      </w:r>
    </w:p>
    <w:p w14:paraId="043867B5" w14:textId="61952090" w:rsidR="00D6794F" w:rsidRPr="00ED4C28" w:rsidRDefault="00D6794F" w:rsidP="00ED4C28">
      <w:pPr>
        <w:numPr>
          <w:ilvl w:val="0"/>
          <w:numId w:val="3"/>
        </w:numPr>
        <w:spacing w:before="60" w:after="100" w:afterAutospacing="1"/>
        <w:rPr>
          <w:rFonts w:ascii="Segoe UI" w:eastAsia="Times New Roman" w:hAnsi="Segoe UI" w:cs="Segoe UI"/>
          <w:color w:val="1F2328"/>
          <w:kern w:val="0"/>
          <w:lang w:eastAsia="en-GB"/>
          <w14:ligatures w14:val="none"/>
        </w:rPr>
      </w:pPr>
      <w:r w:rsidRPr="00D6794F">
        <w:rPr>
          <w:rFonts w:ascii="Segoe UI" w:eastAsia="Times New Roman" w:hAnsi="Segoe UI" w:cs="Segoe UI"/>
          <w:b/>
          <w:bCs/>
          <w:color w:val="1F2328"/>
          <w:kern w:val="0"/>
          <w:lang w:eastAsia="en-GB"/>
          <w14:ligatures w14:val="none"/>
        </w:rPr>
        <w:t>Cohort Segmentation:</w:t>
      </w:r>
      <w:r>
        <w:rPr>
          <w:rFonts w:ascii="Segoe UI" w:eastAsia="Times New Roman" w:hAnsi="Segoe UI" w:cs="Segoe UI"/>
          <w:b/>
          <w:bCs/>
          <w:color w:val="1F2328"/>
          <w:kern w:val="0"/>
          <w:lang w:eastAsia="en-GB"/>
          <w14:ligatures w14:val="none"/>
        </w:rPr>
        <w:t xml:space="preserve"> </w:t>
      </w:r>
      <w:r w:rsidRPr="00D6794F">
        <w:rPr>
          <w:rFonts w:ascii="Segoe UI" w:eastAsia="Times New Roman" w:hAnsi="Segoe UI" w:cs="Segoe UI"/>
          <w:color w:val="1F2328"/>
          <w:kern w:val="0"/>
          <w:lang w:eastAsia="en-GB"/>
          <w14:ligatures w14:val="none"/>
        </w:rPr>
        <w:t>Based on the frequency of transactions, recent transactions and monetary value, we would segment the customers into different sales category</w:t>
      </w:r>
      <w:r w:rsidR="00ED4C28">
        <w:rPr>
          <w:rFonts w:ascii="Segoe UI" w:eastAsia="Times New Roman" w:hAnsi="Segoe UI" w:cs="Segoe UI"/>
          <w:color w:val="1F2328"/>
          <w:kern w:val="0"/>
          <w:lang w:eastAsia="en-GB"/>
          <w14:ligatures w14:val="none"/>
        </w:rPr>
        <w:t>.</w:t>
      </w:r>
    </w:p>
    <w:p w14:paraId="33A298B0" w14:textId="77777777" w:rsidR="000463D1" w:rsidRPr="00CE41A3" w:rsidRDefault="000463D1">
      <w:pPr>
        <w:rPr>
          <w:rFonts w:ascii="Segoe UI" w:hAnsi="Segoe UI" w:cs="Segoe UI"/>
          <w:color w:val="1F2328"/>
          <w:sz w:val="32"/>
          <w:szCs w:val="32"/>
          <w:shd w:val="clear" w:color="auto" w:fill="FFFFFF"/>
        </w:rPr>
      </w:pPr>
    </w:p>
    <w:p w14:paraId="2E8F86F0" w14:textId="77777777" w:rsidR="00ED4C28" w:rsidRDefault="00ED4C28">
      <w:pPr>
        <w:rPr>
          <w:rFonts w:ascii="Segoe UI" w:hAnsi="Segoe UI" w:cs="Segoe UI"/>
          <w:b/>
          <w:bCs/>
          <w:color w:val="1F2328"/>
          <w:sz w:val="32"/>
          <w:szCs w:val="32"/>
          <w:shd w:val="clear" w:color="auto" w:fill="FFFFFF"/>
        </w:rPr>
      </w:pPr>
    </w:p>
    <w:p w14:paraId="37D5D394" w14:textId="77777777" w:rsidR="00ED4C28" w:rsidRDefault="00ED4C28">
      <w:pPr>
        <w:rPr>
          <w:rFonts w:ascii="Segoe UI" w:hAnsi="Segoe UI" w:cs="Segoe UI"/>
          <w:b/>
          <w:bCs/>
          <w:color w:val="1F2328"/>
          <w:sz w:val="32"/>
          <w:szCs w:val="32"/>
          <w:shd w:val="clear" w:color="auto" w:fill="FFFFFF"/>
        </w:rPr>
      </w:pPr>
    </w:p>
    <w:p w14:paraId="4BF5B1F2" w14:textId="77777777" w:rsidR="00ED4C28" w:rsidRDefault="00ED4C28">
      <w:pPr>
        <w:rPr>
          <w:rFonts w:ascii="Segoe UI" w:hAnsi="Segoe UI" w:cs="Segoe UI"/>
          <w:b/>
          <w:bCs/>
          <w:color w:val="1F2328"/>
          <w:sz w:val="32"/>
          <w:szCs w:val="32"/>
          <w:shd w:val="clear" w:color="auto" w:fill="FFFFFF"/>
        </w:rPr>
      </w:pPr>
    </w:p>
    <w:p w14:paraId="5AFB95C5" w14:textId="77777777" w:rsidR="00ED4C28" w:rsidRDefault="00ED4C28">
      <w:pPr>
        <w:rPr>
          <w:rFonts w:ascii="Segoe UI" w:hAnsi="Segoe UI" w:cs="Segoe UI"/>
          <w:b/>
          <w:bCs/>
          <w:color w:val="1F2328"/>
          <w:sz w:val="32"/>
          <w:szCs w:val="32"/>
          <w:shd w:val="clear" w:color="auto" w:fill="FFFFFF"/>
        </w:rPr>
      </w:pPr>
    </w:p>
    <w:p w14:paraId="1C93D6E7" w14:textId="77777777" w:rsidR="00ED4C28" w:rsidRDefault="00ED4C28">
      <w:pPr>
        <w:rPr>
          <w:rFonts w:ascii="Segoe UI" w:hAnsi="Segoe UI" w:cs="Segoe UI"/>
          <w:b/>
          <w:bCs/>
          <w:color w:val="1F2328"/>
          <w:sz w:val="32"/>
          <w:szCs w:val="32"/>
          <w:shd w:val="clear" w:color="auto" w:fill="FFFFFF"/>
        </w:rPr>
      </w:pPr>
    </w:p>
    <w:p w14:paraId="41C22316" w14:textId="77777777" w:rsidR="00ED4C28" w:rsidRDefault="00ED4C28">
      <w:pPr>
        <w:rPr>
          <w:rFonts w:ascii="Segoe UI" w:hAnsi="Segoe UI" w:cs="Segoe UI"/>
          <w:b/>
          <w:bCs/>
          <w:color w:val="1F2328"/>
          <w:sz w:val="32"/>
          <w:szCs w:val="32"/>
          <w:shd w:val="clear" w:color="auto" w:fill="FFFFFF"/>
        </w:rPr>
      </w:pPr>
    </w:p>
    <w:p w14:paraId="5291A6DF" w14:textId="6EA81889" w:rsidR="00A764CB" w:rsidRDefault="000463D1">
      <w:pPr>
        <w:rPr>
          <w:b/>
          <w:bCs/>
          <w:sz w:val="32"/>
          <w:szCs w:val="32"/>
          <w:lang w:val="en-US"/>
        </w:rPr>
      </w:pPr>
      <w:r w:rsidRPr="00CE41A3">
        <w:rPr>
          <w:rFonts w:ascii="Segoe UI" w:hAnsi="Segoe UI" w:cs="Segoe UI"/>
          <w:b/>
          <w:bCs/>
          <w:color w:val="1F2328"/>
          <w:sz w:val="32"/>
          <w:szCs w:val="32"/>
          <w:shd w:val="clear" w:color="auto" w:fill="FFFFFF"/>
        </w:rPr>
        <w:t>Reports</w:t>
      </w:r>
    </w:p>
    <w:p w14:paraId="3E8DE289" w14:textId="45A3D3E4" w:rsidR="00A764CB" w:rsidRPr="00A764CB" w:rsidRDefault="00A764CB" w:rsidP="00A764CB">
      <w:pPr>
        <w:numPr>
          <w:ilvl w:val="0"/>
          <w:numId w:val="6"/>
        </w:numPr>
        <w:spacing w:before="100" w:beforeAutospacing="1" w:after="100" w:afterAutospacing="1"/>
        <w:rPr>
          <w:rFonts w:ascii="Segoe UI" w:eastAsia="Times New Roman" w:hAnsi="Segoe UI" w:cs="Segoe UI"/>
          <w:color w:val="1F2328"/>
          <w:kern w:val="0"/>
          <w:lang w:eastAsia="en-GB"/>
          <w14:ligatures w14:val="none"/>
        </w:rPr>
      </w:pPr>
      <w:r w:rsidRPr="00A764CB">
        <w:rPr>
          <w:rFonts w:ascii="Segoe UI" w:eastAsia="Times New Roman" w:hAnsi="Segoe UI" w:cs="Segoe UI"/>
          <w:b/>
          <w:bCs/>
          <w:color w:val="1F2328"/>
          <w:kern w:val="0"/>
          <w:lang w:eastAsia="en-GB"/>
          <w14:ligatures w14:val="none"/>
        </w:rPr>
        <w:t>Sales Summary</w:t>
      </w:r>
      <w:r w:rsidRPr="00A764CB">
        <w:rPr>
          <w:rFonts w:ascii="Segoe UI" w:eastAsia="Times New Roman" w:hAnsi="Segoe UI" w:cs="Segoe UI"/>
          <w:color w:val="1F2328"/>
          <w:kern w:val="0"/>
          <w:lang w:eastAsia="en-GB"/>
          <w14:ligatures w14:val="none"/>
        </w:rPr>
        <w:t>: A detailed report summarizing total sales, customer demographics.</w:t>
      </w:r>
    </w:p>
    <w:p w14:paraId="6438844C" w14:textId="2C6B932C" w:rsidR="00A764CB" w:rsidRPr="00A764CB" w:rsidRDefault="00A764CB" w:rsidP="00A764CB">
      <w:pPr>
        <w:numPr>
          <w:ilvl w:val="0"/>
          <w:numId w:val="6"/>
        </w:numPr>
        <w:spacing w:before="60" w:after="100" w:afterAutospacing="1"/>
        <w:rPr>
          <w:rFonts w:ascii="Segoe UI" w:eastAsia="Times New Roman" w:hAnsi="Segoe UI" w:cs="Segoe UI"/>
          <w:color w:val="1F2328"/>
          <w:kern w:val="0"/>
          <w:lang w:eastAsia="en-GB"/>
          <w14:ligatures w14:val="none"/>
        </w:rPr>
      </w:pPr>
      <w:r w:rsidRPr="00A764CB">
        <w:rPr>
          <w:rFonts w:ascii="Segoe UI" w:eastAsia="Times New Roman" w:hAnsi="Segoe UI" w:cs="Segoe UI"/>
          <w:b/>
          <w:bCs/>
          <w:color w:val="1F2328"/>
          <w:kern w:val="0"/>
          <w:lang w:eastAsia="en-GB"/>
          <w14:ligatures w14:val="none"/>
        </w:rPr>
        <w:t>Trend Analysis</w:t>
      </w:r>
      <w:r w:rsidRPr="00A764CB">
        <w:rPr>
          <w:rFonts w:ascii="Segoe UI" w:eastAsia="Times New Roman" w:hAnsi="Segoe UI" w:cs="Segoe UI"/>
          <w:color w:val="1F2328"/>
          <w:kern w:val="0"/>
          <w:lang w:eastAsia="en-GB"/>
          <w14:ligatures w14:val="none"/>
        </w:rPr>
        <w:t xml:space="preserve">: Insights into sales trends across different months and </w:t>
      </w:r>
      <w:r>
        <w:rPr>
          <w:rFonts w:ascii="Segoe UI" w:eastAsia="Times New Roman" w:hAnsi="Segoe UI" w:cs="Segoe UI"/>
          <w:color w:val="1F2328"/>
          <w:kern w:val="0"/>
          <w:lang w:eastAsia="en-GB"/>
          <w14:ligatures w14:val="none"/>
        </w:rPr>
        <w:t>year</w:t>
      </w:r>
      <w:r w:rsidRPr="00A764CB">
        <w:rPr>
          <w:rFonts w:ascii="Segoe UI" w:eastAsia="Times New Roman" w:hAnsi="Segoe UI" w:cs="Segoe UI"/>
          <w:color w:val="1F2328"/>
          <w:kern w:val="0"/>
          <w:lang w:eastAsia="en-GB"/>
          <w14:ligatures w14:val="none"/>
        </w:rPr>
        <w:t>.</w:t>
      </w:r>
    </w:p>
    <w:p w14:paraId="67385257" w14:textId="047F1E9B" w:rsidR="00A764CB" w:rsidRDefault="00A764CB" w:rsidP="00A764CB">
      <w:pPr>
        <w:numPr>
          <w:ilvl w:val="0"/>
          <w:numId w:val="6"/>
        </w:numPr>
        <w:spacing w:before="60" w:after="100" w:afterAutospacing="1"/>
        <w:rPr>
          <w:rFonts w:ascii="Segoe UI" w:eastAsia="Times New Roman" w:hAnsi="Segoe UI" w:cs="Segoe UI"/>
          <w:color w:val="1F2328"/>
          <w:kern w:val="0"/>
          <w:lang w:eastAsia="en-GB"/>
          <w14:ligatures w14:val="none"/>
        </w:rPr>
      </w:pPr>
      <w:r w:rsidRPr="00A764CB">
        <w:rPr>
          <w:rFonts w:ascii="Segoe UI" w:eastAsia="Times New Roman" w:hAnsi="Segoe UI" w:cs="Segoe UI"/>
          <w:b/>
          <w:bCs/>
          <w:color w:val="1F2328"/>
          <w:kern w:val="0"/>
          <w:lang w:eastAsia="en-GB"/>
          <w14:ligatures w14:val="none"/>
        </w:rPr>
        <w:t>Customer Insights</w:t>
      </w:r>
      <w:r w:rsidRPr="00A764CB">
        <w:rPr>
          <w:rFonts w:ascii="Segoe UI" w:eastAsia="Times New Roman" w:hAnsi="Segoe UI" w:cs="Segoe UI"/>
          <w:color w:val="1F2328"/>
          <w:kern w:val="0"/>
          <w:lang w:eastAsia="en-GB"/>
          <w14:ligatures w14:val="none"/>
        </w:rPr>
        <w:t>: Reports on top customers and unique customer count.</w:t>
      </w:r>
    </w:p>
    <w:p w14:paraId="794C5098" w14:textId="43D93AD4" w:rsidR="00A764CB" w:rsidRPr="00A764CB" w:rsidRDefault="00A764CB" w:rsidP="00A764CB">
      <w:pPr>
        <w:numPr>
          <w:ilvl w:val="0"/>
          <w:numId w:val="6"/>
        </w:numPr>
        <w:spacing w:before="60" w:after="100" w:afterAutospacing="1"/>
        <w:rPr>
          <w:rFonts w:ascii="Segoe UI" w:eastAsia="Times New Roman" w:hAnsi="Segoe UI" w:cs="Segoe UI"/>
          <w:color w:val="1F2328"/>
          <w:kern w:val="0"/>
          <w:lang w:eastAsia="en-GB"/>
          <w14:ligatures w14:val="none"/>
        </w:rPr>
      </w:pPr>
      <w:r>
        <w:rPr>
          <w:rFonts w:ascii="Segoe UI" w:eastAsia="Times New Roman" w:hAnsi="Segoe UI" w:cs="Segoe UI"/>
          <w:b/>
          <w:bCs/>
          <w:color w:val="1F2328"/>
          <w:kern w:val="0"/>
          <w:lang w:eastAsia="en-GB"/>
          <w14:ligatures w14:val="none"/>
        </w:rPr>
        <w:t>Category Summary</w:t>
      </w:r>
      <w:r w:rsidRPr="00A764CB">
        <w:rPr>
          <w:rFonts w:ascii="Segoe UI" w:eastAsia="Times New Roman" w:hAnsi="Segoe UI" w:cs="Segoe UI"/>
          <w:color w:val="1F2328"/>
          <w:kern w:val="0"/>
          <w:lang w:eastAsia="en-GB"/>
          <w14:ligatures w14:val="none"/>
        </w:rPr>
        <w:t>:</w:t>
      </w:r>
      <w:r>
        <w:rPr>
          <w:rFonts w:ascii="Segoe UI" w:eastAsia="Times New Roman" w:hAnsi="Segoe UI" w:cs="Segoe UI"/>
          <w:color w:val="1F2328"/>
          <w:kern w:val="0"/>
          <w:lang w:eastAsia="en-GB"/>
          <w14:ligatures w14:val="none"/>
        </w:rPr>
        <w:t xml:space="preserve"> A detailed report summarizing a customer into different sales category based on recent, frequency and monetary value.</w:t>
      </w:r>
    </w:p>
    <w:p w14:paraId="32B10779" w14:textId="77777777" w:rsidR="00A764CB" w:rsidRPr="00A764CB" w:rsidRDefault="00A764CB" w:rsidP="00A764CB">
      <w:pPr>
        <w:spacing w:before="100" w:beforeAutospacing="1" w:after="100" w:afterAutospacing="1"/>
        <w:outlineLvl w:val="1"/>
        <w:rPr>
          <w:rFonts w:ascii="Segoe UI" w:eastAsia="Times New Roman" w:hAnsi="Segoe UI" w:cs="Segoe UI"/>
          <w:b/>
          <w:bCs/>
          <w:color w:val="1F2328"/>
          <w:kern w:val="0"/>
          <w:sz w:val="32"/>
          <w:szCs w:val="32"/>
          <w:lang w:eastAsia="en-GB"/>
          <w14:ligatures w14:val="none"/>
        </w:rPr>
      </w:pPr>
      <w:r w:rsidRPr="00A764CB">
        <w:rPr>
          <w:rFonts w:ascii="Segoe UI" w:eastAsia="Times New Roman" w:hAnsi="Segoe UI" w:cs="Segoe UI"/>
          <w:b/>
          <w:bCs/>
          <w:color w:val="1F2328"/>
          <w:kern w:val="0"/>
          <w:sz w:val="32"/>
          <w:szCs w:val="32"/>
          <w:lang w:eastAsia="en-GB"/>
          <w14:ligatures w14:val="none"/>
        </w:rPr>
        <w:t>Conclusion</w:t>
      </w:r>
    </w:p>
    <w:p w14:paraId="4C78896B" w14:textId="460776B2" w:rsidR="00A764CB" w:rsidRPr="00A764CB" w:rsidRDefault="00A764CB" w:rsidP="00A764CB">
      <w:pPr>
        <w:pStyle w:val="ListParagraph"/>
        <w:numPr>
          <w:ilvl w:val="0"/>
          <w:numId w:val="6"/>
        </w:numPr>
        <w:spacing w:after="100" w:afterAutospacing="1"/>
        <w:rPr>
          <w:rFonts w:ascii="Segoe UI" w:eastAsia="Times New Roman" w:hAnsi="Segoe UI" w:cs="Segoe UI"/>
          <w:color w:val="1F2328"/>
          <w:kern w:val="0"/>
          <w:lang w:eastAsia="en-GB"/>
          <w14:ligatures w14:val="none"/>
        </w:rPr>
      </w:pPr>
      <w:r w:rsidRPr="00A764CB">
        <w:rPr>
          <w:rFonts w:ascii="Segoe UI" w:eastAsia="Times New Roman" w:hAnsi="Segoe UI" w:cs="Segoe UI"/>
          <w:color w:val="1F2328"/>
          <w:kern w:val="0"/>
          <w:lang w:eastAsia="en-GB"/>
          <w14:ligatures w14:val="none"/>
        </w:rPr>
        <w:t>This project serves as a comprehensive introduction to SQL</w:t>
      </w:r>
      <w:r>
        <w:rPr>
          <w:rFonts w:ascii="Segoe UI" w:eastAsia="Times New Roman" w:hAnsi="Segoe UI" w:cs="Segoe UI"/>
          <w:color w:val="1F2328"/>
          <w:kern w:val="0"/>
          <w:lang w:eastAsia="en-GB"/>
          <w14:ligatures w14:val="none"/>
        </w:rPr>
        <w:t>, Python and Excel</w:t>
      </w:r>
      <w:r w:rsidRPr="00A764CB">
        <w:rPr>
          <w:rFonts w:ascii="Segoe UI" w:eastAsia="Times New Roman" w:hAnsi="Segoe UI" w:cs="Segoe UI"/>
          <w:color w:val="1F2328"/>
          <w:kern w:val="0"/>
          <w:lang w:eastAsia="en-GB"/>
          <w14:ligatures w14:val="none"/>
        </w:rPr>
        <w:t xml:space="preserve"> for data analysts, covering database setup, data cleaning, exploratory data analysis, and business-driven SQL queries. The findings from this project can help drive business decisions by understanding sales patterns, customer behaviour.</w:t>
      </w:r>
    </w:p>
    <w:p w14:paraId="722F4824" w14:textId="77777777" w:rsidR="00A764CB" w:rsidRDefault="00A764CB" w:rsidP="00A764CB">
      <w:pPr>
        <w:spacing w:before="60" w:after="100" w:afterAutospacing="1"/>
        <w:rPr>
          <w:rFonts w:ascii="Segoe UI" w:eastAsia="Times New Roman" w:hAnsi="Segoe UI" w:cs="Segoe UI"/>
          <w:color w:val="1F2328"/>
          <w:kern w:val="0"/>
          <w:lang w:eastAsia="en-GB"/>
          <w14:ligatures w14:val="none"/>
        </w:rPr>
      </w:pPr>
    </w:p>
    <w:p w14:paraId="0D4C8F5D" w14:textId="77777777" w:rsidR="00A764CB" w:rsidRPr="00A764CB" w:rsidRDefault="00A764CB" w:rsidP="00A764CB">
      <w:pPr>
        <w:spacing w:before="60" w:after="100" w:afterAutospacing="1"/>
        <w:ind w:left="720"/>
        <w:rPr>
          <w:rFonts w:ascii="Segoe UI" w:eastAsia="Times New Roman" w:hAnsi="Segoe UI" w:cs="Segoe UI"/>
          <w:color w:val="1F2328"/>
          <w:kern w:val="0"/>
          <w:lang w:eastAsia="en-GB"/>
          <w14:ligatures w14:val="none"/>
        </w:rPr>
      </w:pPr>
    </w:p>
    <w:p w14:paraId="0F84AC42" w14:textId="77777777" w:rsidR="00A764CB" w:rsidRPr="00CE41A3" w:rsidRDefault="00A764CB">
      <w:pPr>
        <w:rPr>
          <w:b/>
          <w:bCs/>
          <w:sz w:val="32"/>
          <w:szCs w:val="32"/>
          <w:lang w:val="en-US"/>
        </w:rPr>
      </w:pPr>
    </w:p>
    <w:sectPr w:rsidR="00A764CB" w:rsidRPr="00CE41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25554"/>
    <w:multiLevelType w:val="multilevel"/>
    <w:tmpl w:val="6146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E96F87"/>
    <w:multiLevelType w:val="multilevel"/>
    <w:tmpl w:val="9690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237ECB"/>
    <w:multiLevelType w:val="hybridMultilevel"/>
    <w:tmpl w:val="95B84D2E"/>
    <w:lvl w:ilvl="0" w:tplc="422CFA6E">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0AB08EE"/>
    <w:multiLevelType w:val="hybridMultilevel"/>
    <w:tmpl w:val="FEFA7C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EF0DED"/>
    <w:multiLevelType w:val="multilevel"/>
    <w:tmpl w:val="FD462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E54A4E"/>
    <w:multiLevelType w:val="multilevel"/>
    <w:tmpl w:val="9434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406641"/>
    <w:multiLevelType w:val="hybridMultilevel"/>
    <w:tmpl w:val="19727A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01820577">
    <w:abstractNumId w:val="3"/>
  </w:num>
  <w:num w:numId="2" w16cid:durableId="89354230">
    <w:abstractNumId w:val="6"/>
  </w:num>
  <w:num w:numId="3" w16cid:durableId="1954167527">
    <w:abstractNumId w:val="0"/>
  </w:num>
  <w:num w:numId="4" w16cid:durableId="934630832">
    <w:abstractNumId w:val="5"/>
  </w:num>
  <w:num w:numId="5" w16cid:durableId="476069328">
    <w:abstractNumId w:val="1"/>
  </w:num>
  <w:num w:numId="6" w16cid:durableId="689988259">
    <w:abstractNumId w:val="4"/>
  </w:num>
  <w:num w:numId="7" w16cid:durableId="276643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50A"/>
    <w:rsid w:val="000463D1"/>
    <w:rsid w:val="00203BBF"/>
    <w:rsid w:val="0034550A"/>
    <w:rsid w:val="003E2896"/>
    <w:rsid w:val="00522312"/>
    <w:rsid w:val="00A2468B"/>
    <w:rsid w:val="00A764CB"/>
    <w:rsid w:val="00BA5EA5"/>
    <w:rsid w:val="00CE41A3"/>
    <w:rsid w:val="00D6794F"/>
    <w:rsid w:val="00ED4C28"/>
    <w:rsid w:val="00F00649"/>
    <w:rsid w:val="00F67E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AC37D4B"/>
  <w15:chartTrackingRefBased/>
  <w15:docId w15:val="{C8A2A67D-3C77-074C-9120-7BD00EEBB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5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455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55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55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55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550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50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50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50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5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455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55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55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55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55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5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5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50A"/>
    <w:rPr>
      <w:rFonts w:eastAsiaTheme="majorEastAsia" w:cstheme="majorBidi"/>
      <w:color w:val="272727" w:themeColor="text1" w:themeTint="D8"/>
    </w:rPr>
  </w:style>
  <w:style w:type="paragraph" w:styleId="Title">
    <w:name w:val="Title"/>
    <w:basedOn w:val="Normal"/>
    <w:next w:val="Normal"/>
    <w:link w:val="TitleChar"/>
    <w:uiPriority w:val="10"/>
    <w:qFormat/>
    <w:rsid w:val="003455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5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50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5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5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4550A"/>
    <w:rPr>
      <w:i/>
      <w:iCs/>
      <w:color w:val="404040" w:themeColor="text1" w:themeTint="BF"/>
    </w:rPr>
  </w:style>
  <w:style w:type="paragraph" w:styleId="ListParagraph">
    <w:name w:val="List Paragraph"/>
    <w:basedOn w:val="Normal"/>
    <w:uiPriority w:val="34"/>
    <w:qFormat/>
    <w:rsid w:val="0034550A"/>
    <w:pPr>
      <w:ind w:left="720"/>
      <w:contextualSpacing/>
    </w:pPr>
  </w:style>
  <w:style w:type="character" w:styleId="IntenseEmphasis">
    <w:name w:val="Intense Emphasis"/>
    <w:basedOn w:val="DefaultParagraphFont"/>
    <w:uiPriority w:val="21"/>
    <w:qFormat/>
    <w:rsid w:val="0034550A"/>
    <w:rPr>
      <w:i/>
      <w:iCs/>
      <w:color w:val="2F5496" w:themeColor="accent1" w:themeShade="BF"/>
    </w:rPr>
  </w:style>
  <w:style w:type="paragraph" w:styleId="IntenseQuote">
    <w:name w:val="Intense Quote"/>
    <w:basedOn w:val="Normal"/>
    <w:next w:val="Normal"/>
    <w:link w:val="IntenseQuoteChar"/>
    <w:uiPriority w:val="30"/>
    <w:qFormat/>
    <w:rsid w:val="003455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550A"/>
    <w:rPr>
      <w:i/>
      <w:iCs/>
      <w:color w:val="2F5496" w:themeColor="accent1" w:themeShade="BF"/>
    </w:rPr>
  </w:style>
  <w:style w:type="character" w:styleId="IntenseReference">
    <w:name w:val="Intense Reference"/>
    <w:basedOn w:val="DefaultParagraphFont"/>
    <w:uiPriority w:val="32"/>
    <w:qFormat/>
    <w:rsid w:val="0034550A"/>
    <w:rPr>
      <w:b/>
      <w:bCs/>
      <w:smallCaps/>
      <w:color w:val="2F5496" w:themeColor="accent1" w:themeShade="BF"/>
      <w:spacing w:val="5"/>
    </w:rPr>
  </w:style>
  <w:style w:type="character" w:customStyle="1" w:styleId="apple-converted-space">
    <w:name w:val="apple-converted-space"/>
    <w:basedOn w:val="DefaultParagraphFont"/>
    <w:rsid w:val="003E2896"/>
  </w:style>
  <w:style w:type="character" w:styleId="Strong">
    <w:name w:val="Strong"/>
    <w:basedOn w:val="DefaultParagraphFont"/>
    <w:uiPriority w:val="22"/>
    <w:qFormat/>
    <w:rsid w:val="00D6794F"/>
    <w:rPr>
      <w:b/>
      <w:bCs/>
    </w:rPr>
  </w:style>
  <w:style w:type="paragraph" w:styleId="NormalWeb">
    <w:name w:val="Normal (Web)"/>
    <w:basedOn w:val="Normal"/>
    <w:uiPriority w:val="99"/>
    <w:semiHidden/>
    <w:unhideWhenUsed/>
    <w:rsid w:val="00A764CB"/>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57387">
      <w:bodyDiv w:val="1"/>
      <w:marLeft w:val="0"/>
      <w:marRight w:val="0"/>
      <w:marTop w:val="0"/>
      <w:marBottom w:val="0"/>
      <w:divBdr>
        <w:top w:val="none" w:sz="0" w:space="0" w:color="auto"/>
        <w:left w:val="none" w:sz="0" w:space="0" w:color="auto"/>
        <w:bottom w:val="none" w:sz="0" w:space="0" w:color="auto"/>
        <w:right w:val="none" w:sz="0" w:space="0" w:color="auto"/>
      </w:divBdr>
    </w:div>
    <w:div w:id="116536353">
      <w:bodyDiv w:val="1"/>
      <w:marLeft w:val="0"/>
      <w:marRight w:val="0"/>
      <w:marTop w:val="0"/>
      <w:marBottom w:val="0"/>
      <w:divBdr>
        <w:top w:val="none" w:sz="0" w:space="0" w:color="auto"/>
        <w:left w:val="none" w:sz="0" w:space="0" w:color="auto"/>
        <w:bottom w:val="none" w:sz="0" w:space="0" w:color="auto"/>
        <w:right w:val="none" w:sz="0" w:space="0" w:color="auto"/>
      </w:divBdr>
    </w:div>
    <w:div w:id="185171787">
      <w:bodyDiv w:val="1"/>
      <w:marLeft w:val="0"/>
      <w:marRight w:val="0"/>
      <w:marTop w:val="0"/>
      <w:marBottom w:val="0"/>
      <w:divBdr>
        <w:top w:val="none" w:sz="0" w:space="0" w:color="auto"/>
        <w:left w:val="none" w:sz="0" w:space="0" w:color="auto"/>
        <w:bottom w:val="none" w:sz="0" w:space="0" w:color="auto"/>
        <w:right w:val="none" w:sz="0" w:space="0" w:color="auto"/>
      </w:divBdr>
      <w:divsChild>
        <w:div w:id="243221145">
          <w:marLeft w:val="0"/>
          <w:marRight w:val="0"/>
          <w:marTop w:val="0"/>
          <w:marBottom w:val="0"/>
          <w:divBdr>
            <w:top w:val="none" w:sz="0" w:space="0" w:color="auto"/>
            <w:left w:val="none" w:sz="0" w:space="0" w:color="auto"/>
            <w:bottom w:val="none" w:sz="0" w:space="0" w:color="auto"/>
            <w:right w:val="none" w:sz="0" w:space="0" w:color="auto"/>
          </w:divBdr>
        </w:div>
      </w:divsChild>
    </w:div>
    <w:div w:id="437795184">
      <w:bodyDiv w:val="1"/>
      <w:marLeft w:val="0"/>
      <w:marRight w:val="0"/>
      <w:marTop w:val="0"/>
      <w:marBottom w:val="0"/>
      <w:divBdr>
        <w:top w:val="none" w:sz="0" w:space="0" w:color="auto"/>
        <w:left w:val="none" w:sz="0" w:space="0" w:color="auto"/>
        <w:bottom w:val="none" w:sz="0" w:space="0" w:color="auto"/>
        <w:right w:val="none" w:sz="0" w:space="0" w:color="auto"/>
      </w:divBdr>
    </w:div>
    <w:div w:id="1090586164">
      <w:bodyDiv w:val="1"/>
      <w:marLeft w:val="0"/>
      <w:marRight w:val="0"/>
      <w:marTop w:val="0"/>
      <w:marBottom w:val="0"/>
      <w:divBdr>
        <w:top w:val="none" w:sz="0" w:space="0" w:color="auto"/>
        <w:left w:val="none" w:sz="0" w:space="0" w:color="auto"/>
        <w:bottom w:val="none" w:sz="0" w:space="0" w:color="auto"/>
        <w:right w:val="none" w:sz="0" w:space="0" w:color="auto"/>
      </w:divBdr>
      <w:divsChild>
        <w:div w:id="606158000">
          <w:marLeft w:val="0"/>
          <w:marRight w:val="0"/>
          <w:marTop w:val="0"/>
          <w:marBottom w:val="0"/>
          <w:divBdr>
            <w:top w:val="none" w:sz="0" w:space="0" w:color="auto"/>
            <w:left w:val="none" w:sz="0" w:space="0" w:color="auto"/>
            <w:bottom w:val="none" w:sz="0" w:space="0" w:color="auto"/>
            <w:right w:val="none" w:sz="0" w:space="0" w:color="auto"/>
          </w:divBdr>
        </w:div>
      </w:divsChild>
    </w:div>
    <w:div w:id="1446074177">
      <w:bodyDiv w:val="1"/>
      <w:marLeft w:val="0"/>
      <w:marRight w:val="0"/>
      <w:marTop w:val="0"/>
      <w:marBottom w:val="0"/>
      <w:divBdr>
        <w:top w:val="none" w:sz="0" w:space="0" w:color="auto"/>
        <w:left w:val="none" w:sz="0" w:space="0" w:color="auto"/>
        <w:bottom w:val="none" w:sz="0" w:space="0" w:color="auto"/>
        <w:right w:val="none" w:sz="0" w:space="0" w:color="auto"/>
      </w:divBdr>
    </w:div>
    <w:div w:id="210117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2.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nilkumar/Documents/Untitled%20Folder/MainData.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nilkumar/Documents/Untitled%20Folder/MainData.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nilkumar/Documents/Untitled%20Folder/AddAnalysis.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nilkumar/Documents/Untitled%20Folder/AddAnalysis.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[MainData.csv]BarChart!PivotTable4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Sales by Month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4743456319830345"/>
          <c:y val="0.1866387337057728"/>
          <c:w val="0.8525654368016965"/>
          <c:h val="0.71932836258596167"/>
        </c:manualLayout>
      </c:layout>
      <c:barChart>
        <c:barDir val="col"/>
        <c:grouping val="clustered"/>
        <c:varyColors val="0"/>
        <c:ser>
          <c:idx val="0"/>
          <c:order val="0"/>
          <c:tx>
            <c:strRef>
              <c:f>BarChart!$B$3</c:f>
              <c:strCache>
                <c:ptCount val="1"/>
                <c:pt idx="0">
                  <c:v>Total</c:v>
                </c:pt>
              </c:strCache>
            </c:strRef>
          </c:tx>
          <c:spPr>
            <a:solidFill>
              <a:schemeClr val="accent2">
                <a:lumMod val="50000"/>
              </a:schemeClr>
            </a:solidFill>
            <a:ln>
              <a:noFill/>
            </a:ln>
            <a:effectLst/>
          </c:spPr>
          <c:invertIfNegative val="0"/>
          <c:cat>
            <c:strRef>
              <c:f>BarChart!$A$4:$A$16</c:f>
              <c:strCache>
                <c:ptCount val="12"/>
                <c:pt idx="0">
                  <c:v>1</c:v>
                </c:pt>
                <c:pt idx="1">
                  <c:v>2</c:v>
                </c:pt>
                <c:pt idx="2">
                  <c:v>3</c:v>
                </c:pt>
                <c:pt idx="3">
                  <c:v>4</c:v>
                </c:pt>
                <c:pt idx="4">
                  <c:v>5</c:v>
                </c:pt>
                <c:pt idx="5">
                  <c:v>6</c:v>
                </c:pt>
                <c:pt idx="6">
                  <c:v>7</c:v>
                </c:pt>
                <c:pt idx="7">
                  <c:v>8</c:v>
                </c:pt>
                <c:pt idx="8">
                  <c:v>9</c:v>
                </c:pt>
                <c:pt idx="9">
                  <c:v>10</c:v>
                </c:pt>
                <c:pt idx="10">
                  <c:v>11</c:v>
                </c:pt>
                <c:pt idx="11">
                  <c:v>12</c:v>
                </c:pt>
              </c:strCache>
            </c:strRef>
          </c:cat>
          <c:val>
            <c:numRef>
              <c:f>BarChart!$B$4:$B$16</c:f>
              <c:numCache>
                <c:formatCode>General</c:formatCode>
                <c:ptCount val="12"/>
                <c:pt idx="0">
                  <c:v>724089</c:v>
                </c:pt>
                <c:pt idx="1">
                  <c:v>645028</c:v>
                </c:pt>
                <c:pt idx="2">
                  <c:v>636475</c:v>
                </c:pt>
                <c:pt idx="3">
                  <c:v>515746</c:v>
                </c:pt>
                <c:pt idx="4">
                  <c:v>633162</c:v>
                </c:pt>
                <c:pt idx="5">
                  <c:v>697014</c:v>
                </c:pt>
                <c:pt idx="6">
                  <c:v>717011</c:v>
                </c:pt>
                <c:pt idx="7">
                  <c:v>726775</c:v>
                </c:pt>
                <c:pt idx="8">
                  <c:v>694201</c:v>
                </c:pt>
                <c:pt idx="9">
                  <c:v>725058</c:v>
                </c:pt>
                <c:pt idx="10">
                  <c:v>698024</c:v>
                </c:pt>
                <c:pt idx="11">
                  <c:v>709795</c:v>
                </c:pt>
              </c:numCache>
            </c:numRef>
          </c:val>
          <c:extLst>
            <c:ext xmlns:c16="http://schemas.microsoft.com/office/drawing/2014/chart" uri="{C3380CC4-5D6E-409C-BE32-E72D297353CC}">
              <c16:uniqueId val="{00000000-158A-C94B-A89C-14FC429B94BA}"/>
            </c:ext>
          </c:extLst>
        </c:ser>
        <c:dLbls>
          <c:showLegendKey val="0"/>
          <c:showVal val="0"/>
          <c:showCatName val="0"/>
          <c:showSerName val="0"/>
          <c:showPercent val="0"/>
          <c:showBubbleSize val="0"/>
        </c:dLbls>
        <c:gapWidth val="219"/>
        <c:overlap val="-27"/>
        <c:axId val="970037728"/>
        <c:axId val="697870000"/>
      </c:barChart>
      <c:catAx>
        <c:axId val="970037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7870000"/>
        <c:crosses val="autoZero"/>
        <c:auto val="1"/>
        <c:lblAlgn val="ctr"/>
        <c:lblOffset val="100"/>
        <c:noMultiLvlLbl val="0"/>
      </c:catAx>
      <c:valAx>
        <c:axId val="697870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00377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[MainData.csv]LineChart2!PivotTable8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Total Responses As Per Yearly Month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LineChart2!$B$3</c:f>
              <c:strCache>
                <c:ptCount val="1"/>
                <c:pt idx="0">
                  <c:v>Total</c:v>
                </c:pt>
              </c:strCache>
            </c:strRef>
          </c:tx>
          <c:spPr>
            <a:ln w="28575" cap="rnd">
              <a:solidFill>
                <a:schemeClr val="accent1"/>
              </a:solidFill>
              <a:round/>
            </a:ln>
            <a:effectLst/>
          </c:spPr>
          <c:marker>
            <c:symbol val="none"/>
          </c:marker>
          <c:cat>
            <c:strRef>
              <c:f>LineChart2!$A$4:$A$51</c:f>
              <c:strCache>
                <c:ptCount val="47"/>
                <c:pt idx="0">
                  <c:v>2011-05</c:v>
                </c:pt>
                <c:pt idx="1">
                  <c:v>2011-06</c:v>
                </c:pt>
                <c:pt idx="2">
                  <c:v>2011-07</c:v>
                </c:pt>
                <c:pt idx="3">
                  <c:v>2011-08</c:v>
                </c:pt>
                <c:pt idx="4">
                  <c:v>2011-09</c:v>
                </c:pt>
                <c:pt idx="5">
                  <c:v>2011-10</c:v>
                </c:pt>
                <c:pt idx="6">
                  <c:v>2011-11</c:v>
                </c:pt>
                <c:pt idx="7">
                  <c:v>2011-12</c:v>
                </c:pt>
                <c:pt idx="8">
                  <c:v>2012-01</c:v>
                </c:pt>
                <c:pt idx="9">
                  <c:v>2012-02</c:v>
                </c:pt>
                <c:pt idx="10">
                  <c:v>2012-03</c:v>
                </c:pt>
                <c:pt idx="11">
                  <c:v>2012-04</c:v>
                </c:pt>
                <c:pt idx="12">
                  <c:v>2012-05</c:v>
                </c:pt>
                <c:pt idx="13">
                  <c:v>2012-06</c:v>
                </c:pt>
                <c:pt idx="14">
                  <c:v>2012-07</c:v>
                </c:pt>
                <c:pt idx="15">
                  <c:v>2012-08</c:v>
                </c:pt>
                <c:pt idx="16">
                  <c:v>2012-09</c:v>
                </c:pt>
                <c:pt idx="17">
                  <c:v>2012-10</c:v>
                </c:pt>
                <c:pt idx="18">
                  <c:v>2012-11</c:v>
                </c:pt>
                <c:pt idx="19">
                  <c:v>2012-12</c:v>
                </c:pt>
                <c:pt idx="20">
                  <c:v>2013-01</c:v>
                </c:pt>
                <c:pt idx="21">
                  <c:v>2013-02</c:v>
                </c:pt>
                <c:pt idx="22">
                  <c:v>2013-03</c:v>
                </c:pt>
                <c:pt idx="23">
                  <c:v>2013-04</c:v>
                </c:pt>
                <c:pt idx="24">
                  <c:v>2013-05</c:v>
                </c:pt>
                <c:pt idx="25">
                  <c:v>2013-06</c:v>
                </c:pt>
                <c:pt idx="26">
                  <c:v>2013-07</c:v>
                </c:pt>
                <c:pt idx="27">
                  <c:v>2013-08</c:v>
                </c:pt>
                <c:pt idx="28">
                  <c:v>2013-09</c:v>
                </c:pt>
                <c:pt idx="29">
                  <c:v>2013-10</c:v>
                </c:pt>
                <c:pt idx="30">
                  <c:v>2013-11</c:v>
                </c:pt>
                <c:pt idx="31">
                  <c:v>2013-12</c:v>
                </c:pt>
                <c:pt idx="32">
                  <c:v>2014-01</c:v>
                </c:pt>
                <c:pt idx="33">
                  <c:v>2014-02</c:v>
                </c:pt>
                <c:pt idx="34">
                  <c:v>2014-03</c:v>
                </c:pt>
                <c:pt idx="35">
                  <c:v>2014-04</c:v>
                </c:pt>
                <c:pt idx="36">
                  <c:v>2014-05</c:v>
                </c:pt>
                <c:pt idx="37">
                  <c:v>2014-06</c:v>
                </c:pt>
                <c:pt idx="38">
                  <c:v>2014-07</c:v>
                </c:pt>
                <c:pt idx="39">
                  <c:v>2014-08</c:v>
                </c:pt>
                <c:pt idx="40">
                  <c:v>2014-09</c:v>
                </c:pt>
                <c:pt idx="41">
                  <c:v>2014-10</c:v>
                </c:pt>
                <c:pt idx="42">
                  <c:v>2014-11</c:v>
                </c:pt>
                <c:pt idx="43">
                  <c:v>2014-12</c:v>
                </c:pt>
                <c:pt idx="44">
                  <c:v>2015-01</c:v>
                </c:pt>
                <c:pt idx="45">
                  <c:v>2015-02</c:v>
                </c:pt>
                <c:pt idx="46">
                  <c:v>2015-03</c:v>
                </c:pt>
              </c:strCache>
            </c:strRef>
          </c:cat>
          <c:val>
            <c:numRef>
              <c:f>LineChart2!$B$4:$B$51</c:f>
              <c:numCache>
                <c:formatCode>General</c:formatCode>
                <c:ptCount val="47"/>
                <c:pt idx="0">
                  <c:v>152</c:v>
                </c:pt>
                <c:pt idx="1">
                  <c:v>264</c:v>
                </c:pt>
                <c:pt idx="2">
                  <c:v>284</c:v>
                </c:pt>
                <c:pt idx="3">
                  <c:v>291</c:v>
                </c:pt>
                <c:pt idx="4">
                  <c:v>252</c:v>
                </c:pt>
                <c:pt idx="5">
                  <c:v>256</c:v>
                </c:pt>
                <c:pt idx="6">
                  <c:v>251</c:v>
                </c:pt>
                <c:pt idx="7">
                  <c:v>282</c:v>
                </c:pt>
                <c:pt idx="8">
                  <c:v>292</c:v>
                </c:pt>
                <c:pt idx="9">
                  <c:v>250</c:v>
                </c:pt>
                <c:pt idx="10">
                  <c:v>296</c:v>
                </c:pt>
                <c:pt idx="11">
                  <c:v>294</c:v>
                </c:pt>
                <c:pt idx="12">
                  <c:v>277</c:v>
                </c:pt>
                <c:pt idx="13">
                  <c:v>264</c:v>
                </c:pt>
                <c:pt idx="14">
                  <c:v>274</c:v>
                </c:pt>
                <c:pt idx="15">
                  <c:v>292</c:v>
                </c:pt>
                <c:pt idx="16">
                  <c:v>273</c:v>
                </c:pt>
                <c:pt idx="17">
                  <c:v>289</c:v>
                </c:pt>
                <c:pt idx="18">
                  <c:v>257</c:v>
                </c:pt>
                <c:pt idx="19">
                  <c:v>238</c:v>
                </c:pt>
                <c:pt idx="20">
                  <c:v>276</c:v>
                </c:pt>
                <c:pt idx="21">
                  <c:v>229</c:v>
                </c:pt>
                <c:pt idx="22">
                  <c:v>292</c:v>
                </c:pt>
                <c:pt idx="23">
                  <c:v>351</c:v>
                </c:pt>
                <c:pt idx="24">
                  <c:v>346</c:v>
                </c:pt>
                <c:pt idx="25">
                  <c:v>356</c:v>
                </c:pt>
                <c:pt idx="26">
                  <c:v>317</c:v>
                </c:pt>
                <c:pt idx="27">
                  <c:v>354</c:v>
                </c:pt>
                <c:pt idx="28">
                  <c:v>360</c:v>
                </c:pt>
                <c:pt idx="29">
                  <c:v>349</c:v>
                </c:pt>
                <c:pt idx="30">
                  <c:v>334</c:v>
                </c:pt>
                <c:pt idx="31">
                  <c:v>339</c:v>
                </c:pt>
                <c:pt idx="32">
                  <c:v>356</c:v>
                </c:pt>
                <c:pt idx="33">
                  <c:v>301</c:v>
                </c:pt>
                <c:pt idx="34">
                  <c:v>373</c:v>
                </c:pt>
                <c:pt idx="35">
                  <c:v>316</c:v>
                </c:pt>
                <c:pt idx="36">
                  <c:v>324</c:v>
                </c:pt>
                <c:pt idx="37">
                  <c:v>324</c:v>
                </c:pt>
                <c:pt idx="38">
                  <c:v>363</c:v>
                </c:pt>
                <c:pt idx="39">
                  <c:v>380</c:v>
                </c:pt>
                <c:pt idx="40">
                  <c:v>343</c:v>
                </c:pt>
                <c:pt idx="41">
                  <c:v>333</c:v>
                </c:pt>
                <c:pt idx="42">
                  <c:v>310</c:v>
                </c:pt>
                <c:pt idx="43">
                  <c:v>320</c:v>
                </c:pt>
                <c:pt idx="44">
                  <c:v>269</c:v>
                </c:pt>
                <c:pt idx="45">
                  <c:v>204</c:v>
                </c:pt>
                <c:pt idx="46">
                  <c:v>95</c:v>
                </c:pt>
              </c:numCache>
            </c:numRef>
          </c:val>
          <c:smooth val="0"/>
          <c:extLst>
            <c:ext xmlns:c16="http://schemas.microsoft.com/office/drawing/2014/chart" uri="{C3380CC4-5D6E-409C-BE32-E72D297353CC}">
              <c16:uniqueId val="{00000000-3C85-1B45-8FAD-80656C084BB1}"/>
            </c:ext>
          </c:extLst>
        </c:ser>
        <c:dLbls>
          <c:showLegendKey val="0"/>
          <c:showVal val="0"/>
          <c:showCatName val="0"/>
          <c:showSerName val="0"/>
          <c:showPercent val="0"/>
          <c:showBubbleSize val="0"/>
        </c:dLbls>
        <c:smooth val="0"/>
        <c:axId val="975759296"/>
        <c:axId val="1385931616"/>
      </c:lineChart>
      <c:catAx>
        <c:axId val="975759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5931616"/>
        <c:crosses val="autoZero"/>
        <c:auto val="1"/>
        <c:lblAlgn val="ctr"/>
        <c:lblOffset val="100"/>
        <c:noMultiLvlLbl val="0"/>
      </c:catAx>
      <c:valAx>
        <c:axId val="1385931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57592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[AddAnalysis.csv]LineChart!PivotTable9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Monetary value for each 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LineChart!$B$3</c:f>
              <c:strCache>
                <c:ptCount val="1"/>
                <c:pt idx="0">
                  <c:v>Total</c:v>
                </c:pt>
              </c:strCache>
            </c:strRef>
          </c:tx>
          <c:spPr>
            <a:ln w="28575" cap="rnd">
              <a:solidFill>
                <a:schemeClr val="accent1"/>
              </a:solidFill>
              <a:round/>
            </a:ln>
            <a:effectLst/>
          </c:spPr>
          <c:marker>
            <c:symbol val="none"/>
          </c:marker>
          <c:cat>
            <c:strRef>
              <c:f>LineChart!$A$4:$A$39</c:f>
              <c:strCache>
                <c:ptCount val="35"/>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pt idx="18">
                  <c:v>22</c:v>
                </c:pt>
                <c:pt idx="19">
                  <c:v>23</c:v>
                </c:pt>
                <c:pt idx="20">
                  <c:v>24</c:v>
                </c:pt>
                <c:pt idx="21">
                  <c:v>25</c:v>
                </c:pt>
                <c:pt idx="22">
                  <c:v>26</c:v>
                </c:pt>
                <c:pt idx="23">
                  <c:v>27</c:v>
                </c:pt>
                <c:pt idx="24">
                  <c:v>28</c:v>
                </c:pt>
                <c:pt idx="25">
                  <c:v>29</c:v>
                </c:pt>
                <c:pt idx="26">
                  <c:v>30</c:v>
                </c:pt>
                <c:pt idx="27">
                  <c:v>31</c:v>
                </c:pt>
                <c:pt idx="28">
                  <c:v>32</c:v>
                </c:pt>
                <c:pt idx="29">
                  <c:v>33</c:v>
                </c:pt>
                <c:pt idx="30">
                  <c:v>34</c:v>
                </c:pt>
                <c:pt idx="31">
                  <c:v>35</c:v>
                </c:pt>
                <c:pt idx="32">
                  <c:v>36</c:v>
                </c:pt>
                <c:pt idx="33">
                  <c:v>38</c:v>
                </c:pt>
                <c:pt idx="34">
                  <c:v>39</c:v>
                </c:pt>
              </c:strCache>
            </c:strRef>
          </c:cat>
          <c:val>
            <c:numRef>
              <c:f>LineChart!$B$4:$B$39</c:f>
              <c:numCache>
                <c:formatCode>General</c:formatCode>
                <c:ptCount val="35"/>
                <c:pt idx="0">
                  <c:v>908</c:v>
                </c:pt>
                <c:pt idx="1">
                  <c:v>4115</c:v>
                </c:pt>
                <c:pt idx="2">
                  <c:v>7143</c:v>
                </c:pt>
                <c:pt idx="3">
                  <c:v>14105</c:v>
                </c:pt>
                <c:pt idx="4">
                  <c:v>30856</c:v>
                </c:pt>
                <c:pt idx="5">
                  <c:v>51363</c:v>
                </c:pt>
                <c:pt idx="6">
                  <c:v>84512</c:v>
                </c:pt>
                <c:pt idx="7">
                  <c:v>142668</c:v>
                </c:pt>
                <c:pt idx="8">
                  <c:v>179206</c:v>
                </c:pt>
                <c:pt idx="9">
                  <c:v>238892</c:v>
                </c:pt>
                <c:pt idx="10">
                  <c:v>307102</c:v>
                </c:pt>
                <c:pt idx="11">
                  <c:v>370930</c:v>
                </c:pt>
                <c:pt idx="12">
                  <c:v>471282</c:v>
                </c:pt>
                <c:pt idx="13">
                  <c:v>546360</c:v>
                </c:pt>
                <c:pt idx="14">
                  <c:v>612630</c:v>
                </c:pt>
                <c:pt idx="15">
                  <c:v>618849</c:v>
                </c:pt>
                <c:pt idx="16">
                  <c:v>672679</c:v>
                </c:pt>
                <c:pt idx="17">
                  <c:v>682911</c:v>
                </c:pt>
                <c:pt idx="18">
                  <c:v>589624</c:v>
                </c:pt>
                <c:pt idx="19">
                  <c:v>531680</c:v>
                </c:pt>
                <c:pt idx="20">
                  <c:v>484348</c:v>
                </c:pt>
                <c:pt idx="21">
                  <c:v>381019</c:v>
                </c:pt>
                <c:pt idx="22">
                  <c:v>308495</c:v>
                </c:pt>
                <c:pt idx="23">
                  <c:v>238726</c:v>
                </c:pt>
                <c:pt idx="24">
                  <c:v>191007</c:v>
                </c:pt>
                <c:pt idx="25">
                  <c:v>138453</c:v>
                </c:pt>
                <c:pt idx="26">
                  <c:v>98735</c:v>
                </c:pt>
                <c:pt idx="27">
                  <c:v>57049</c:v>
                </c:pt>
                <c:pt idx="28">
                  <c:v>27400</c:v>
                </c:pt>
                <c:pt idx="29">
                  <c:v>14478</c:v>
                </c:pt>
                <c:pt idx="30">
                  <c:v>4820</c:v>
                </c:pt>
                <c:pt idx="31">
                  <c:v>11940</c:v>
                </c:pt>
                <c:pt idx="32">
                  <c:v>2513</c:v>
                </c:pt>
                <c:pt idx="33">
                  <c:v>2647</c:v>
                </c:pt>
                <c:pt idx="34">
                  <c:v>2933</c:v>
                </c:pt>
              </c:numCache>
            </c:numRef>
          </c:val>
          <c:smooth val="0"/>
          <c:extLst>
            <c:ext xmlns:c16="http://schemas.microsoft.com/office/drawing/2014/chart" uri="{C3380CC4-5D6E-409C-BE32-E72D297353CC}">
              <c16:uniqueId val="{00000000-20F0-7C4F-8FF2-3B42728274D2}"/>
            </c:ext>
          </c:extLst>
        </c:ser>
        <c:dLbls>
          <c:showLegendKey val="0"/>
          <c:showVal val="0"/>
          <c:showCatName val="0"/>
          <c:showSerName val="0"/>
          <c:showPercent val="0"/>
          <c:showBubbleSize val="0"/>
        </c:dLbls>
        <c:smooth val="0"/>
        <c:axId val="287484239"/>
        <c:axId val="1385372368"/>
      </c:lineChart>
      <c:catAx>
        <c:axId val="2874842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5372368"/>
        <c:crosses val="autoZero"/>
        <c:auto val="1"/>
        <c:lblAlgn val="ctr"/>
        <c:lblOffset val="100"/>
        <c:noMultiLvlLbl val="0"/>
      </c:catAx>
      <c:valAx>
        <c:axId val="1385372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74842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[AddAnalysis.csv]Piechart!PivotTable11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Monetary</a:t>
            </a:r>
            <a:r>
              <a:rPr lang="en-US" baseline="0"/>
              <a:t> value</a:t>
            </a:r>
            <a:r>
              <a:rPr lang="en-US"/>
              <a:t> for each category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strRef>
              <c:f>Piechart!$B$3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AFE-5D4E-8900-40C3B07B2C4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AFE-5D4E-8900-40C3B07B2C4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AFE-5D4E-8900-40C3B07B2C48}"/>
              </c:ext>
            </c:extLst>
          </c:dPt>
          <c:cat>
            <c:strRef>
              <c:f>Piechart!$A$4:$A$7</c:f>
              <c:strCache>
                <c:ptCount val="3"/>
                <c:pt idx="0">
                  <c:v>Gold-P1</c:v>
                </c:pt>
                <c:pt idx="1">
                  <c:v>Premium-P0</c:v>
                </c:pt>
                <c:pt idx="2">
                  <c:v>Silver-P2</c:v>
                </c:pt>
              </c:strCache>
            </c:strRef>
          </c:cat>
          <c:val>
            <c:numRef>
              <c:f>Piechart!$B$4:$B$7</c:f>
              <c:numCache>
                <c:formatCode>General</c:formatCode>
                <c:ptCount val="3"/>
                <c:pt idx="0">
                  <c:v>1011873</c:v>
                </c:pt>
                <c:pt idx="1">
                  <c:v>1480215</c:v>
                </c:pt>
                <c:pt idx="2">
                  <c:v>5630290</c:v>
                </c:pt>
              </c:numCache>
            </c:numRef>
          </c:val>
          <c:extLst>
            <c:ext xmlns:c16="http://schemas.microsoft.com/office/drawing/2014/chart" uri="{C3380CC4-5D6E-409C-BE32-E72D297353CC}">
              <c16:uniqueId val="{00000006-3AFE-5D4E-8900-40C3B07B2C48}"/>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PETLURI, ANIL KUMAR - (anilpetluri)</dc:creator>
  <cp:keywords/>
  <dc:description/>
  <cp:lastModifiedBy>PETLURI, ANIL KUMAR - (anilpetluri)</cp:lastModifiedBy>
  <cp:revision>3</cp:revision>
  <cp:lastPrinted>2024-12-15T04:14:00Z</cp:lastPrinted>
  <dcterms:created xsi:type="dcterms:W3CDTF">2024-12-15T04:14:00Z</dcterms:created>
  <dcterms:modified xsi:type="dcterms:W3CDTF">2024-12-15T04:24:00Z</dcterms:modified>
</cp:coreProperties>
</file>