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GenAI in Healthcare: Promise, Peril, and Patient-Centered Progress</w:t>
      </w:r>
    </w:p>
    <w:p/>
    <w:p>
      <w:pPr>
        <w:pStyle w:val="Heading2"/>
      </w:pPr>
      <w:r>
        <w:t>Introduction</w:t>
      </w:r>
    </w:p>
    <w:p/>
    <w:p>
      <w:r>
        <w:t>Generative AI (GenAI) is rapidly transforming healthcare, promising smarter diagnoses and personalized treatments. This report navigates the multifaceted landscape of GenAI in healthcare, beginning with an exploration of the ethical considerations, including data privacy, algorithmic bias, and the need for transparency. Next, we analyze the economic impact of GenAI, weighing potential cost reductions against implementation challenges and access disparities. Finally, we examine patient perspectives, addressing concerns about autonomy and data security while highlighting opportunities for improved care and outcomes. This report aims to provide a balanced view, emphasizing the importance of patient-centered design and ethical governance in harnessing GenAI's full potential.</w:t>
      </w:r>
    </w:p>
    <w:p/>
    <w:p>
      <w:r>
        <w:t>---</w:t>
      </w:r>
    </w:p>
    <w:p/>
    <w:p/>
    <w:p/>
    <w:p>
      <w:r>
        <w:t>Generative AI (GenAI) is rapidly transforming healthcare, promising smarter diagnoses, personalized treatments, and improved operational efficiency [1, 3]. However, this transformation brings significant ethical, economic, and patient-centered challenges that must be addressed to ensure responsible and beneficial use [1, 2, 4].</w:t>
      </w:r>
    </w:p>
    <w:p/>
    <w:p>
      <w:r>
        <w:t>Ethically, the integration of GenAI raises concerns about data privacy, algorithmic bias, and the potential for misinformation [1, 2, 3]. Patients must be informed about how AI is being used in their care and have control over its influence [1]. Transparency in AI algorithms is crucial, though challenging due to the "black-box" nature of some AI systems [4]. Robust data protection measures are essential to prevent privacy breaches and identity theft [2]. GenAI models can perpetuate existing biases in training data, leading to unfair outcomes [2, 3]. Addressing algorithmic unfairness is crucial for equitable access to care [3]. The lack of specific regulations for GenAI in medical settings can lead to data protection violations and unclear accountability [4]. LLMs are known to generate outputs not grounded in fact, logic, or their training data [3]. Addressing these multifaceted challenges requires collaboration among regulators, developers, users, and ethicists [2].</w:t>
      </w:r>
    </w:p>
    <w:p/>
    <w:p>
      <w:r>
        <w:t>Economically, GenAI offers the potential for significant cost reductions and productivity gains [1, 2]. Pharma companies are already seeing benefits, with one company reporting a 90% time saving by automating the drafting of safety materials for drug-related adverse events using a custom GenAI model [3]. Similarly, payers applying GenAI to claim estimation processes have achieved 29% efficiency savings [3]. However, developing and maintaining AI systems at enterprise health system scales can be costly [4]. Healthcare organizations should shift their metrics to measure the effects of changing processes and the elimination of tasks, organizing around process transformation, broadening capabilities, and focusing on metrics such as time to market [3].</w:t>
      </w:r>
    </w:p>
    <w:p/>
    <w:p>
      <w:r>
        <w:t>From a patient perspective, while GenAI offers opportunities to improve care safety and quality, reduce costs, and enhance patient and clinician experiences [2], it also raises concerns about patient autonomy, data privacy, and the patient-provider relationship [1, 2, 4]. Patients are generally distrustful of AI in healthcare [4]. They are less likely to trust medical advice if they believe it was generated by AI rather than a human physician [4]. This highlights the importance of building trust through transparency and clear communication about the role of AI in healthcare [1, 4]. Protecting patient data is essential for maintaining trust and ensuring that AI is used ethically [1, 3]. Synthetic data generation can be a critical tool for research and AI model training without compromising patient confidentiality [3]. Patients also fear misdiagnoses, less time with doctors, and increased costs associated with AI in healthcare [4]. To mitigate these concerns, it is important to ensure that AI systems are fair, transparent, and do not perpetuate biases [1, 5].</w:t>
      </w:r>
    </w:p>
    <w:p/>
    <w:p>
      <w:r>
        <w:t>Ultimately, the successful integration of GenAI in healthcare depends on a commitment to patient-centered design, ethics, transparency, and regulatory alignment [1]. By addressing patient concerns and prioritizing their interests, healthcare organizations can harness the power of GenAI to improve health outcomes for all [1, 5].</w:t>
      </w:r>
    </w:p>
    <w:p/>
    <w:p/>
    <w:p>
      <w:r>
        <w:t>---</w:t>
      </w:r>
    </w:p>
    <w:p/>
    <w:p>
      <w:pPr>
        <w:pStyle w:val="Heading2"/>
      </w:pPr>
      <w:r>
        <w:t>Conclusion</w:t>
      </w:r>
    </w:p>
    <w:p/>
    <w:p>
      <w:r>
        <w:t>GenAI's transformative potential in healthcare is undeniable, promising advancements in diagnostics, treatment, and efficiency. However, realizing these benefits requires careful navigation of ethical considerations, economic realities, and patient-centered concerns. Our report highlights the critical need for fairness, transparency, and accountability in GenAI implementation, emphasizing informed consent and data privacy. Economically, GenAI offers significant cost reduction opportunities, but requires strategic investment and process transformation. Ultimately, prioritizing patient interests, addressing distrust, and ensuring equitable access are paramount. By proactively tackling these challenges, we can harness GenAI's power to revolutionize healthcare responsibly and effectively.</w:t>
      </w:r>
    </w:p>
    <w:p/>
    <w:p>
      <w:pPr>
        <w:pStyle w:val="Heading2"/>
      </w:pPr>
      <w:r>
        <w:t>Sources</w:t>
      </w:r>
    </w:p>
    <w:p/>
    <w:p>
      <w:r>
        <w:t xml:space="preserve">[1] https://www.pacificdataintegrators.com/blogs/tackling-the-risks-of-genai-in-healthcare  </w:t>
      </w:r>
    </w:p>
    <w:p>
      <w:r>
        <w:t xml:space="preserve">[2] https://www.mdpi.com/2227-9709/11/3/58  </w:t>
      </w:r>
    </w:p>
    <w:p>
      <w:r>
        <w:t xml:space="preserve">[3] https://elsihub.org/collection/ethical-legal-and-social-implications-generative-ai-genai-healthcare  </w:t>
      </w:r>
    </w:p>
    <w:p>
      <w:r>
        <w:t xml:space="preserve">[4] https://journals.library.columbia.edu/index.php/bioethics/article/view/14212  </w:t>
      </w:r>
    </w:p>
    <w:p>
      <w:r>
        <w:t>[5] https://www.sciencedirect.com/science/article/pii/S2589750024001432</w:t>
      </w:r>
    </w:p>
    <w:p>
      <w:r>
        <w:t xml:space="preserve">[6] https://www.bain.com/insights/generative-ai-global-healthcare-private-equity-report-2024/  </w:t>
      </w:r>
    </w:p>
    <w:p>
      <w:r>
        <w:t xml:space="preserve">[7] https://www.aei.org/health-care/ais-uncertain-cost-effects-in-health-care/  </w:t>
      </w:r>
    </w:p>
    <w:p>
      <w:r>
        <w:t xml:space="preserve">[8] https://www.pwc.com/us/en/industries/health-industries/library/how-generative-ai-is-transforming-healthcare.html  </w:t>
      </w:r>
    </w:p>
    <w:p>
      <w:r>
        <w:t xml:space="preserve">[9] https://pmc.ncbi.nlm.nih.gov/articles/PMC12485018/  </w:t>
      </w:r>
    </w:p>
    <w:p>
      <w:r>
        <w:t>[10] https://pmc.ncbi.nlm.nih.gov/articles/PMC11105148/</w:t>
      </w:r>
    </w:p>
    <w:p>
      <w:r>
        <w:t xml:space="preserve">[11] https://www.ihi.org/library/publications/patient-safety-and-artificial-intelligence-opportunities-and-challenges-care  </w:t>
      </w:r>
    </w:p>
    <w:p>
      <w:r>
        <w:t xml:space="preserve">[12] https://johnsnowlabs.com/generative-ai-healthcare/  </w:t>
      </w:r>
    </w:p>
    <w:p>
      <w:r>
        <w:t xml:space="preserve">[13] https://bloodcancerunited.org/resources/blog/how-patients-really-feel-about-artificial-intelligence-healthcare  </w:t>
      </w:r>
    </w:p>
    <w:p>
      <w:r>
        <w:t>[14] https://pmc.ncbi.nlm.nih.gov/articles/PMC11739231/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