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A26BC" w:rsidRDefault="00AB6995">
      <w:r>
        <w:t>GÜLAY SOKAK 19 MAYIS SUADİYE</w:t>
      </w:r>
      <w:r w:rsidR="00245B73">
        <w:t xml:space="preserve"> KADIKÖY</w:t>
      </w:r>
    </w:p>
    <w:sectPr w:rsidR="003A26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4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2E55"/>
    <w:rsid w:val="00245B73"/>
    <w:rsid w:val="003A26BC"/>
    <w:rsid w:val="00975229"/>
    <w:rsid w:val="00AB2E55"/>
    <w:rsid w:val="00AB6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AF94E8"/>
  <w15:chartTrackingRefBased/>
  <w15:docId w15:val="{CEBAB533-1661-4852-8C47-255C9F3D8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3BOYUT</dc:creator>
  <cp:keywords/>
  <dc:description/>
  <cp:lastModifiedBy>sefa insaat</cp:lastModifiedBy>
  <cp:revision>4</cp:revision>
  <dcterms:created xsi:type="dcterms:W3CDTF">2018-10-15T17:03:00Z</dcterms:created>
  <dcterms:modified xsi:type="dcterms:W3CDTF">2020-07-06T12:06:00Z</dcterms:modified>
</cp:coreProperties>
</file>