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66FE6B" w14:textId="64CD46D5" w:rsidR="00E02DBB" w:rsidRPr="003D401F" w:rsidRDefault="00E02DBB" w:rsidP="00737B6B">
      <w:pPr>
        <w:pStyle w:val="NormalWeb"/>
        <w:spacing w:line="480" w:lineRule="auto"/>
        <w:rPr>
          <w:rFonts w:asciiTheme="minorHAnsi" w:hAnsiTheme="minorHAnsi" w:cstheme="minorHAnsi"/>
        </w:rPr>
      </w:pPr>
      <w:bookmarkStart w:id="0" w:name="_GoBack"/>
      <w:bookmarkEnd w:id="0"/>
      <w:r w:rsidRPr="00577A38">
        <w:rPr>
          <w:rFonts w:asciiTheme="minorHAnsi" w:hAnsiTheme="minorHAnsi" w:cstheme="minorHAnsi"/>
          <w:b/>
          <w:u w:val="single"/>
        </w:rPr>
        <w:t>Dataset</w:t>
      </w:r>
      <w:r w:rsidRPr="003D401F">
        <w:rPr>
          <w:rFonts w:asciiTheme="minorHAnsi" w:hAnsiTheme="minorHAnsi" w:cstheme="minorHAnsi"/>
        </w:rPr>
        <w:t xml:space="preserve"> – </w:t>
      </w:r>
      <w:hyperlink r:id="rId5" w:history="1">
        <w:r w:rsidRPr="003D401F">
          <w:rPr>
            <w:rStyle w:val="Hyperlink"/>
            <w:rFonts w:asciiTheme="minorHAnsi" w:hAnsiTheme="minorHAnsi" w:cstheme="minorHAnsi"/>
          </w:rPr>
          <w:t>https://www.kaggle.com/wendykan/lending-club-loan-data</w:t>
        </w:r>
      </w:hyperlink>
    </w:p>
    <w:p w14:paraId="3FD69EC3" w14:textId="77777777" w:rsidR="00990559" w:rsidRDefault="00E02DBB" w:rsidP="00737B6B">
      <w:pPr>
        <w:pStyle w:val="NormalWeb"/>
        <w:spacing w:line="480" w:lineRule="auto"/>
        <w:rPr>
          <w:rFonts w:asciiTheme="minorHAnsi" w:hAnsiTheme="minorHAnsi" w:cstheme="minorHAnsi"/>
        </w:rPr>
      </w:pPr>
      <w:r w:rsidRPr="00577A38">
        <w:rPr>
          <w:rFonts w:asciiTheme="minorHAnsi" w:hAnsiTheme="minorHAnsi" w:cstheme="minorHAnsi"/>
          <w:b/>
          <w:u w:val="single"/>
        </w:rPr>
        <w:t>Reference links</w:t>
      </w:r>
      <w:r w:rsidRPr="003D401F">
        <w:rPr>
          <w:rFonts w:asciiTheme="minorHAnsi" w:hAnsiTheme="minorHAnsi" w:cstheme="minorHAnsi"/>
        </w:rPr>
        <w:t xml:space="preserve"> – </w:t>
      </w:r>
      <w:hyperlink r:id="rId6" w:history="1">
        <w:r w:rsidR="00990559" w:rsidRPr="005037B7">
          <w:rPr>
            <w:rStyle w:val="Hyperlink"/>
            <w:rFonts w:asciiTheme="minorHAnsi" w:hAnsiTheme="minorHAnsi" w:cstheme="minorHAnsi"/>
          </w:rPr>
          <w:t>https://rpubs.com/gabrielmartos/discriminantR</w:t>
        </w:r>
      </w:hyperlink>
      <w:r w:rsidR="00990559">
        <w:rPr>
          <w:rFonts w:asciiTheme="minorHAnsi" w:hAnsiTheme="minorHAnsi" w:cstheme="minorHAnsi"/>
        </w:rPr>
        <w:t xml:space="preserve"> </w:t>
      </w:r>
    </w:p>
    <w:p w14:paraId="05FC0BB6" w14:textId="01601E53" w:rsidR="00E02DBB" w:rsidRPr="003D401F" w:rsidRDefault="00990559" w:rsidP="00737B6B">
      <w:pPr>
        <w:pStyle w:val="NormalWeb"/>
        <w:spacing w:line="480" w:lineRule="auto"/>
        <w:rPr>
          <w:rFonts w:asciiTheme="minorHAnsi" w:hAnsiTheme="minorHAnsi" w:cstheme="minorHAnsi"/>
        </w:rPr>
      </w:pPr>
      <w:r w:rsidRPr="00990559">
        <w:rPr>
          <w:rFonts w:asciiTheme="minorHAnsi" w:hAnsiTheme="minorHAnsi" w:cstheme="minorHAnsi"/>
        </w:rPr>
        <w:t>http://rstudio-pubs</w:t>
      </w:r>
      <w:r>
        <w:rPr>
          <w:rFonts w:asciiTheme="minorHAnsi" w:hAnsiTheme="minorHAnsi" w:cstheme="minorHAnsi"/>
        </w:rPr>
        <w:t>/</w:t>
      </w:r>
      <w:r w:rsidRPr="00990559">
        <w:rPr>
          <w:rFonts w:asciiTheme="minorHAnsi" w:hAnsiTheme="minorHAnsi" w:cstheme="minorHAnsi"/>
        </w:rPr>
        <w:t>static.s3.amazonaws.com/5346_a009a0dc6db04fb8858a20467da5636a.html</w:t>
      </w:r>
    </w:p>
    <w:p w14:paraId="0E1C723A" w14:textId="46AC9E12" w:rsidR="00A2699F" w:rsidRPr="003D401F" w:rsidRDefault="00E02DBB" w:rsidP="00737B6B">
      <w:pPr>
        <w:pStyle w:val="NormalWeb"/>
        <w:spacing w:line="480" w:lineRule="auto"/>
        <w:rPr>
          <w:rFonts w:asciiTheme="minorHAnsi" w:hAnsiTheme="minorHAnsi" w:cstheme="minorHAnsi"/>
          <w:b/>
          <w:u w:val="single"/>
        </w:rPr>
      </w:pPr>
      <w:r w:rsidRPr="003D401F">
        <w:rPr>
          <w:rFonts w:asciiTheme="minorHAnsi" w:hAnsiTheme="minorHAnsi" w:cstheme="minorHAnsi"/>
          <w:b/>
          <w:u w:val="single"/>
        </w:rPr>
        <w:t>Reason for selecting this dataset</w:t>
      </w:r>
      <w:r w:rsidR="005D4886" w:rsidRPr="003D401F">
        <w:rPr>
          <w:rFonts w:asciiTheme="minorHAnsi" w:hAnsiTheme="minorHAnsi" w:cstheme="minorHAnsi"/>
          <w:b/>
          <w:u w:val="single"/>
        </w:rPr>
        <w:t>:</w:t>
      </w:r>
    </w:p>
    <w:p w14:paraId="382CE10D" w14:textId="47C5B30D" w:rsidR="00A2699F" w:rsidRPr="003D401F" w:rsidRDefault="00A2699F" w:rsidP="00737B6B">
      <w:pPr>
        <w:pStyle w:val="NormalWeb"/>
        <w:spacing w:line="480" w:lineRule="auto"/>
        <w:rPr>
          <w:rFonts w:asciiTheme="minorHAnsi" w:hAnsiTheme="minorHAnsi" w:cstheme="minorHAnsi"/>
        </w:rPr>
      </w:pPr>
      <w:r w:rsidRPr="003D401F">
        <w:rPr>
          <w:rFonts w:asciiTheme="minorHAnsi" w:hAnsiTheme="minorHAnsi" w:cstheme="minorHAnsi"/>
        </w:rPr>
        <w:t xml:space="preserve">Predicting how likely a borrower will default on a loan is a dilemma faced by banks and lenders. </w:t>
      </w:r>
      <w:r w:rsidR="008E03BF" w:rsidRPr="003D401F">
        <w:rPr>
          <w:rFonts w:asciiTheme="minorHAnsi" w:hAnsiTheme="minorHAnsi" w:cstheme="minorHAnsi"/>
        </w:rPr>
        <w:t>Typically,</w:t>
      </w:r>
      <w:r w:rsidRPr="003D401F">
        <w:rPr>
          <w:rFonts w:asciiTheme="minorHAnsi" w:hAnsiTheme="minorHAnsi" w:cstheme="minorHAnsi"/>
        </w:rPr>
        <w:t xml:space="preserve"> a borrower is classified into grades based on which it is determined whether the loan should be sanctioned to him/her. Our dataset contains the complete loan data for all the loans issued through 2007 – 2015 by the Lending Club </w:t>
      </w:r>
      <w:r w:rsidR="001C7711" w:rsidRPr="003D401F">
        <w:rPr>
          <w:rFonts w:asciiTheme="minorHAnsi" w:hAnsiTheme="minorHAnsi" w:cstheme="minorHAnsi"/>
        </w:rPr>
        <w:t>in USA which is a peer-to-peer lending company.</w:t>
      </w:r>
      <w:r w:rsidR="00BC0A51" w:rsidRPr="003D401F">
        <w:rPr>
          <w:rFonts w:asciiTheme="minorHAnsi" w:hAnsiTheme="minorHAnsi" w:cstheme="minorHAnsi"/>
        </w:rPr>
        <w:t xml:space="preserve"> The primary product of the organization is Loans and investments</w:t>
      </w:r>
      <w:r w:rsidRPr="003D401F">
        <w:rPr>
          <w:rFonts w:asciiTheme="minorHAnsi" w:hAnsiTheme="minorHAnsi" w:cstheme="minorHAnsi"/>
        </w:rPr>
        <w:t xml:space="preserve">. </w:t>
      </w:r>
    </w:p>
    <w:p w14:paraId="34839041" w14:textId="5BA81B39" w:rsidR="00891B43" w:rsidRDefault="00A2699F" w:rsidP="00737B6B">
      <w:pPr>
        <w:pStyle w:val="NormalWeb"/>
        <w:spacing w:line="480" w:lineRule="auto"/>
        <w:rPr>
          <w:rFonts w:asciiTheme="minorHAnsi" w:hAnsiTheme="minorHAnsi" w:cstheme="minorHAnsi"/>
        </w:rPr>
      </w:pPr>
      <w:r w:rsidRPr="003D401F">
        <w:rPr>
          <w:rFonts w:asciiTheme="minorHAnsi" w:hAnsiTheme="minorHAnsi" w:cstheme="minorHAnsi"/>
        </w:rPr>
        <w:t>There were other data sets available on Kaggle for Loan data like – loan data, credit card data, credit fraud data, etc. but we picked this dataset as we wanted the dataset to contain a large number of observations and features so that we can predict the probability of defaulting on a loan more accurately. This dataset has 887k observations and 7</w:t>
      </w:r>
      <w:r w:rsidR="00E47424">
        <w:rPr>
          <w:rFonts w:asciiTheme="minorHAnsi" w:hAnsiTheme="minorHAnsi" w:cstheme="minorHAnsi"/>
        </w:rPr>
        <w:t>4</w:t>
      </w:r>
      <w:r w:rsidRPr="003D401F">
        <w:rPr>
          <w:rFonts w:asciiTheme="minorHAnsi" w:hAnsiTheme="minorHAnsi" w:cstheme="minorHAnsi"/>
        </w:rPr>
        <w:t xml:space="preserve"> features which fit the bill of our requirement. </w:t>
      </w:r>
      <w:r w:rsidR="001C7711" w:rsidRPr="003D401F">
        <w:rPr>
          <w:rFonts w:asciiTheme="minorHAnsi" w:hAnsiTheme="minorHAnsi" w:cstheme="minorHAnsi"/>
        </w:rPr>
        <w:t>The dataset includes features like current loan status, latest payment information, credit scores, region etc</w:t>
      </w:r>
      <w:r w:rsidR="00891B43" w:rsidRPr="003D401F">
        <w:rPr>
          <w:rFonts w:asciiTheme="minorHAnsi" w:hAnsiTheme="minorHAnsi" w:cstheme="minorHAnsi"/>
        </w:rPr>
        <w:t xml:space="preserve">, all of which give a clear picture about the financial stability of each client based on which an informed decision can be made about sanctioning a loan. </w:t>
      </w:r>
    </w:p>
    <w:p w14:paraId="1EA3B374" w14:textId="09282CA8" w:rsidR="00127353" w:rsidRDefault="00127353" w:rsidP="00737B6B">
      <w:pPr>
        <w:pStyle w:val="NormalWeb"/>
        <w:spacing w:line="480" w:lineRule="auto"/>
        <w:rPr>
          <w:rFonts w:asciiTheme="minorHAnsi" w:hAnsiTheme="minorHAnsi" w:cstheme="minorHAnsi"/>
        </w:rPr>
      </w:pPr>
    </w:p>
    <w:p w14:paraId="45B04A15" w14:textId="25D155CB" w:rsidR="00127353" w:rsidRPr="003744CE" w:rsidRDefault="00127353" w:rsidP="00737B6B">
      <w:pPr>
        <w:pStyle w:val="NormalWeb"/>
        <w:spacing w:line="480" w:lineRule="auto"/>
        <w:rPr>
          <w:rFonts w:asciiTheme="minorHAnsi" w:hAnsiTheme="minorHAnsi" w:cstheme="minorHAnsi"/>
        </w:rPr>
      </w:pPr>
      <w:r w:rsidRPr="003D401F">
        <w:rPr>
          <w:rFonts w:asciiTheme="minorHAnsi" w:hAnsiTheme="minorHAnsi" w:cstheme="minorHAnsi"/>
        </w:rPr>
        <w:lastRenderedPageBreak/>
        <w:t xml:space="preserve">We begin exploring the data by importing the data as a data frame into R and using the structure function to get an understanding of the number of observations and features. </w:t>
      </w:r>
    </w:p>
    <w:p w14:paraId="0541A726" w14:textId="0AFE400D" w:rsidR="00E02DBB" w:rsidRPr="003D401F" w:rsidRDefault="00E02DBB" w:rsidP="00737B6B">
      <w:pPr>
        <w:pStyle w:val="NormalWeb"/>
        <w:spacing w:line="480" w:lineRule="auto"/>
        <w:rPr>
          <w:rFonts w:asciiTheme="minorHAnsi" w:hAnsiTheme="minorHAnsi" w:cstheme="minorHAnsi"/>
          <w:b/>
          <w:u w:val="single"/>
        </w:rPr>
      </w:pPr>
      <w:r w:rsidRPr="003D401F">
        <w:rPr>
          <w:rFonts w:asciiTheme="minorHAnsi" w:hAnsiTheme="minorHAnsi" w:cstheme="minorHAnsi"/>
          <w:b/>
          <w:u w:val="single"/>
        </w:rPr>
        <w:t>Objective</w:t>
      </w:r>
      <w:r w:rsidR="00891B43" w:rsidRPr="003D401F">
        <w:rPr>
          <w:rFonts w:asciiTheme="minorHAnsi" w:hAnsiTheme="minorHAnsi" w:cstheme="minorHAnsi"/>
          <w:b/>
          <w:u w:val="single"/>
        </w:rPr>
        <w:t>:</w:t>
      </w:r>
    </w:p>
    <w:p w14:paraId="352C1D05" w14:textId="20001C7F" w:rsidR="00473236" w:rsidRDefault="00891B43" w:rsidP="00BF56EB">
      <w:pPr>
        <w:pStyle w:val="NormalWeb"/>
        <w:spacing w:line="480" w:lineRule="auto"/>
        <w:rPr>
          <w:rFonts w:asciiTheme="minorHAnsi" w:hAnsiTheme="minorHAnsi" w:cstheme="minorHAnsi"/>
        </w:rPr>
      </w:pPr>
      <w:r w:rsidRPr="003D401F">
        <w:rPr>
          <w:rFonts w:asciiTheme="minorHAnsi" w:hAnsiTheme="minorHAnsi" w:cstheme="minorHAnsi"/>
        </w:rPr>
        <w:t xml:space="preserve">The objective of this project is to model the data of ongoing loans and to predict </w:t>
      </w:r>
      <w:r w:rsidR="009B51E0">
        <w:rPr>
          <w:rFonts w:asciiTheme="minorHAnsi" w:hAnsiTheme="minorHAnsi" w:cstheme="minorHAnsi"/>
        </w:rPr>
        <w:t xml:space="preserve">whether a </w:t>
      </w:r>
      <w:r w:rsidR="009B51E0" w:rsidRPr="003D401F">
        <w:rPr>
          <w:rFonts w:asciiTheme="minorHAnsi" w:hAnsiTheme="minorHAnsi" w:cstheme="minorHAnsi"/>
        </w:rPr>
        <w:t>client’s</w:t>
      </w:r>
      <w:r w:rsidR="009B51E0">
        <w:rPr>
          <w:rFonts w:asciiTheme="minorHAnsi" w:hAnsiTheme="minorHAnsi" w:cstheme="minorHAnsi"/>
        </w:rPr>
        <w:t xml:space="preserve"> loan will be </w:t>
      </w:r>
      <w:r w:rsidR="00B05608">
        <w:rPr>
          <w:rFonts w:asciiTheme="minorHAnsi" w:hAnsiTheme="minorHAnsi" w:cstheme="minorHAnsi"/>
        </w:rPr>
        <w:t>a</w:t>
      </w:r>
      <w:r w:rsidR="009B51E0">
        <w:rPr>
          <w:rFonts w:asciiTheme="minorHAnsi" w:hAnsiTheme="minorHAnsi" w:cstheme="minorHAnsi"/>
        </w:rPr>
        <w:t xml:space="preserve">pproved or </w:t>
      </w:r>
      <w:r w:rsidR="00B05608">
        <w:rPr>
          <w:rFonts w:asciiTheme="minorHAnsi" w:hAnsiTheme="minorHAnsi" w:cstheme="minorHAnsi"/>
        </w:rPr>
        <w:t>r</w:t>
      </w:r>
      <w:r w:rsidR="009B51E0">
        <w:rPr>
          <w:rFonts w:asciiTheme="minorHAnsi" w:hAnsiTheme="minorHAnsi" w:cstheme="minorHAnsi"/>
        </w:rPr>
        <w:t xml:space="preserve">ejected based on the credit </w:t>
      </w:r>
      <w:r w:rsidR="00B05608">
        <w:rPr>
          <w:rFonts w:asciiTheme="minorHAnsi" w:hAnsiTheme="minorHAnsi" w:cstheme="minorHAnsi"/>
        </w:rPr>
        <w:t>risk</w:t>
      </w:r>
      <w:r w:rsidR="009B51E0">
        <w:rPr>
          <w:rFonts w:asciiTheme="minorHAnsi" w:hAnsiTheme="minorHAnsi" w:cstheme="minorHAnsi"/>
        </w:rPr>
        <w:t xml:space="preserve">. </w:t>
      </w:r>
      <w:r w:rsidR="00B05608">
        <w:rPr>
          <w:rFonts w:asciiTheme="minorHAnsi" w:hAnsiTheme="minorHAnsi" w:cstheme="minorHAnsi"/>
        </w:rPr>
        <w:t>We have created a new feature in the data called loan_approval</w:t>
      </w:r>
      <w:r w:rsidR="00BF56EB">
        <w:rPr>
          <w:rFonts w:asciiTheme="minorHAnsi" w:hAnsiTheme="minorHAnsi" w:cstheme="minorHAnsi"/>
        </w:rPr>
        <w:t xml:space="preserve"> based on credit grade. The data has 7 grades (A to G), A and B are considered to be least risky and have a loan_approval status of “Approved” while the remaining grades C to G having a higher risk have a status of “Rejected”.</w:t>
      </w:r>
      <w:r w:rsidR="00256094">
        <w:rPr>
          <w:rFonts w:asciiTheme="minorHAnsi" w:hAnsiTheme="minorHAnsi" w:cstheme="minorHAnsi"/>
        </w:rPr>
        <w:t xml:space="preserve"> </w:t>
      </w:r>
    </w:p>
    <w:p w14:paraId="23EF18C8" w14:textId="1D604907" w:rsidR="005C79C1" w:rsidRPr="003D401F" w:rsidRDefault="00E02DBB" w:rsidP="00737B6B">
      <w:pPr>
        <w:pStyle w:val="NormalWeb"/>
        <w:spacing w:line="480" w:lineRule="auto"/>
        <w:rPr>
          <w:rFonts w:asciiTheme="minorHAnsi" w:hAnsiTheme="minorHAnsi" w:cstheme="minorHAnsi"/>
          <w:b/>
          <w:u w:val="single"/>
        </w:rPr>
      </w:pPr>
      <w:r w:rsidRPr="003D401F">
        <w:rPr>
          <w:rFonts w:asciiTheme="minorHAnsi" w:hAnsiTheme="minorHAnsi" w:cstheme="minorHAnsi"/>
          <w:b/>
          <w:u w:val="single"/>
        </w:rPr>
        <w:t>Data Exploration</w:t>
      </w:r>
      <w:r w:rsidR="00891B43" w:rsidRPr="003D401F">
        <w:rPr>
          <w:rFonts w:asciiTheme="minorHAnsi" w:hAnsiTheme="minorHAnsi" w:cstheme="minorHAnsi"/>
          <w:b/>
          <w:u w:val="single"/>
        </w:rPr>
        <w:t>:</w:t>
      </w:r>
    </w:p>
    <w:p w14:paraId="11DE4D44" w14:textId="503FF688" w:rsidR="005C79C1" w:rsidRDefault="005C79C1" w:rsidP="00737B6B">
      <w:pPr>
        <w:pStyle w:val="NormalWeb"/>
        <w:spacing w:line="480" w:lineRule="auto"/>
        <w:rPr>
          <w:rFonts w:asciiTheme="minorHAnsi" w:hAnsiTheme="minorHAnsi" w:cstheme="minorHAnsi"/>
        </w:rPr>
      </w:pPr>
      <w:r w:rsidRPr="003D401F">
        <w:rPr>
          <w:rFonts w:asciiTheme="minorHAnsi" w:hAnsiTheme="minorHAnsi" w:cstheme="minorHAnsi"/>
        </w:rPr>
        <w:t xml:space="preserve">One of the </w:t>
      </w:r>
      <w:r w:rsidR="003D401F" w:rsidRPr="003D401F">
        <w:rPr>
          <w:rFonts w:asciiTheme="minorHAnsi" w:hAnsiTheme="minorHAnsi" w:cstheme="minorHAnsi"/>
        </w:rPr>
        <w:t>important</w:t>
      </w:r>
      <w:r w:rsidRPr="003D401F">
        <w:rPr>
          <w:rFonts w:asciiTheme="minorHAnsi" w:hAnsiTheme="minorHAnsi" w:cstheme="minorHAnsi"/>
        </w:rPr>
        <w:t xml:space="preserve"> steps in </w:t>
      </w:r>
      <w:r w:rsidR="003D401F" w:rsidRPr="003D401F">
        <w:rPr>
          <w:rFonts w:asciiTheme="minorHAnsi" w:hAnsiTheme="minorHAnsi" w:cstheme="minorHAnsi"/>
        </w:rPr>
        <w:t xml:space="preserve">classifying the </w:t>
      </w:r>
      <w:r w:rsidRPr="003D401F">
        <w:rPr>
          <w:rFonts w:asciiTheme="minorHAnsi" w:hAnsiTheme="minorHAnsi" w:cstheme="minorHAnsi"/>
        </w:rPr>
        <w:t>grades of the prospective clients is Data exploration. Data exploration helps us the understand the st</w:t>
      </w:r>
      <w:r w:rsidR="003D401F" w:rsidRPr="003D401F">
        <w:rPr>
          <w:rFonts w:asciiTheme="minorHAnsi" w:hAnsiTheme="minorHAnsi" w:cstheme="minorHAnsi"/>
        </w:rPr>
        <w:t xml:space="preserve">ructure of the data better. It </w:t>
      </w:r>
      <w:r w:rsidRPr="003D401F">
        <w:rPr>
          <w:rFonts w:asciiTheme="minorHAnsi" w:hAnsiTheme="minorHAnsi" w:cstheme="minorHAnsi"/>
        </w:rPr>
        <w:t xml:space="preserve">exposes the outliers </w:t>
      </w:r>
      <w:r w:rsidR="003D401F" w:rsidRPr="003D401F">
        <w:rPr>
          <w:rFonts w:asciiTheme="minorHAnsi" w:hAnsiTheme="minorHAnsi" w:cstheme="minorHAnsi"/>
        </w:rPr>
        <w:t>and anomalies</w:t>
      </w:r>
      <w:r w:rsidRPr="003D401F">
        <w:rPr>
          <w:rFonts w:asciiTheme="minorHAnsi" w:hAnsiTheme="minorHAnsi" w:cstheme="minorHAnsi"/>
        </w:rPr>
        <w:t xml:space="preserve"> in the data.</w:t>
      </w:r>
    </w:p>
    <w:p w14:paraId="40E19340" w14:textId="0D43FEAB" w:rsidR="00FF6B90" w:rsidRDefault="00FF6B90" w:rsidP="00737B6B">
      <w:pPr>
        <w:pStyle w:val="NormalWeb"/>
        <w:spacing w:line="480" w:lineRule="auto"/>
        <w:rPr>
          <w:rFonts w:asciiTheme="minorHAnsi" w:hAnsiTheme="minorHAnsi" w:cstheme="minorHAnsi"/>
        </w:rPr>
      </w:pPr>
      <w:r>
        <w:rPr>
          <w:rFonts w:asciiTheme="minorHAnsi" w:hAnsiTheme="minorHAnsi" w:cstheme="minorHAnsi"/>
        </w:rPr>
        <w:t>We used the R function structure to view the structure of the data frame.</w:t>
      </w:r>
    </w:p>
    <w:p w14:paraId="761ACBB8" w14:textId="1096C9B6" w:rsidR="00FF6B90" w:rsidRPr="00FF6B90" w:rsidRDefault="00FF6B90" w:rsidP="00FF6B90">
      <w:pPr>
        <w:pStyle w:val="NormalWeb"/>
        <w:spacing w:line="480" w:lineRule="auto"/>
        <w:rPr>
          <w:rFonts w:asciiTheme="minorHAnsi" w:hAnsiTheme="minorHAnsi" w:cstheme="minorHAnsi"/>
        </w:rPr>
      </w:pPr>
      <w:r w:rsidRPr="00FF6B90">
        <w:rPr>
          <w:rFonts w:ascii="Monaco" w:hAnsi="Monaco" w:cs="Courier New"/>
          <w:color w:val="000000" w:themeColor="text1"/>
          <w:sz w:val="18"/>
          <w:szCs w:val="18"/>
        </w:rPr>
        <w:t>'data.frame':</w:t>
      </w:r>
      <w:r w:rsidRPr="00FF6B90">
        <w:rPr>
          <w:rFonts w:ascii="Monaco" w:hAnsi="Monaco" w:cs="Courier New"/>
          <w:color w:val="000000" w:themeColor="text1"/>
          <w:sz w:val="18"/>
          <w:szCs w:val="18"/>
        </w:rPr>
        <w:tab/>
        <w:t>887379 obs. of  74 variables:</w:t>
      </w:r>
    </w:p>
    <w:p w14:paraId="7D065604"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id                         : int  1077501 1077430 1077175 1076863 1075358 1075269 1069639 1072053 1071795 1071570 ...</w:t>
      </w:r>
    </w:p>
    <w:p w14:paraId="771EC12D"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member_id                  : int  1296599 1314167 1313524 1277178 1311748 1311441 1304742 1288686 1306957 1306721 ...</w:t>
      </w:r>
    </w:p>
    <w:p w14:paraId="71E5C093"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loan_amnt                  : num  5000 2500 2400 10000 3000 ...</w:t>
      </w:r>
    </w:p>
    <w:p w14:paraId="1619B088"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funded_amnt                : num  5000 2500 2400 10000 3000 ...</w:t>
      </w:r>
    </w:p>
    <w:p w14:paraId="7295FEE3"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funded_amnt_inv            : num  4975 2500 2400 10000 3000 ...</w:t>
      </w:r>
    </w:p>
    <w:p w14:paraId="7F602E1E"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term                       : Factor w/ 2 levels " 36 months"," 60 months": 1 2 1 1 2 1 2 1 2 2 ...</w:t>
      </w:r>
    </w:p>
    <w:p w14:paraId="27D62538"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int_rate                   : num  10.7 15.3 16 13.5 12.7 ...</w:t>
      </w:r>
    </w:p>
    <w:p w14:paraId="5D5E939C"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installment                : num  162.9 59.8 84.3 339.3 67.8 ...</w:t>
      </w:r>
    </w:p>
    <w:p w14:paraId="10519F57"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lastRenderedPageBreak/>
        <w:t xml:space="preserve"> $ grade                      : Factor w/ 7 levels "A","B","C","D",..: 2 3 3 3 2 1 3 5 6 2 ...</w:t>
      </w:r>
    </w:p>
    <w:p w14:paraId="265A9404"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sub_grade                  : Factor w/ 35 levels "A1","A2","A3",..: 7 14 15 11 10 4 15 21 27 10 ...</w:t>
      </w:r>
    </w:p>
    <w:p w14:paraId="7BED14E6"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emp_title                  : Factor w/ 299273 levels ""," \tAdv Mtr Proj Fld Rep",..: 1 224800 1 9368 282199 285977 246848 171062 1 256905 ...</w:t>
      </w:r>
    </w:p>
    <w:p w14:paraId="5147A547"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emp_length                 : Factor w/ 12 levels "&lt; 1 year","1 year",..: 3 1 3 3 2 5 10 11 6 1 ...</w:t>
      </w:r>
    </w:p>
    <w:p w14:paraId="449C7A05"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home_ownership             : Factor w/ 6 levels "ANY","MORTGAGE",..: 6 6 6 6 6 6 6 6 5 6 ...</w:t>
      </w:r>
    </w:p>
    <w:p w14:paraId="4201FADE"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annual_inc                 : num  24000 30000 12252 49200 80000 ...</w:t>
      </w:r>
    </w:p>
    <w:p w14:paraId="6101E373"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verification_status        : Factor w/ 3 levels "Not Verified",..: 3 2 1 2 2 2 1 2 2 3 ...</w:t>
      </w:r>
    </w:p>
    <w:p w14:paraId="207F9396"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issue_d                    : Factor w/ 103 levels "Apr-2008","Apr-2009",..: 22 22 22 22 22 22 22 22 22 22 ...</w:t>
      </w:r>
    </w:p>
    <w:p w14:paraId="594DAF0B"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loan_status                : Factor w/ 10 levels "Charged Off",..: 6 1 6 6 2 6 2 6 1 1 ...</w:t>
      </w:r>
    </w:p>
    <w:p w14:paraId="144112C3"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pymnt_plan                 : Factor w/ 2 levels "n","y": 1 1 1 1 1 1 1 1 1 1 ...</w:t>
      </w:r>
    </w:p>
    <w:p w14:paraId="1F798D8C"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url                        : Factor w/ 887379 levels "https://www.lendingclub.com/browse/loanDetail.action?loan_id=1000007",..: 21292 21256 21242 21220 20692 20684 19191 19811 19796 19657 ...</w:t>
      </w:r>
    </w:p>
    <w:p w14:paraId="1537EB02"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desc                       : Factor w/ 124471 levels "","\t Loan for purchase of grand piano. Piano will further diversify an already profitable business. Monthly budge"| __truncated__,..: 113402 113407 1 113258 113232 1 112347 111631 113230 111646 ...</w:t>
      </w:r>
    </w:p>
    <w:p w14:paraId="1D3F7994"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purpose                    : Factor w/ 14 levels "car","credit_card",..: 2 1 12 10 10 14 3 1 12 10 ...</w:t>
      </w:r>
    </w:p>
    <w:p w14:paraId="2727F20B"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title                      : Factor w/ 63146 levels "","\tcredit_card",..: 10496 4975 52500 50874 50267 42595 36948 7263 24371 6112 ...</w:t>
      </w:r>
    </w:p>
    <w:p w14:paraId="427D4A37"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zip_code                   : Factor w/ 935 levels "007xx","008xx",..: 810 296 572 856 909 803 267 839 897 729 ...</w:t>
      </w:r>
    </w:p>
    <w:p w14:paraId="5B94FEFD"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addr_state                 : Factor w/ 51 levels "AK","AL","AR",..: 4 11 15 5 38 4 28 5 5 44 ...</w:t>
      </w:r>
    </w:p>
    <w:p w14:paraId="7E071609"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dti                        : num  27.65 1 8.72 20 17.94 ...</w:t>
      </w:r>
    </w:p>
    <w:p w14:paraId="70E54736"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delinq_2yrs                : num  0 0 0 0 0 0 0 0 0 0 ...</w:t>
      </w:r>
    </w:p>
    <w:p w14:paraId="26E9CAD8"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earliest_cr_line           : Factor w/ 698 levels "","Apr-1955",..: 265 43 572 210 276 575 342 287 48 690 ...</w:t>
      </w:r>
    </w:p>
    <w:p w14:paraId="72178D6B"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inq_last_6mths             : num  1 5 2 1 0 3 1 2 2 0 ...</w:t>
      </w:r>
    </w:p>
    <w:p w14:paraId="0C99309E"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mths_since_last_delinq     : num  NA NA NA 35 38 NA NA NA NA NA ...</w:t>
      </w:r>
    </w:p>
    <w:p w14:paraId="6BEAE2DB"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mths_since_last_record     : num  NA NA NA NA NA NA NA NA NA NA ...</w:t>
      </w:r>
    </w:p>
    <w:p w14:paraId="2D0DD403"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open_acc                   : num  3 3 2 10 15 9 7 4 11 2 ...</w:t>
      </w:r>
    </w:p>
    <w:p w14:paraId="068B32A9"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pub_rec                    : num  0 0 0 0 0 0 0 0 0 0 ...</w:t>
      </w:r>
    </w:p>
    <w:p w14:paraId="25234062"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revol_bal                  : num  13648 1687 2956 5598 27783 ...</w:t>
      </w:r>
    </w:p>
    <w:p w14:paraId="5469B1EA"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revol_util                 : num  83.7 9.4 98.5 21 53.9 28.3 85.6 87.5 32.6 36.5 ...</w:t>
      </w:r>
    </w:p>
    <w:p w14:paraId="75DB2E54"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total_acc                  : num  9 4 10 37 38 12 11 4 13 3 ...</w:t>
      </w:r>
    </w:p>
    <w:p w14:paraId="748D41ED"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initial_list_status        : Factor w/ 2 levels "f","w": 1 1 1 1 1 1 1 1 1 1 ...</w:t>
      </w:r>
    </w:p>
    <w:p w14:paraId="6A271336"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out_prncp                  : num  0 0 0 0 767 ...</w:t>
      </w:r>
    </w:p>
    <w:p w14:paraId="7818F108"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out_prncp_inv              : num  0 0 0 0 767 ...</w:t>
      </w:r>
    </w:p>
    <w:p w14:paraId="6FE3A7C1"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total_pymnt                : num  5861 1009 3004 12226 3242 ...</w:t>
      </w:r>
    </w:p>
    <w:p w14:paraId="0BA78E07"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total_pymnt_inv            : num  5832 1009 3004 12226 3242 ...</w:t>
      </w:r>
    </w:p>
    <w:p w14:paraId="36006036"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total_rec_prncp            : num  5000 456 2400 10000 2233 ...</w:t>
      </w:r>
    </w:p>
    <w:p w14:paraId="4777BDE6"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total_rec_int              : num  861 435 604 2209 1009 ...</w:t>
      </w:r>
    </w:p>
    <w:p w14:paraId="57BD08EE"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lastRenderedPageBreak/>
        <w:t xml:space="preserve"> $ total_rec_late_fee         : num  0 0 0 17 0 ...</w:t>
      </w:r>
    </w:p>
    <w:p w14:paraId="0A0C6D47"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recoveries                 : num  0 117 0 0 0 ...</w:t>
      </w:r>
    </w:p>
    <w:p w14:paraId="19C8F5F7"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collection_recovery_fee    : num  0 1.11 0 0 0 0 0 0 2.09 2.52 ...</w:t>
      </w:r>
    </w:p>
    <w:p w14:paraId="4D90CEE9"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last_pymnt_d               : Factor w/ 99 levels "","Apr-2008",..: 42 7 58 42 43 42 43 42 6 80 ...</w:t>
      </w:r>
    </w:p>
    <w:p w14:paraId="475E93BD"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last_pymnt_amnt            : num  171.6 119.7 649.9 357.5 67.8 ...</w:t>
      </w:r>
    </w:p>
    <w:p w14:paraId="1256A45C"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next_pymnt_d               : Factor w/ 101 levels "","Apr-2008",..: 1 1 1 1 35 1 35 1 1 1 ...</w:t>
      </w:r>
    </w:p>
    <w:p w14:paraId="20EC2A13"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last_credit_pull_d         : Factor w/ 104 levels "","Apr-2009",..: 43 102 43 42 43 104 43 25 14 67 ...</w:t>
      </w:r>
    </w:p>
    <w:p w14:paraId="1F16EDC6"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collections_12_mths_ex_med : num  0 0 0 0 0 0 0 0 0 0 ...</w:t>
      </w:r>
    </w:p>
    <w:p w14:paraId="4DAC9AB9"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mths_since_last_major_derog: num  NA NA NA NA NA NA NA NA NA NA ...</w:t>
      </w:r>
    </w:p>
    <w:p w14:paraId="71B88438"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policy_code                : num  1 1 1 1 1 1 1 1 1 1 ...</w:t>
      </w:r>
    </w:p>
    <w:p w14:paraId="4EB55074"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application_type           : Factor w/ 2 levels "INDIVIDUAL","JOINT": 1 1 1 1 1 1 1 1 1 1 ...</w:t>
      </w:r>
    </w:p>
    <w:p w14:paraId="1CDC5293"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annual_inc_joint           : num  NA NA NA NA NA NA NA NA NA NA ...</w:t>
      </w:r>
    </w:p>
    <w:p w14:paraId="4B58A279"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dti_joint                  : num  NA NA NA NA NA NA NA NA NA NA ...</w:t>
      </w:r>
    </w:p>
    <w:p w14:paraId="225DEA54"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verification_status_joint  : Factor w/ 4 levels "","Not Verified",..: 1 1 1 1 1 1 1 1 1 1 ...</w:t>
      </w:r>
    </w:p>
    <w:p w14:paraId="07F3615A"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acc_now_delinq             : num  0 0 0 0 0 0 0 0 0 0 ...</w:t>
      </w:r>
    </w:p>
    <w:p w14:paraId="1EEA5C17"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tot_coll_amt               : num  NA NA NA NA NA NA NA NA NA NA ...</w:t>
      </w:r>
    </w:p>
    <w:p w14:paraId="1FDBA025"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tot_cur_bal                : num  NA NA NA NA NA NA NA NA NA NA ...</w:t>
      </w:r>
    </w:p>
    <w:p w14:paraId="479B7159"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open_acc_6m                : num  NA NA NA NA NA NA NA NA NA NA ...</w:t>
      </w:r>
    </w:p>
    <w:p w14:paraId="31584F3B"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open_il_6m                 : num  NA NA NA NA NA NA NA NA NA NA ...</w:t>
      </w:r>
    </w:p>
    <w:p w14:paraId="23E4537E"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open_il_12m                : num  NA NA NA NA NA NA NA NA NA NA ...</w:t>
      </w:r>
    </w:p>
    <w:p w14:paraId="0963C013"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open_il_24m                : num  NA NA NA NA NA NA NA NA NA NA ...</w:t>
      </w:r>
    </w:p>
    <w:p w14:paraId="52CC4E53"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mths_since_rcnt_il         : num  NA NA NA NA NA NA NA NA NA NA ...</w:t>
      </w:r>
    </w:p>
    <w:p w14:paraId="02E5B38D"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total_bal_il               : num  NA NA NA NA NA NA NA NA NA NA ...</w:t>
      </w:r>
    </w:p>
    <w:p w14:paraId="4125E331"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il_util                    : num  NA NA NA NA NA NA NA NA NA NA ...</w:t>
      </w:r>
    </w:p>
    <w:p w14:paraId="6589A6C4"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open_rv_12m                : num  NA NA NA NA NA NA NA NA NA NA ...</w:t>
      </w:r>
    </w:p>
    <w:p w14:paraId="6CCFA77C"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open_rv_24m                : num  NA NA NA NA NA NA NA NA NA NA ...</w:t>
      </w:r>
    </w:p>
    <w:p w14:paraId="75592AAB"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max_bal_bc                 : num  NA NA NA NA NA NA NA NA NA NA ...</w:t>
      </w:r>
    </w:p>
    <w:p w14:paraId="78C6CE3D"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all_util                   : num  NA NA NA NA NA NA NA NA NA NA ...</w:t>
      </w:r>
    </w:p>
    <w:p w14:paraId="7DE2FE8E"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total_rev_hi_lim           : num  NA NA NA NA NA NA NA NA NA NA ...</w:t>
      </w:r>
    </w:p>
    <w:p w14:paraId="084C8C4B"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inq_fi                     : num  NA NA NA NA NA NA NA NA NA NA ...</w:t>
      </w:r>
    </w:p>
    <w:p w14:paraId="7BAED2B6" w14:textId="77777777" w:rsidR="00FF6B90" w:rsidRPr="00FF6B90" w:rsidRDefault="00FF6B90" w:rsidP="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total_cu_tl                : num  NA NA NA NA NA NA NA NA NA NA ...</w:t>
      </w:r>
    </w:p>
    <w:p w14:paraId="536265DD" w14:textId="0DD9908C" w:rsidR="00FF6B90" w:rsidRDefault="00FF6B90" w:rsidP="00902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r w:rsidRPr="00FF6B90">
        <w:rPr>
          <w:rFonts w:ascii="Monaco" w:hAnsi="Monaco" w:cs="Courier New"/>
          <w:color w:val="000000" w:themeColor="text1"/>
          <w:sz w:val="18"/>
          <w:szCs w:val="18"/>
        </w:rPr>
        <w:t xml:space="preserve"> $ inq_last_12m               : num  NA NA NA NA NA NA NA NA NA NA ...</w:t>
      </w:r>
    </w:p>
    <w:p w14:paraId="6E8AF4E4" w14:textId="77777777" w:rsidR="00902965" w:rsidRPr="00902965" w:rsidRDefault="00902965" w:rsidP="00902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themeColor="text1"/>
          <w:sz w:val="18"/>
          <w:szCs w:val="18"/>
        </w:rPr>
      </w:pPr>
    </w:p>
    <w:p w14:paraId="48E9EC25" w14:textId="77777777" w:rsidR="003E3319" w:rsidRDefault="003E3319" w:rsidP="00737B6B">
      <w:pPr>
        <w:pStyle w:val="NormalWeb"/>
        <w:spacing w:line="480" w:lineRule="auto"/>
        <w:rPr>
          <w:rFonts w:asciiTheme="minorHAnsi" w:hAnsiTheme="minorHAnsi" w:cstheme="minorHAnsi"/>
          <w:color w:val="000000" w:themeColor="text1"/>
        </w:rPr>
      </w:pPr>
    </w:p>
    <w:p w14:paraId="5C1A8D89" w14:textId="33A292E3" w:rsidR="005827E4" w:rsidRPr="008E662E" w:rsidRDefault="003D401F" w:rsidP="00AB5AC4">
      <w:pPr>
        <w:pStyle w:val="NormalWeb"/>
        <w:spacing w:line="480" w:lineRule="auto"/>
        <w:rPr>
          <w:rFonts w:asciiTheme="minorHAnsi" w:hAnsiTheme="minorHAnsi" w:cstheme="minorHAnsi"/>
          <w:color w:val="000000" w:themeColor="text1"/>
        </w:rPr>
      </w:pPr>
      <w:r w:rsidRPr="00FF6B90">
        <w:rPr>
          <w:rFonts w:asciiTheme="minorHAnsi" w:hAnsiTheme="minorHAnsi" w:cstheme="minorHAnsi"/>
          <w:color w:val="000000" w:themeColor="text1"/>
        </w:rPr>
        <w:t xml:space="preserve">The data we have chosen consists of 74 </w:t>
      </w:r>
      <w:r w:rsidR="00616BEB" w:rsidRPr="00FF6B90">
        <w:rPr>
          <w:rFonts w:asciiTheme="minorHAnsi" w:hAnsiTheme="minorHAnsi" w:cstheme="minorHAnsi"/>
          <w:color w:val="000000" w:themeColor="text1"/>
        </w:rPr>
        <w:t>features</w:t>
      </w:r>
      <w:r w:rsidR="00616BEB">
        <w:rPr>
          <w:rFonts w:asciiTheme="minorHAnsi" w:hAnsiTheme="minorHAnsi" w:cstheme="minorHAnsi"/>
          <w:color w:val="000000" w:themeColor="text1"/>
        </w:rPr>
        <w:t xml:space="preserve"> (</w:t>
      </w:r>
      <w:r w:rsidR="001A6994">
        <w:rPr>
          <w:rFonts w:asciiTheme="minorHAnsi" w:hAnsiTheme="minorHAnsi" w:cstheme="minorHAnsi"/>
          <w:color w:val="000000" w:themeColor="text1"/>
        </w:rPr>
        <w:t>23</w:t>
      </w:r>
      <w:r w:rsidR="001A6994" w:rsidRPr="00FF6B90">
        <w:rPr>
          <w:rFonts w:asciiTheme="minorHAnsi" w:hAnsiTheme="minorHAnsi" w:cstheme="minorHAnsi"/>
          <w:color w:val="000000" w:themeColor="text1"/>
        </w:rPr>
        <w:t xml:space="preserve"> factor variables and 51 numerical variables</w:t>
      </w:r>
      <w:r w:rsidR="001A6994">
        <w:rPr>
          <w:rFonts w:asciiTheme="minorHAnsi" w:hAnsiTheme="minorHAnsi" w:cstheme="minorHAnsi"/>
          <w:color w:val="000000" w:themeColor="text1"/>
        </w:rPr>
        <w:t xml:space="preserve">) </w:t>
      </w:r>
      <w:r w:rsidRPr="00FF6B90">
        <w:rPr>
          <w:rFonts w:asciiTheme="minorHAnsi" w:hAnsiTheme="minorHAnsi" w:cstheme="minorHAnsi"/>
          <w:color w:val="000000" w:themeColor="text1"/>
        </w:rPr>
        <w:t xml:space="preserve">and 887k observations. </w:t>
      </w:r>
    </w:p>
    <w:p w14:paraId="39C699EC" w14:textId="77777777" w:rsidR="007770F7" w:rsidRPr="00813E84" w:rsidRDefault="007770F7" w:rsidP="007770F7">
      <w:pPr>
        <w:pStyle w:val="NormalWeb"/>
        <w:spacing w:line="480" w:lineRule="auto"/>
        <w:rPr>
          <w:rFonts w:asciiTheme="minorHAnsi" w:hAnsiTheme="minorHAnsi" w:cstheme="minorHAnsi"/>
          <w:color w:val="000000" w:themeColor="text1"/>
        </w:rPr>
      </w:pPr>
      <w:r>
        <w:rPr>
          <w:rFonts w:asciiTheme="minorHAnsi" w:hAnsiTheme="minorHAnsi" w:cstheme="minorHAnsi"/>
          <w:b/>
          <w:u w:val="single"/>
        </w:rPr>
        <w:t>Data Visualization</w:t>
      </w:r>
      <w:r w:rsidRPr="003D401F">
        <w:rPr>
          <w:rFonts w:asciiTheme="minorHAnsi" w:hAnsiTheme="minorHAnsi" w:cstheme="minorHAnsi"/>
          <w:b/>
          <w:u w:val="single"/>
        </w:rPr>
        <w:t>:</w:t>
      </w:r>
    </w:p>
    <w:p w14:paraId="130BB559" w14:textId="77777777" w:rsidR="007770F7" w:rsidRPr="00601651" w:rsidRDefault="007770F7" w:rsidP="007770F7">
      <w:pPr>
        <w:pStyle w:val="NormalWeb"/>
        <w:spacing w:line="480" w:lineRule="auto"/>
        <w:rPr>
          <w:rFonts w:asciiTheme="minorHAnsi" w:hAnsiTheme="minorHAnsi" w:cstheme="minorHAnsi"/>
        </w:rPr>
      </w:pPr>
      <w:r>
        <w:rPr>
          <w:rFonts w:asciiTheme="minorHAnsi" w:hAnsiTheme="minorHAnsi" w:cstheme="minorHAnsi"/>
        </w:rPr>
        <w:lastRenderedPageBreak/>
        <w:t xml:space="preserve">We use data visualization techniques to </w:t>
      </w:r>
      <w:r w:rsidRPr="00601651">
        <w:rPr>
          <w:rFonts w:asciiTheme="minorHAnsi" w:hAnsiTheme="minorHAnsi" w:cstheme="minorHAnsi"/>
        </w:rPr>
        <w:t>significance of data by placing it in a visual context. When the data is in the form of text, certain patterns or trends may go undetected. These trends can be exposed through graphical representation.</w:t>
      </w:r>
    </w:p>
    <w:p w14:paraId="4338DD2A" w14:textId="77777777" w:rsidR="007770F7" w:rsidRPr="00EE7C82" w:rsidRDefault="007770F7" w:rsidP="007770F7">
      <w:pPr>
        <w:pStyle w:val="NormalWeb"/>
        <w:spacing w:line="480" w:lineRule="auto"/>
        <w:rPr>
          <w:rFonts w:asciiTheme="minorHAnsi" w:hAnsiTheme="minorHAnsi" w:cstheme="minorHAnsi"/>
        </w:rPr>
      </w:pPr>
      <w:r>
        <w:rPr>
          <w:rFonts w:asciiTheme="minorHAnsi" w:hAnsiTheme="minorHAnsi" w:cstheme="minorHAnsi"/>
        </w:rPr>
        <w:t>We begin by visualizing the breakdown of the purpose of the loan from the data.</w:t>
      </w:r>
    </w:p>
    <w:p w14:paraId="7789792F" w14:textId="77777777" w:rsidR="007770F7" w:rsidRDefault="007770F7" w:rsidP="007770F7">
      <w:pPr>
        <w:pStyle w:val="NormalWeb"/>
        <w:spacing w:line="480" w:lineRule="auto"/>
        <w:rPr>
          <w:rFonts w:asciiTheme="minorHAnsi" w:hAnsiTheme="minorHAnsi" w:cstheme="minorHAnsi"/>
          <w:b/>
          <w:u w:val="single"/>
        </w:rPr>
      </w:pPr>
      <w:r w:rsidRPr="002A26B0">
        <w:rPr>
          <w:rFonts w:asciiTheme="minorHAnsi" w:hAnsiTheme="minorHAnsi" w:cstheme="minorHAnsi"/>
          <w:b/>
          <w:noProof/>
          <w:u w:val="single"/>
        </w:rPr>
        <w:drawing>
          <wp:inline distT="0" distB="0" distL="0" distR="0" wp14:anchorId="71B7C902" wp14:editId="32A74737">
            <wp:extent cx="5943600" cy="36645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64585"/>
                    </a:xfrm>
                    <a:prstGeom prst="rect">
                      <a:avLst/>
                    </a:prstGeom>
                  </pic:spPr>
                </pic:pic>
              </a:graphicData>
            </a:graphic>
          </wp:inline>
        </w:drawing>
      </w:r>
    </w:p>
    <w:p w14:paraId="6FFAF39C" w14:textId="77777777" w:rsidR="007770F7" w:rsidRDefault="007770F7" w:rsidP="007770F7">
      <w:pPr>
        <w:pStyle w:val="NormalWeb"/>
        <w:spacing w:line="480" w:lineRule="auto"/>
        <w:rPr>
          <w:rFonts w:asciiTheme="minorHAnsi" w:hAnsiTheme="minorHAnsi" w:cstheme="minorHAnsi"/>
        </w:rPr>
      </w:pPr>
      <w:r>
        <w:rPr>
          <w:rFonts w:asciiTheme="minorHAnsi" w:hAnsiTheme="minorHAnsi" w:cstheme="minorHAnsi"/>
        </w:rPr>
        <w:t xml:space="preserve">This graph indicates shows us the various reasons for which people have taken loans form Loan Club. The most common purpose of borrowing a loan is debt_consolidation. Personal reasons such as car, medical, moving, vacation and housing totally account to less than 10% of purpose of loan. </w:t>
      </w:r>
    </w:p>
    <w:p w14:paraId="0960AB79" w14:textId="77777777" w:rsidR="007770F7" w:rsidRDefault="007770F7" w:rsidP="007770F7">
      <w:pPr>
        <w:pStyle w:val="NormalWeb"/>
        <w:spacing w:line="480" w:lineRule="auto"/>
        <w:rPr>
          <w:rFonts w:asciiTheme="minorHAnsi" w:hAnsiTheme="minorHAnsi" w:cstheme="minorHAnsi"/>
        </w:rPr>
      </w:pPr>
      <w:r>
        <w:rPr>
          <w:rFonts w:asciiTheme="minorHAnsi" w:hAnsiTheme="minorHAnsi" w:cstheme="minorHAnsi"/>
        </w:rPr>
        <w:lastRenderedPageBreak/>
        <w:t>Debt consolidation means taking out a new loan to pay off a number of liabilities and consumer debts, generally unsecured ones. Debt consolidation is the process of combining all of our unsecured loans into single monthly payment.</w:t>
      </w:r>
    </w:p>
    <w:p w14:paraId="5C9F07EA" w14:textId="77777777" w:rsidR="007770F7" w:rsidRPr="003D6434" w:rsidRDefault="007770F7" w:rsidP="007770F7">
      <w:pPr>
        <w:pStyle w:val="NormalWeb"/>
        <w:spacing w:line="480" w:lineRule="auto"/>
        <w:rPr>
          <w:rFonts w:asciiTheme="minorHAnsi" w:hAnsiTheme="minorHAnsi" w:cstheme="minorHAnsi"/>
        </w:rPr>
      </w:pPr>
      <w:r>
        <w:rPr>
          <w:rFonts w:asciiTheme="minorHAnsi" w:hAnsiTheme="minorHAnsi" w:cstheme="minorHAnsi"/>
        </w:rPr>
        <w:t>People tend to borrow less loan for personal reasons such as house, wedding, car and education and are willing to take risk to borrow more to pay their credit card bills and to consolidate their debts.</w:t>
      </w:r>
    </w:p>
    <w:p w14:paraId="5BFF765F" w14:textId="77777777" w:rsidR="007770F7" w:rsidRPr="002A26B0" w:rsidRDefault="007770F7" w:rsidP="007770F7">
      <w:pPr>
        <w:pStyle w:val="NormalWeb"/>
        <w:spacing w:line="480" w:lineRule="auto"/>
        <w:rPr>
          <w:rFonts w:asciiTheme="minorHAnsi" w:hAnsiTheme="minorHAnsi" w:cstheme="minorHAnsi"/>
          <w:b/>
          <w:u w:val="single"/>
        </w:rPr>
      </w:pPr>
      <w:r w:rsidRPr="002A26B0">
        <w:rPr>
          <w:rFonts w:asciiTheme="minorHAnsi" w:hAnsiTheme="minorHAnsi" w:cstheme="minorHAnsi"/>
          <w:b/>
          <w:noProof/>
          <w:u w:val="single"/>
        </w:rPr>
        <w:drawing>
          <wp:inline distT="0" distB="0" distL="0" distR="0" wp14:anchorId="5663DBA0" wp14:editId="4FED7060">
            <wp:extent cx="5943600" cy="3286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6125"/>
                    </a:xfrm>
                    <a:prstGeom prst="rect">
                      <a:avLst/>
                    </a:prstGeom>
                  </pic:spPr>
                </pic:pic>
              </a:graphicData>
            </a:graphic>
          </wp:inline>
        </w:drawing>
      </w:r>
    </w:p>
    <w:p w14:paraId="726CF699" w14:textId="77777777" w:rsidR="007770F7" w:rsidRDefault="007770F7" w:rsidP="007770F7">
      <w:pPr>
        <w:pStyle w:val="NormalWeb"/>
        <w:spacing w:line="480" w:lineRule="auto"/>
        <w:rPr>
          <w:rFonts w:asciiTheme="minorHAnsi" w:hAnsiTheme="minorHAnsi" w:cstheme="minorHAnsi"/>
        </w:rPr>
      </w:pPr>
      <w:r>
        <w:rPr>
          <w:rFonts w:asciiTheme="minorHAnsi" w:hAnsiTheme="minorHAnsi" w:cstheme="minorHAnsi"/>
        </w:rPr>
        <w:t>From the above graph, we infer that people from California have borrowed nearly 15% of the total volume of loans across United states. Then followed by people of New York who have borrowed nearly 7.5% of the total volume of loan.</w:t>
      </w:r>
    </w:p>
    <w:p w14:paraId="593D2E7C" w14:textId="77777777" w:rsidR="007770F7" w:rsidRDefault="007770F7" w:rsidP="007770F7">
      <w:pPr>
        <w:pStyle w:val="NormalWeb"/>
        <w:spacing w:line="480" w:lineRule="auto"/>
        <w:rPr>
          <w:rFonts w:asciiTheme="minorHAnsi" w:hAnsiTheme="minorHAnsi" w:cstheme="minorHAnsi"/>
        </w:rPr>
      </w:pPr>
      <w:r>
        <w:rPr>
          <w:rFonts w:asciiTheme="minorHAnsi" w:hAnsiTheme="minorHAnsi" w:cstheme="minorHAnsi"/>
        </w:rPr>
        <w:lastRenderedPageBreak/>
        <w:t>Business opportunities in states like California, New York and Texas are more when compared to states like Nevada, Utah and Idaho. Huge population and high cost of living could also be vital factors for high volume of loan amount borrowed by people of California and New York.</w:t>
      </w:r>
    </w:p>
    <w:p w14:paraId="1B2D4243" w14:textId="77777777" w:rsidR="007770F7" w:rsidRPr="003D401F" w:rsidRDefault="007770F7" w:rsidP="007770F7">
      <w:pPr>
        <w:pStyle w:val="NormalWeb"/>
        <w:spacing w:line="480" w:lineRule="auto"/>
        <w:rPr>
          <w:rFonts w:asciiTheme="minorHAnsi" w:hAnsiTheme="minorHAnsi" w:cstheme="minorHAnsi"/>
        </w:rPr>
      </w:pPr>
      <w:r w:rsidRPr="00D470D3">
        <w:rPr>
          <w:rFonts w:asciiTheme="minorHAnsi" w:hAnsiTheme="minorHAnsi" w:cstheme="minorHAnsi"/>
          <w:noProof/>
        </w:rPr>
        <w:drawing>
          <wp:inline distT="0" distB="0" distL="0" distR="0" wp14:anchorId="62FCF840" wp14:editId="1DCCA63D">
            <wp:extent cx="5943600" cy="3674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74110"/>
                    </a:xfrm>
                    <a:prstGeom prst="rect">
                      <a:avLst/>
                    </a:prstGeom>
                  </pic:spPr>
                </pic:pic>
              </a:graphicData>
            </a:graphic>
          </wp:inline>
        </w:drawing>
      </w:r>
    </w:p>
    <w:p w14:paraId="3253B771" w14:textId="77777777" w:rsidR="007770F7" w:rsidRDefault="007770F7" w:rsidP="007770F7">
      <w:pPr>
        <w:pStyle w:val="NormalWeb"/>
        <w:spacing w:line="480" w:lineRule="auto"/>
        <w:rPr>
          <w:rFonts w:asciiTheme="minorHAnsi" w:hAnsiTheme="minorHAnsi" w:cstheme="minorHAnsi"/>
        </w:rPr>
      </w:pPr>
      <w:r>
        <w:rPr>
          <w:rFonts w:asciiTheme="minorHAnsi" w:hAnsiTheme="minorHAnsi" w:cstheme="minorHAnsi"/>
        </w:rPr>
        <w:t>From this plot, it would be reasonable to assume that people with more years of experience earn more and less dependent on loans. But the data tells us a different story. For instance, people with more than 10 years of experience have borrowed more than people with relatively less years of experience.</w:t>
      </w:r>
    </w:p>
    <w:p w14:paraId="50B13F3E" w14:textId="77777777" w:rsidR="007770F7" w:rsidRDefault="007770F7" w:rsidP="007770F7">
      <w:pPr>
        <w:pStyle w:val="NormalWeb"/>
        <w:spacing w:line="480" w:lineRule="auto"/>
        <w:rPr>
          <w:rFonts w:asciiTheme="minorHAnsi" w:hAnsiTheme="minorHAnsi" w:cstheme="minorHAnsi"/>
        </w:rPr>
      </w:pPr>
      <w:r>
        <w:rPr>
          <w:rFonts w:asciiTheme="minorHAnsi" w:hAnsiTheme="minorHAnsi" w:cstheme="minorHAnsi"/>
        </w:rPr>
        <w:t>We can understand that people who have just started their career are less likely to apply for loans. As they progress in their career and as their income increases, they are willing to borrow more loans. Work experience is an important factor in assessing the credit risk history.</w:t>
      </w:r>
    </w:p>
    <w:p w14:paraId="3AD41B85" w14:textId="77777777" w:rsidR="007770F7" w:rsidRPr="003D401F" w:rsidRDefault="007770F7" w:rsidP="007770F7">
      <w:pPr>
        <w:pStyle w:val="NormalWeb"/>
        <w:spacing w:line="480" w:lineRule="auto"/>
        <w:rPr>
          <w:rFonts w:asciiTheme="minorHAnsi" w:hAnsiTheme="minorHAnsi" w:cstheme="minorHAnsi"/>
        </w:rPr>
      </w:pPr>
      <w:r>
        <w:rPr>
          <w:rFonts w:asciiTheme="minorHAnsi" w:hAnsiTheme="minorHAnsi" w:cstheme="minorHAnsi"/>
        </w:rPr>
        <w:lastRenderedPageBreak/>
        <w:t xml:space="preserve">It is coherent to assume that people with more years of experience have good credit history when compared to people who have just started their career. </w:t>
      </w:r>
    </w:p>
    <w:p w14:paraId="763089AA" w14:textId="77777777" w:rsidR="007770F7" w:rsidRPr="003D401F" w:rsidRDefault="007770F7" w:rsidP="007770F7">
      <w:pPr>
        <w:pStyle w:val="NormalWeb"/>
        <w:spacing w:line="480" w:lineRule="auto"/>
        <w:rPr>
          <w:rFonts w:asciiTheme="minorHAnsi" w:hAnsiTheme="minorHAnsi" w:cstheme="minorHAnsi"/>
        </w:rPr>
      </w:pPr>
    </w:p>
    <w:p w14:paraId="3F1E427B" w14:textId="77777777" w:rsidR="007770F7" w:rsidRPr="003D401F" w:rsidRDefault="007770F7" w:rsidP="007770F7">
      <w:pPr>
        <w:pStyle w:val="NormalWeb"/>
        <w:spacing w:line="480" w:lineRule="auto"/>
        <w:rPr>
          <w:rFonts w:asciiTheme="minorHAnsi" w:hAnsiTheme="minorHAnsi" w:cstheme="minorHAnsi"/>
        </w:rPr>
      </w:pPr>
      <w:r w:rsidRPr="00592A6B">
        <w:rPr>
          <w:rFonts w:asciiTheme="minorHAnsi" w:hAnsiTheme="minorHAnsi" w:cstheme="minorHAnsi"/>
          <w:noProof/>
        </w:rPr>
        <w:drawing>
          <wp:inline distT="0" distB="0" distL="0" distR="0" wp14:anchorId="4F1236B8" wp14:editId="08CA1267">
            <wp:extent cx="5943600" cy="36671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67125"/>
                    </a:xfrm>
                    <a:prstGeom prst="rect">
                      <a:avLst/>
                    </a:prstGeom>
                  </pic:spPr>
                </pic:pic>
              </a:graphicData>
            </a:graphic>
          </wp:inline>
        </w:drawing>
      </w:r>
      <w:r w:rsidRPr="00592A6B">
        <w:rPr>
          <w:rFonts w:asciiTheme="minorHAnsi" w:hAnsiTheme="minorHAnsi" w:cstheme="minorHAnsi"/>
        </w:rPr>
        <w:t xml:space="preserve"> </w:t>
      </w:r>
      <w:r w:rsidRPr="00FB6AF3">
        <w:rPr>
          <w:rFonts w:asciiTheme="minorHAnsi" w:hAnsiTheme="minorHAnsi" w:cstheme="minorHAnsi"/>
        </w:rPr>
        <w:t xml:space="preserve"> </w:t>
      </w:r>
    </w:p>
    <w:p w14:paraId="06E94F1D" w14:textId="77777777" w:rsidR="007770F7" w:rsidRDefault="007770F7" w:rsidP="007770F7">
      <w:pPr>
        <w:pStyle w:val="NormalWeb"/>
        <w:spacing w:line="480" w:lineRule="auto"/>
        <w:rPr>
          <w:rFonts w:asciiTheme="minorHAnsi" w:hAnsiTheme="minorHAnsi" w:cstheme="minorHAnsi"/>
        </w:rPr>
      </w:pPr>
      <w:r>
        <w:rPr>
          <w:rFonts w:asciiTheme="minorHAnsi" w:hAnsiTheme="minorHAnsi" w:cstheme="minorHAnsi"/>
        </w:rPr>
        <w:t>Grades represent the quality of credit history of the borrowers. Better the credit history, higher is the grade assigned to them. For example, people with the best credit history are grouped in Grade A and they sum to 150k of 887k population. We can infer from the plot that a poor grade F &amp; G have a higher interest rate when compared with A grade which is the highest credit rating.</w:t>
      </w:r>
    </w:p>
    <w:p w14:paraId="3F8CCAA0" w14:textId="77777777" w:rsidR="007770F7" w:rsidRDefault="007770F7" w:rsidP="007770F7">
      <w:pPr>
        <w:pStyle w:val="NormalWeb"/>
        <w:spacing w:line="480" w:lineRule="auto"/>
        <w:rPr>
          <w:rFonts w:asciiTheme="minorHAnsi" w:hAnsiTheme="minorHAnsi" w:cstheme="minorHAnsi"/>
        </w:rPr>
      </w:pPr>
      <w:r>
        <w:rPr>
          <w:rFonts w:asciiTheme="minorHAnsi" w:hAnsiTheme="minorHAnsi" w:cstheme="minorHAnsi"/>
        </w:rPr>
        <w:lastRenderedPageBreak/>
        <w:t>In this dataset, the credit history scores of clients are grouped as Grade A, B, C, D, E, F and G. The interest rate plays as an important feature in assessing the credit history grade of the clients. People of grade A pay the lowest interest rate because of very good credit history.</w:t>
      </w:r>
    </w:p>
    <w:p w14:paraId="174633B8" w14:textId="77777777" w:rsidR="007770F7" w:rsidRDefault="007770F7" w:rsidP="007770F7">
      <w:pPr>
        <w:pStyle w:val="NormalWeb"/>
        <w:spacing w:line="480" w:lineRule="auto"/>
        <w:rPr>
          <w:rFonts w:asciiTheme="minorHAnsi" w:hAnsiTheme="minorHAnsi" w:cstheme="minorHAnsi"/>
        </w:rPr>
      </w:pPr>
      <w:r>
        <w:rPr>
          <w:rFonts w:asciiTheme="minorHAnsi" w:hAnsiTheme="minorHAnsi" w:cstheme="minorHAnsi"/>
        </w:rPr>
        <w:t>Whereas people of grade G pay an high interest rate because of poor credit history.</w:t>
      </w:r>
    </w:p>
    <w:p w14:paraId="7B3ADA47" w14:textId="77777777" w:rsidR="007770F7" w:rsidRPr="003D401F" w:rsidRDefault="007770F7" w:rsidP="007770F7">
      <w:pPr>
        <w:pStyle w:val="NormalWeb"/>
        <w:spacing w:line="480" w:lineRule="auto"/>
        <w:rPr>
          <w:rFonts w:asciiTheme="minorHAnsi" w:hAnsiTheme="minorHAnsi" w:cstheme="minorHAnsi"/>
        </w:rPr>
      </w:pPr>
    </w:p>
    <w:p w14:paraId="1BD4DE17" w14:textId="77777777" w:rsidR="007770F7" w:rsidRDefault="007770F7" w:rsidP="007770F7">
      <w:pPr>
        <w:pStyle w:val="NormalWeb"/>
        <w:rPr>
          <w:rFonts w:asciiTheme="minorHAnsi" w:hAnsiTheme="minorHAnsi" w:cstheme="minorHAnsi"/>
        </w:rPr>
      </w:pPr>
    </w:p>
    <w:p w14:paraId="5058DB6A" w14:textId="77777777" w:rsidR="007770F7" w:rsidRDefault="007770F7" w:rsidP="007770F7">
      <w:pPr>
        <w:pStyle w:val="NormalWeb"/>
        <w:ind w:left="720"/>
        <w:rPr>
          <w:rFonts w:asciiTheme="minorHAnsi" w:hAnsiTheme="minorHAnsi" w:cstheme="minorHAnsi"/>
        </w:rPr>
      </w:pPr>
      <w:r>
        <w:rPr>
          <w:rFonts w:asciiTheme="minorHAnsi" w:hAnsiTheme="minorHAnsi" w:cstheme="minorHAnsi"/>
          <w:noProof/>
        </w:rPr>
        <w:drawing>
          <wp:inline distT="0" distB="0" distL="0" distR="0" wp14:anchorId="4B30BFED" wp14:editId="283FBE04">
            <wp:extent cx="5943600" cy="3587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 and purpos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7BE66126" w14:textId="77777777" w:rsidR="007770F7" w:rsidRDefault="007770F7" w:rsidP="007770F7">
      <w:pPr>
        <w:pStyle w:val="NormalWeb"/>
        <w:ind w:left="720"/>
        <w:rPr>
          <w:rFonts w:asciiTheme="minorHAnsi" w:hAnsiTheme="minorHAnsi" w:cstheme="minorHAnsi"/>
        </w:rPr>
      </w:pPr>
      <w:r>
        <w:rPr>
          <w:rFonts w:asciiTheme="minorHAnsi" w:hAnsiTheme="minorHAnsi" w:cstheme="minorHAnsi"/>
        </w:rPr>
        <w:t xml:space="preserve">The above chart explains the distribution of various purposes across all grades. People with good credit history scores are grouped in group A and group B. The major reason for borrowing loan from these group are credit_card and debt_consolidation. </w:t>
      </w:r>
    </w:p>
    <w:p w14:paraId="5029E15F" w14:textId="77777777" w:rsidR="007770F7" w:rsidRDefault="007770F7" w:rsidP="007770F7">
      <w:pPr>
        <w:pStyle w:val="NormalWeb"/>
        <w:ind w:left="720"/>
        <w:rPr>
          <w:rFonts w:asciiTheme="minorHAnsi" w:hAnsiTheme="minorHAnsi" w:cstheme="minorHAnsi"/>
        </w:rPr>
      </w:pPr>
      <w:r>
        <w:rPr>
          <w:rFonts w:asciiTheme="minorHAnsi" w:hAnsiTheme="minorHAnsi" w:cstheme="minorHAnsi"/>
        </w:rPr>
        <w:t>Grade B and Grade C are the most common categories of all the grades listed in the dataset. Even people with good credit history tend to  borrow less loan on personal reasons such as vacation, wedding, car, house and education</w:t>
      </w:r>
    </w:p>
    <w:p w14:paraId="57AA1793" w14:textId="77777777" w:rsidR="007770F7" w:rsidRDefault="007770F7" w:rsidP="004411FE">
      <w:pPr>
        <w:pStyle w:val="NormalWeb"/>
        <w:rPr>
          <w:rFonts w:asciiTheme="minorHAnsi" w:hAnsiTheme="minorHAnsi" w:cstheme="minorHAnsi"/>
          <w:b/>
          <w:u w:val="single"/>
        </w:rPr>
      </w:pPr>
    </w:p>
    <w:p w14:paraId="01C00B31" w14:textId="30696DE8" w:rsidR="00127353" w:rsidRDefault="00127353" w:rsidP="004411FE">
      <w:pPr>
        <w:pStyle w:val="NormalWeb"/>
        <w:rPr>
          <w:rFonts w:asciiTheme="minorHAnsi" w:hAnsiTheme="minorHAnsi" w:cstheme="minorHAnsi"/>
          <w:b/>
          <w:u w:val="single"/>
        </w:rPr>
      </w:pPr>
      <w:r>
        <w:rPr>
          <w:rFonts w:asciiTheme="minorHAnsi" w:hAnsiTheme="minorHAnsi" w:cstheme="minorHAnsi"/>
          <w:b/>
          <w:u w:val="single"/>
        </w:rPr>
        <w:lastRenderedPageBreak/>
        <w:t>Data Preprocessing</w:t>
      </w:r>
    </w:p>
    <w:p w14:paraId="31B56553" w14:textId="16FCE796" w:rsidR="00BC4933" w:rsidRPr="00BC4933" w:rsidRDefault="00BC4933" w:rsidP="00BC4933">
      <w:pPr>
        <w:pStyle w:val="NormalWeb"/>
        <w:spacing w:line="480" w:lineRule="auto"/>
        <w:rPr>
          <w:rFonts w:asciiTheme="minorHAnsi" w:hAnsiTheme="minorHAnsi" w:cstheme="minorHAnsi"/>
        </w:rPr>
      </w:pPr>
      <w:r w:rsidRPr="00BC4933">
        <w:rPr>
          <w:rFonts w:asciiTheme="minorHAnsi" w:hAnsiTheme="minorHAnsi" w:cstheme="minorHAnsi"/>
        </w:rPr>
        <w:t>Out of 74 features, 22 features have more than 20% of null values. These features are not suitable to be selected as predictors for our model as we would be sub-setting a sample form the data which can lead to sampling errors.</w:t>
      </w:r>
    </w:p>
    <w:p w14:paraId="6AD502B1" w14:textId="77777777" w:rsidR="003744CE" w:rsidRPr="003D401F" w:rsidRDefault="003744CE" w:rsidP="003744CE">
      <w:pPr>
        <w:pStyle w:val="NormalWeb"/>
        <w:spacing w:line="480" w:lineRule="auto"/>
        <w:rPr>
          <w:rFonts w:asciiTheme="minorHAnsi" w:hAnsiTheme="minorHAnsi" w:cstheme="minorHAnsi"/>
        </w:rPr>
      </w:pPr>
      <w:r w:rsidRPr="003D401F">
        <w:rPr>
          <w:rFonts w:asciiTheme="minorHAnsi" w:hAnsiTheme="minorHAnsi" w:cstheme="minorHAnsi"/>
        </w:rPr>
        <w:t xml:space="preserve">As the objective of modelling is to predict the grade of the proposed loan, modelling any information related to principal payment and recoveries for ongoing loans will not be suitable; also, there </w:t>
      </w:r>
      <w:r>
        <w:rPr>
          <w:rFonts w:asciiTheme="minorHAnsi" w:hAnsiTheme="minorHAnsi" w:cstheme="minorHAnsi"/>
        </w:rPr>
        <w:t>were</w:t>
      </w:r>
      <w:r w:rsidRPr="003D401F">
        <w:rPr>
          <w:rFonts w:asciiTheme="minorHAnsi" w:hAnsiTheme="minorHAnsi" w:cstheme="minorHAnsi"/>
        </w:rPr>
        <w:t xml:space="preserve"> many variables like description of the loan, member id, etc which won’t contribute to the model. Thus, we remove</w:t>
      </w:r>
      <w:r>
        <w:rPr>
          <w:rFonts w:asciiTheme="minorHAnsi" w:hAnsiTheme="minorHAnsi" w:cstheme="minorHAnsi"/>
        </w:rPr>
        <w:t>d</w:t>
      </w:r>
      <w:r w:rsidRPr="003D401F">
        <w:rPr>
          <w:rFonts w:asciiTheme="minorHAnsi" w:hAnsiTheme="minorHAnsi" w:cstheme="minorHAnsi"/>
        </w:rPr>
        <w:t xml:space="preserve"> all such columns from the scope of modelling.</w:t>
      </w:r>
    </w:p>
    <w:p w14:paraId="45062374" w14:textId="27E5072D" w:rsidR="005827E4" w:rsidRDefault="005827E4" w:rsidP="004308A7">
      <w:pPr>
        <w:pStyle w:val="NormalWeb"/>
        <w:spacing w:line="480" w:lineRule="auto"/>
        <w:rPr>
          <w:rFonts w:asciiTheme="minorHAnsi" w:hAnsiTheme="minorHAnsi" w:cstheme="minorHAnsi"/>
        </w:rPr>
      </w:pPr>
      <w:r>
        <w:rPr>
          <w:rFonts w:asciiTheme="minorHAnsi" w:hAnsiTheme="minorHAnsi" w:cstheme="minorHAnsi"/>
        </w:rPr>
        <w:t xml:space="preserve">The elimination of these features brought down the </w:t>
      </w:r>
      <w:r w:rsidR="004308A7">
        <w:rPr>
          <w:rFonts w:asciiTheme="minorHAnsi" w:hAnsiTheme="minorHAnsi" w:cstheme="minorHAnsi"/>
        </w:rPr>
        <w:t xml:space="preserve">scope of the analysis to </w:t>
      </w:r>
      <w:r>
        <w:rPr>
          <w:rFonts w:asciiTheme="minorHAnsi" w:hAnsiTheme="minorHAnsi" w:cstheme="minorHAnsi"/>
        </w:rPr>
        <w:t>27 variables.</w:t>
      </w:r>
      <w:r w:rsidR="00616BEB">
        <w:rPr>
          <w:rFonts w:asciiTheme="minorHAnsi" w:hAnsiTheme="minorHAnsi" w:cstheme="minorHAnsi"/>
        </w:rPr>
        <w:t xml:space="preserve"> </w:t>
      </w:r>
      <w:r w:rsidR="004308A7">
        <w:rPr>
          <w:rFonts w:asciiTheme="minorHAnsi" w:hAnsiTheme="minorHAnsi" w:cstheme="minorHAnsi"/>
        </w:rPr>
        <w:t>After this we conducted a qualitative assessment and research</w:t>
      </w:r>
      <w:r w:rsidR="001A65FA">
        <w:rPr>
          <w:rFonts w:asciiTheme="minorHAnsi" w:hAnsiTheme="minorHAnsi" w:cstheme="minorHAnsi"/>
        </w:rPr>
        <w:t xml:space="preserve"> based on which </w:t>
      </w:r>
      <w:r w:rsidR="004308A7">
        <w:rPr>
          <w:rFonts w:asciiTheme="minorHAnsi" w:hAnsiTheme="minorHAnsi" w:cstheme="minorHAnsi"/>
        </w:rPr>
        <w:t xml:space="preserve">we concluded that following </w:t>
      </w:r>
      <w:r w:rsidR="00833E52">
        <w:rPr>
          <w:rFonts w:asciiTheme="minorHAnsi" w:hAnsiTheme="minorHAnsi" w:cstheme="minorHAnsi"/>
        </w:rPr>
        <w:t xml:space="preserve">11 </w:t>
      </w:r>
      <w:r w:rsidR="004308A7">
        <w:rPr>
          <w:rFonts w:asciiTheme="minorHAnsi" w:hAnsiTheme="minorHAnsi" w:cstheme="minorHAnsi"/>
        </w:rPr>
        <w:t xml:space="preserve">predictors had the highest impact on estimating the risk associated with </w:t>
      </w:r>
      <w:r w:rsidR="00FF1749">
        <w:rPr>
          <w:rFonts w:asciiTheme="minorHAnsi" w:hAnsiTheme="minorHAnsi" w:cstheme="minorHAnsi"/>
        </w:rPr>
        <w:t>a</w:t>
      </w:r>
      <w:r w:rsidR="004308A7">
        <w:rPr>
          <w:rFonts w:asciiTheme="minorHAnsi" w:hAnsiTheme="minorHAnsi" w:cstheme="minorHAnsi"/>
        </w:rPr>
        <w:t xml:space="preserve"> loan:</w:t>
      </w:r>
    </w:p>
    <w:tbl>
      <w:tblPr>
        <w:tblW w:w="9450" w:type="dxa"/>
        <w:tblLook w:val="04A0" w:firstRow="1" w:lastRow="0" w:firstColumn="1" w:lastColumn="0" w:noHBand="0" w:noVBand="1"/>
      </w:tblPr>
      <w:tblGrid>
        <w:gridCol w:w="2880"/>
        <w:gridCol w:w="6570"/>
      </w:tblGrid>
      <w:tr w:rsidR="00A95BAD" w:rsidRPr="00A95BAD" w14:paraId="14DC7837" w14:textId="77777777" w:rsidTr="00A95BAD">
        <w:trPr>
          <w:trHeight w:val="320"/>
        </w:trPr>
        <w:tc>
          <w:tcPr>
            <w:tcW w:w="2880" w:type="dxa"/>
            <w:tcBorders>
              <w:top w:val="nil"/>
              <w:left w:val="nil"/>
              <w:bottom w:val="nil"/>
              <w:right w:val="nil"/>
            </w:tcBorders>
            <w:shd w:val="clear" w:color="000000" w:fill="244062"/>
            <w:noWrap/>
            <w:vAlign w:val="bottom"/>
            <w:hideMark/>
          </w:tcPr>
          <w:p w14:paraId="75D07265" w14:textId="77777777" w:rsidR="00A95BAD" w:rsidRPr="00A95BAD" w:rsidRDefault="00A95BAD" w:rsidP="00A95BAD">
            <w:pPr>
              <w:rPr>
                <w:rFonts w:ascii="Calibri" w:hAnsi="Calibri" w:cs="Calibri"/>
                <w:b/>
                <w:bCs/>
                <w:color w:val="FFFFFF"/>
              </w:rPr>
            </w:pPr>
            <w:r w:rsidRPr="00A95BAD">
              <w:rPr>
                <w:rFonts w:ascii="Calibri" w:hAnsi="Calibri" w:cs="Calibri"/>
                <w:b/>
                <w:bCs/>
                <w:color w:val="FFFFFF"/>
              </w:rPr>
              <w:t>Features</w:t>
            </w:r>
          </w:p>
        </w:tc>
        <w:tc>
          <w:tcPr>
            <w:tcW w:w="6570" w:type="dxa"/>
            <w:tcBorders>
              <w:top w:val="nil"/>
              <w:left w:val="nil"/>
              <w:bottom w:val="nil"/>
              <w:right w:val="nil"/>
            </w:tcBorders>
            <w:shd w:val="clear" w:color="000000" w:fill="244062"/>
            <w:noWrap/>
            <w:vAlign w:val="bottom"/>
            <w:hideMark/>
          </w:tcPr>
          <w:p w14:paraId="58C190CA" w14:textId="77777777" w:rsidR="00A95BAD" w:rsidRPr="00A95BAD" w:rsidRDefault="00A95BAD" w:rsidP="00A95BAD">
            <w:pPr>
              <w:rPr>
                <w:rFonts w:ascii="Calibri" w:hAnsi="Calibri" w:cs="Calibri"/>
                <w:b/>
                <w:bCs/>
                <w:color w:val="FFFFFF"/>
              </w:rPr>
            </w:pPr>
            <w:r w:rsidRPr="00A95BAD">
              <w:rPr>
                <w:rFonts w:ascii="Calibri" w:hAnsi="Calibri" w:cs="Calibri"/>
                <w:b/>
                <w:bCs/>
                <w:color w:val="FFFFFF"/>
              </w:rPr>
              <w:t>Description</w:t>
            </w:r>
          </w:p>
        </w:tc>
      </w:tr>
      <w:tr w:rsidR="00A95BAD" w:rsidRPr="00A95BAD" w14:paraId="5920880B" w14:textId="77777777" w:rsidTr="00A95BAD">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68FC9FDC" w14:textId="77777777" w:rsidR="00A95BAD" w:rsidRPr="00A95BAD" w:rsidRDefault="00A95BAD" w:rsidP="00A95BAD">
            <w:pPr>
              <w:rPr>
                <w:rFonts w:ascii="Calibri" w:hAnsi="Calibri" w:cs="Calibri"/>
                <w:color w:val="000000"/>
                <w:sz w:val="22"/>
                <w:szCs w:val="22"/>
              </w:rPr>
            </w:pPr>
            <w:r w:rsidRPr="00A95BAD">
              <w:rPr>
                <w:rFonts w:ascii="Calibri" w:hAnsi="Calibri" w:cs="Calibri"/>
                <w:color w:val="000000"/>
                <w:sz w:val="22"/>
                <w:szCs w:val="22"/>
              </w:rPr>
              <w:t>annual_inc</w:t>
            </w:r>
          </w:p>
        </w:tc>
        <w:tc>
          <w:tcPr>
            <w:tcW w:w="6570" w:type="dxa"/>
            <w:tcBorders>
              <w:top w:val="nil"/>
              <w:left w:val="nil"/>
              <w:bottom w:val="single" w:sz="4" w:space="0" w:color="auto"/>
              <w:right w:val="single" w:sz="4" w:space="0" w:color="auto"/>
            </w:tcBorders>
            <w:shd w:val="clear" w:color="auto" w:fill="auto"/>
            <w:vAlign w:val="bottom"/>
            <w:hideMark/>
          </w:tcPr>
          <w:p w14:paraId="3E8D9882" w14:textId="77777777" w:rsidR="00A95BAD" w:rsidRPr="00A95BAD" w:rsidRDefault="00A95BAD" w:rsidP="00A95BAD">
            <w:pPr>
              <w:rPr>
                <w:rFonts w:ascii="Calibri" w:hAnsi="Calibri" w:cs="Calibri"/>
                <w:color w:val="000000"/>
                <w:sz w:val="22"/>
                <w:szCs w:val="22"/>
              </w:rPr>
            </w:pPr>
            <w:r w:rsidRPr="00A95BAD">
              <w:rPr>
                <w:rFonts w:ascii="Calibri" w:hAnsi="Calibri" w:cs="Calibri"/>
                <w:color w:val="000000"/>
                <w:sz w:val="22"/>
                <w:szCs w:val="22"/>
              </w:rPr>
              <w:t>The self-reported annual income provided by the borrower during registration.</w:t>
            </w:r>
          </w:p>
        </w:tc>
      </w:tr>
      <w:tr w:rsidR="00A95BAD" w:rsidRPr="00A95BAD" w14:paraId="360F4759" w14:textId="77777777" w:rsidTr="00A95BAD">
        <w:trPr>
          <w:trHeight w:val="96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500FFF83" w14:textId="77777777" w:rsidR="00A95BAD" w:rsidRPr="00A95BAD" w:rsidRDefault="00A95BAD" w:rsidP="00A95BAD">
            <w:pPr>
              <w:rPr>
                <w:rFonts w:ascii="Calibri" w:hAnsi="Calibri" w:cs="Calibri"/>
                <w:color w:val="000000"/>
                <w:sz w:val="22"/>
                <w:szCs w:val="22"/>
              </w:rPr>
            </w:pPr>
            <w:r w:rsidRPr="00A95BAD">
              <w:rPr>
                <w:rFonts w:ascii="Calibri" w:hAnsi="Calibri" w:cs="Calibri"/>
                <w:color w:val="000000"/>
                <w:sz w:val="22"/>
                <w:szCs w:val="22"/>
              </w:rPr>
              <w:t>dti</w:t>
            </w:r>
          </w:p>
        </w:tc>
        <w:tc>
          <w:tcPr>
            <w:tcW w:w="6570" w:type="dxa"/>
            <w:tcBorders>
              <w:top w:val="nil"/>
              <w:left w:val="nil"/>
              <w:bottom w:val="single" w:sz="4" w:space="0" w:color="auto"/>
              <w:right w:val="single" w:sz="4" w:space="0" w:color="auto"/>
            </w:tcBorders>
            <w:shd w:val="clear" w:color="auto" w:fill="auto"/>
            <w:vAlign w:val="bottom"/>
            <w:hideMark/>
          </w:tcPr>
          <w:p w14:paraId="10CA258D" w14:textId="77777777" w:rsidR="00A95BAD" w:rsidRPr="00A95BAD" w:rsidRDefault="00A95BAD" w:rsidP="00A95BAD">
            <w:pPr>
              <w:rPr>
                <w:rFonts w:ascii="Calibri" w:hAnsi="Calibri" w:cs="Calibri"/>
                <w:color w:val="000000"/>
                <w:sz w:val="22"/>
                <w:szCs w:val="22"/>
              </w:rPr>
            </w:pPr>
            <w:r w:rsidRPr="00A95BAD">
              <w:rPr>
                <w:rFonts w:ascii="Calibri" w:hAnsi="Calibri" w:cs="Calibri"/>
                <w:color w:val="000000"/>
                <w:sz w:val="22"/>
                <w:szCs w:val="22"/>
              </w:rPr>
              <w:t>A ratio calculated using the borrower’s total monthly debt payments on the total debt obligations, excluding mortgage and the requested LC loan, divided by the borrower’s self-reported monthly income.</w:t>
            </w:r>
          </w:p>
        </w:tc>
      </w:tr>
      <w:tr w:rsidR="00A95BAD" w:rsidRPr="00A95BAD" w14:paraId="7205548F" w14:textId="77777777" w:rsidTr="00A95BAD">
        <w:trPr>
          <w:trHeight w:val="64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0330F2DC" w14:textId="77777777" w:rsidR="00A95BAD" w:rsidRPr="00A95BAD" w:rsidRDefault="00A95BAD" w:rsidP="00A95BAD">
            <w:pPr>
              <w:rPr>
                <w:rFonts w:ascii="Calibri" w:hAnsi="Calibri" w:cs="Calibri"/>
                <w:color w:val="000000"/>
                <w:sz w:val="22"/>
                <w:szCs w:val="22"/>
              </w:rPr>
            </w:pPr>
            <w:r w:rsidRPr="00A95BAD">
              <w:rPr>
                <w:rFonts w:ascii="Calibri" w:hAnsi="Calibri" w:cs="Calibri"/>
                <w:color w:val="000000"/>
                <w:sz w:val="22"/>
                <w:szCs w:val="22"/>
              </w:rPr>
              <w:t>emp_length</w:t>
            </w:r>
          </w:p>
        </w:tc>
        <w:tc>
          <w:tcPr>
            <w:tcW w:w="6570" w:type="dxa"/>
            <w:tcBorders>
              <w:top w:val="nil"/>
              <w:left w:val="nil"/>
              <w:bottom w:val="single" w:sz="4" w:space="0" w:color="auto"/>
              <w:right w:val="single" w:sz="4" w:space="0" w:color="auto"/>
            </w:tcBorders>
            <w:shd w:val="clear" w:color="auto" w:fill="auto"/>
            <w:vAlign w:val="bottom"/>
            <w:hideMark/>
          </w:tcPr>
          <w:p w14:paraId="07E18704" w14:textId="77777777" w:rsidR="00A95BAD" w:rsidRPr="00A95BAD" w:rsidRDefault="00A95BAD" w:rsidP="00A95BAD">
            <w:pPr>
              <w:rPr>
                <w:rFonts w:ascii="Calibri" w:hAnsi="Calibri" w:cs="Calibri"/>
                <w:color w:val="000000"/>
                <w:sz w:val="22"/>
                <w:szCs w:val="22"/>
              </w:rPr>
            </w:pPr>
            <w:r w:rsidRPr="00A95BAD">
              <w:rPr>
                <w:rFonts w:ascii="Calibri" w:hAnsi="Calibri" w:cs="Calibri"/>
                <w:color w:val="000000"/>
                <w:sz w:val="22"/>
                <w:szCs w:val="22"/>
              </w:rPr>
              <w:t xml:space="preserve">Employment length in years. Possible values are between 0 and 10 where 0 means less than one year and 10 means ten or more years. </w:t>
            </w:r>
          </w:p>
        </w:tc>
      </w:tr>
      <w:tr w:rsidR="00A95BAD" w:rsidRPr="00A95BAD" w14:paraId="7A66A51C" w14:textId="77777777" w:rsidTr="00A95BAD">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5189D3F2" w14:textId="77777777" w:rsidR="00A95BAD" w:rsidRPr="00A95BAD" w:rsidRDefault="00A95BAD" w:rsidP="00A95BAD">
            <w:pPr>
              <w:rPr>
                <w:rFonts w:ascii="Calibri" w:hAnsi="Calibri" w:cs="Calibri"/>
                <w:color w:val="000000"/>
                <w:sz w:val="22"/>
                <w:szCs w:val="22"/>
              </w:rPr>
            </w:pPr>
            <w:r w:rsidRPr="00A95BAD">
              <w:rPr>
                <w:rFonts w:ascii="Calibri" w:hAnsi="Calibri" w:cs="Calibri"/>
                <w:color w:val="000000"/>
                <w:sz w:val="22"/>
                <w:szCs w:val="22"/>
              </w:rPr>
              <w:t>installment</w:t>
            </w:r>
          </w:p>
        </w:tc>
        <w:tc>
          <w:tcPr>
            <w:tcW w:w="6570" w:type="dxa"/>
            <w:tcBorders>
              <w:top w:val="nil"/>
              <w:left w:val="nil"/>
              <w:bottom w:val="single" w:sz="4" w:space="0" w:color="auto"/>
              <w:right w:val="single" w:sz="4" w:space="0" w:color="auto"/>
            </w:tcBorders>
            <w:shd w:val="clear" w:color="auto" w:fill="auto"/>
            <w:vAlign w:val="bottom"/>
            <w:hideMark/>
          </w:tcPr>
          <w:p w14:paraId="2F94CC19" w14:textId="77777777" w:rsidR="00A95BAD" w:rsidRPr="00A95BAD" w:rsidRDefault="00A95BAD" w:rsidP="00A95BAD">
            <w:pPr>
              <w:rPr>
                <w:rFonts w:ascii="Calibri" w:hAnsi="Calibri" w:cs="Calibri"/>
                <w:color w:val="000000"/>
                <w:sz w:val="22"/>
                <w:szCs w:val="22"/>
              </w:rPr>
            </w:pPr>
            <w:r w:rsidRPr="00A95BAD">
              <w:rPr>
                <w:rFonts w:ascii="Calibri" w:hAnsi="Calibri" w:cs="Calibri"/>
                <w:color w:val="000000"/>
                <w:sz w:val="22"/>
                <w:szCs w:val="22"/>
              </w:rPr>
              <w:t>The monthly payment owed by the borrower if the loan originates.</w:t>
            </w:r>
          </w:p>
        </w:tc>
      </w:tr>
      <w:tr w:rsidR="00A95BAD" w:rsidRPr="00A95BAD" w14:paraId="6E27E94B" w14:textId="77777777" w:rsidTr="00A95BAD">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4ED90EB2" w14:textId="77777777" w:rsidR="00A95BAD" w:rsidRPr="00A95BAD" w:rsidRDefault="00A95BAD" w:rsidP="00A95BAD">
            <w:pPr>
              <w:rPr>
                <w:rFonts w:ascii="Calibri" w:hAnsi="Calibri" w:cs="Calibri"/>
                <w:color w:val="000000"/>
                <w:sz w:val="22"/>
                <w:szCs w:val="22"/>
              </w:rPr>
            </w:pPr>
            <w:r w:rsidRPr="00A95BAD">
              <w:rPr>
                <w:rFonts w:ascii="Calibri" w:hAnsi="Calibri" w:cs="Calibri"/>
                <w:color w:val="000000"/>
                <w:sz w:val="22"/>
                <w:szCs w:val="22"/>
              </w:rPr>
              <w:t>int_rate</w:t>
            </w:r>
          </w:p>
        </w:tc>
        <w:tc>
          <w:tcPr>
            <w:tcW w:w="6570" w:type="dxa"/>
            <w:tcBorders>
              <w:top w:val="nil"/>
              <w:left w:val="nil"/>
              <w:bottom w:val="single" w:sz="4" w:space="0" w:color="auto"/>
              <w:right w:val="single" w:sz="4" w:space="0" w:color="auto"/>
            </w:tcBorders>
            <w:shd w:val="clear" w:color="auto" w:fill="auto"/>
            <w:vAlign w:val="bottom"/>
            <w:hideMark/>
          </w:tcPr>
          <w:p w14:paraId="78158F50" w14:textId="77777777" w:rsidR="00A95BAD" w:rsidRPr="00A95BAD" w:rsidRDefault="00A95BAD" w:rsidP="00A95BAD">
            <w:pPr>
              <w:rPr>
                <w:rFonts w:ascii="Calibri" w:hAnsi="Calibri" w:cs="Calibri"/>
                <w:color w:val="000000"/>
                <w:sz w:val="22"/>
                <w:szCs w:val="22"/>
              </w:rPr>
            </w:pPr>
            <w:r w:rsidRPr="00A95BAD">
              <w:rPr>
                <w:rFonts w:ascii="Calibri" w:hAnsi="Calibri" w:cs="Calibri"/>
                <w:color w:val="000000"/>
                <w:sz w:val="22"/>
                <w:szCs w:val="22"/>
              </w:rPr>
              <w:t>Interest Rate on the loan</w:t>
            </w:r>
          </w:p>
        </w:tc>
      </w:tr>
      <w:tr w:rsidR="00A95BAD" w:rsidRPr="00A95BAD" w14:paraId="128C9DBA" w14:textId="77777777" w:rsidTr="00A95BAD">
        <w:trPr>
          <w:trHeight w:val="64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0C2DDE8E" w14:textId="77777777" w:rsidR="00A95BAD" w:rsidRPr="00A95BAD" w:rsidRDefault="00A95BAD" w:rsidP="00A95BAD">
            <w:pPr>
              <w:rPr>
                <w:rFonts w:ascii="Calibri" w:hAnsi="Calibri" w:cs="Calibri"/>
                <w:color w:val="000000"/>
                <w:sz w:val="22"/>
                <w:szCs w:val="22"/>
              </w:rPr>
            </w:pPr>
            <w:r w:rsidRPr="00A95BAD">
              <w:rPr>
                <w:rFonts w:ascii="Calibri" w:hAnsi="Calibri" w:cs="Calibri"/>
                <w:color w:val="000000"/>
                <w:sz w:val="22"/>
                <w:szCs w:val="22"/>
              </w:rPr>
              <w:t>loan_amnt</w:t>
            </w:r>
          </w:p>
        </w:tc>
        <w:tc>
          <w:tcPr>
            <w:tcW w:w="6570" w:type="dxa"/>
            <w:tcBorders>
              <w:top w:val="nil"/>
              <w:left w:val="nil"/>
              <w:bottom w:val="single" w:sz="4" w:space="0" w:color="auto"/>
              <w:right w:val="single" w:sz="4" w:space="0" w:color="auto"/>
            </w:tcBorders>
            <w:shd w:val="clear" w:color="auto" w:fill="auto"/>
            <w:vAlign w:val="bottom"/>
            <w:hideMark/>
          </w:tcPr>
          <w:p w14:paraId="56BFAE3F" w14:textId="77777777" w:rsidR="00A95BAD" w:rsidRPr="00A95BAD" w:rsidRDefault="00A95BAD" w:rsidP="00A95BAD">
            <w:pPr>
              <w:rPr>
                <w:rFonts w:ascii="Calibri" w:hAnsi="Calibri" w:cs="Calibri"/>
                <w:color w:val="000000"/>
                <w:sz w:val="22"/>
                <w:szCs w:val="22"/>
              </w:rPr>
            </w:pPr>
            <w:r w:rsidRPr="00A95BAD">
              <w:rPr>
                <w:rFonts w:ascii="Calibri" w:hAnsi="Calibri" w:cs="Calibri"/>
                <w:color w:val="000000"/>
                <w:sz w:val="22"/>
                <w:szCs w:val="22"/>
              </w:rPr>
              <w:t>The listed amount of the loan applied for by the borrower. If at some point in time, the credit department reduces the loan amount, then it will be reflected in this value.</w:t>
            </w:r>
          </w:p>
        </w:tc>
      </w:tr>
      <w:tr w:rsidR="00A95BAD" w:rsidRPr="00A95BAD" w14:paraId="45284DB4" w14:textId="77777777" w:rsidTr="00A95BAD">
        <w:trPr>
          <w:trHeight w:val="64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378B9F32" w14:textId="77777777" w:rsidR="00A95BAD" w:rsidRPr="00A95BAD" w:rsidRDefault="00A95BAD" w:rsidP="00A95BAD">
            <w:pPr>
              <w:rPr>
                <w:rFonts w:ascii="Calibri" w:hAnsi="Calibri" w:cs="Calibri"/>
                <w:color w:val="000000"/>
                <w:sz w:val="22"/>
                <w:szCs w:val="22"/>
              </w:rPr>
            </w:pPr>
            <w:r w:rsidRPr="00A95BAD">
              <w:rPr>
                <w:rFonts w:ascii="Calibri" w:hAnsi="Calibri" w:cs="Calibri"/>
                <w:color w:val="000000"/>
                <w:sz w:val="22"/>
                <w:szCs w:val="22"/>
              </w:rPr>
              <w:t>revol_util</w:t>
            </w:r>
          </w:p>
        </w:tc>
        <w:tc>
          <w:tcPr>
            <w:tcW w:w="6570" w:type="dxa"/>
            <w:tcBorders>
              <w:top w:val="nil"/>
              <w:left w:val="nil"/>
              <w:bottom w:val="single" w:sz="4" w:space="0" w:color="auto"/>
              <w:right w:val="single" w:sz="4" w:space="0" w:color="auto"/>
            </w:tcBorders>
            <w:shd w:val="clear" w:color="auto" w:fill="auto"/>
            <w:vAlign w:val="bottom"/>
            <w:hideMark/>
          </w:tcPr>
          <w:p w14:paraId="0267049B" w14:textId="77777777" w:rsidR="00A95BAD" w:rsidRPr="00A95BAD" w:rsidRDefault="00A95BAD" w:rsidP="00A95BAD">
            <w:pPr>
              <w:rPr>
                <w:rFonts w:ascii="Calibri" w:hAnsi="Calibri" w:cs="Calibri"/>
                <w:color w:val="000000"/>
                <w:sz w:val="22"/>
                <w:szCs w:val="22"/>
              </w:rPr>
            </w:pPr>
            <w:r w:rsidRPr="00A95BAD">
              <w:rPr>
                <w:rFonts w:ascii="Calibri" w:hAnsi="Calibri" w:cs="Calibri"/>
                <w:color w:val="000000"/>
                <w:sz w:val="22"/>
                <w:szCs w:val="22"/>
              </w:rPr>
              <w:t>Revolving line utilization rate, or the amount of credit the borrower is using relative to all available revolving credit.</w:t>
            </w:r>
          </w:p>
        </w:tc>
      </w:tr>
      <w:tr w:rsidR="00A95BAD" w:rsidRPr="00A95BAD" w14:paraId="5095AE7B" w14:textId="77777777" w:rsidTr="00A95BAD">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3639D05B" w14:textId="77777777" w:rsidR="00A95BAD" w:rsidRPr="00A95BAD" w:rsidRDefault="00A95BAD" w:rsidP="00A95BAD">
            <w:pPr>
              <w:rPr>
                <w:rFonts w:ascii="Calibri" w:hAnsi="Calibri" w:cs="Calibri"/>
                <w:color w:val="000000"/>
                <w:sz w:val="22"/>
                <w:szCs w:val="22"/>
              </w:rPr>
            </w:pPr>
            <w:r w:rsidRPr="00A95BAD">
              <w:rPr>
                <w:rFonts w:ascii="Calibri" w:hAnsi="Calibri" w:cs="Calibri"/>
                <w:color w:val="000000"/>
                <w:sz w:val="22"/>
                <w:szCs w:val="22"/>
              </w:rPr>
              <w:t>term</w:t>
            </w:r>
          </w:p>
        </w:tc>
        <w:tc>
          <w:tcPr>
            <w:tcW w:w="6570" w:type="dxa"/>
            <w:tcBorders>
              <w:top w:val="nil"/>
              <w:left w:val="nil"/>
              <w:bottom w:val="single" w:sz="4" w:space="0" w:color="auto"/>
              <w:right w:val="single" w:sz="4" w:space="0" w:color="auto"/>
            </w:tcBorders>
            <w:shd w:val="clear" w:color="auto" w:fill="auto"/>
            <w:vAlign w:val="bottom"/>
            <w:hideMark/>
          </w:tcPr>
          <w:p w14:paraId="62FAF4FE" w14:textId="77777777" w:rsidR="00A95BAD" w:rsidRPr="00A95BAD" w:rsidRDefault="00A95BAD" w:rsidP="00A95BAD">
            <w:pPr>
              <w:rPr>
                <w:rFonts w:ascii="Calibri" w:hAnsi="Calibri" w:cs="Calibri"/>
                <w:color w:val="000000"/>
                <w:sz w:val="22"/>
                <w:szCs w:val="22"/>
              </w:rPr>
            </w:pPr>
            <w:r w:rsidRPr="00A95BAD">
              <w:rPr>
                <w:rFonts w:ascii="Calibri" w:hAnsi="Calibri" w:cs="Calibri"/>
                <w:color w:val="000000"/>
                <w:sz w:val="22"/>
                <w:szCs w:val="22"/>
              </w:rPr>
              <w:t>The number of payments on the loan. Values are in months and can be either 36 or 60.</w:t>
            </w:r>
          </w:p>
        </w:tc>
      </w:tr>
      <w:tr w:rsidR="00A95BAD" w:rsidRPr="00A95BAD" w14:paraId="4ECE01C3" w14:textId="77777777" w:rsidTr="00A844F8">
        <w:trPr>
          <w:trHeight w:val="64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538857" w14:textId="77777777" w:rsidR="00A95BAD" w:rsidRPr="00A95BAD" w:rsidRDefault="00A95BAD" w:rsidP="00A95BAD">
            <w:pPr>
              <w:rPr>
                <w:rFonts w:ascii="Calibri" w:hAnsi="Calibri" w:cs="Calibri"/>
                <w:color w:val="000000"/>
                <w:sz w:val="22"/>
                <w:szCs w:val="22"/>
              </w:rPr>
            </w:pPr>
            <w:r w:rsidRPr="00A95BAD">
              <w:rPr>
                <w:rFonts w:ascii="Calibri" w:hAnsi="Calibri" w:cs="Calibri"/>
                <w:color w:val="000000"/>
                <w:sz w:val="22"/>
                <w:szCs w:val="22"/>
              </w:rPr>
              <w:lastRenderedPageBreak/>
              <w:t>verification_status</w:t>
            </w:r>
          </w:p>
        </w:tc>
        <w:tc>
          <w:tcPr>
            <w:tcW w:w="6570" w:type="dxa"/>
            <w:tcBorders>
              <w:top w:val="single" w:sz="4" w:space="0" w:color="auto"/>
              <w:left w:val="nil"/>
              <w:bottom w:val="single" w:sz="4" w:space="0" w:color="auto"/>
              <w:right w:val="single" w:sz="4" w:space="0" w:color="auto"/>
            </w:tcBorders>
            <w:shd w:val="clear" w:color="auto" w:fill="auto"/>
            <w:vAlign w:val="bottom"/>
            <w:hideMark/>
          </w:tcPr>
          <w:p w14:paraId="34A23B69" w14:textId="145C7482" w:rsidR="00A95BAD" w:rsidRPr="00A95BAD" w:rsidRDefault="00A95BAD" w:rsidP="00A95BAD">
            <w:pPr>
              <w:rPr>
                <w:rFonts w:ascii="Calibri" w:hAnsi="Calibri" w:cs="Calibri"/>
                <w:color w:val="000000"/>
                <w:sz w:val="22"/>
                <w:szCs w:val="22"/>
              </w:rPr>
            </w:pPr>
            <w:r w:rsidRPr="00A95BAD">
              <w:rPr>
                <w:rFonts w:ascii="Calibri" w:hAnsi="Calibri" w:cs="Calibri"/>
                <w:color w:val="000000"/>
                <w:sz w:val="22"/>
                <w:szCs w:val="22"/>
              </w:rPr>
              <w:t>Indicates if the borrower</w:t>
            </w:r>
            <w:r w:rsidR="00DA5169">
              <w:rPr>
                <w:rFonts w:ascii="Calibri" w:hAnsi="Calibri" w:cs="Calibri"/>
                <w:color w:val="000000"/>
                <w:sz w:val="22"/>
                <w:szCs w:val="22"/>
              </w:rPr>
              <w:t>’</w:t>
            </w:r>
            <w:r w:rsidRPr="00A95BAD">
              <w:rPr>
                <w:rFonts w:ascii="Calibri" w:hAnsi="Calibri" w:cs="Calibri"/>
                <w:color w:val="000000"/>
                <w:sz w:val="22"/>
                <w:szCs w:val="22"/>
              </w:rPr>
              <w:t>s income was verified by LC, not verified, or if the income source was verified</w:t>
            </w:r>
          </w:p>
        </w:tc>
      </w:tr>
      <w:tr w:rsidR="00A95BAD" w:rsidRPr="00A95BAD" w14:paraId="31FABBCE" w14:textId="77777777" w:rsidTr="00A95BAD">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50266EC7" w14:textId="77777777" w:rsidR="00A95BAD" w:rsidRPr="00A95BAD" w:rsidRDefault="00A95BAD" w:rsidP="00A95BAD">
            <w:pPr>
              <w:rPr>
                <w:rFonts w:ascii="Calibri" w:hAnsi="Calibri" w:cs="Calibri"/>
                <w:color w:val="000000"/>
                <w:sz w:val="22"/>
                <w:szCs w:val="22"/>
              </w:rPr>
            </w:pPr>
            <w:r w:rsidRPr="00A95BAD">
              <w:rPr>
                <w:rFonts w:ascii="Calibri" w:hAnsi="Calibri" w:cs="Calibri"/>
                <w:color w:val="000000"/>
                <w:sz w:val="22"/>
                <w:szCs w:val="22"/>
              </w:rPr>
              <w:t>tot_cur_bal</w:t>
            </w:r>
          </w:p>
        </w:tc>
        <w:tc>
          <w:tcPr>
            <w:tcW w:w="6570" w:type="dxa"/>
            <w:tcBorders>
              <w:top w:val="nil"/>
              <w:left w:val="nil"/>
              <w:bottom w:val="single" w:sz="4" w:space="0" w:color="auto"/>
              <w:right w:val="single" w:sz="4" w:space="0" w:color="auto"/>
            </w:tcBorders>
            <w:shd w:val="clear" w:color="auto" w:fill="auto"/>
            <w:vAlign w:val="bottom"/>
            <w:hideMark/>
          </w:tcPr>
          <w:p w14:paraId="6D74B96F" w14:textId="77777777" w:rsidR="00A95BAD" w:rsidRPr="00A95BAD" w:rsidRDefault="00A95BAD" w:rsidP="00A95BAD">
            <w:pPr>
              <w:rPr>
                <w:rFonts w:ascii="Calibri" w:hAnsi="Calibri" w:cs="Calibri"/>
                <w:color w:val="000000"/>
                <w:sz w:val="22"/>
                <w:szCs w:val="22"/>
              </w:rPr>
            </w:pPr>
            <w:r w:rsidRPr="00A95BAD">
              <w:rPr>
                <w:rFonts w:ascii="Calibri" w:hAnsi="Calibri" w:cs="Calibri"/>
                <w:color w:val="000000"/>
                <w:sz w:val="22"/>
                <w:szCs w:val="22"/>
              </w:rPr>
              <w:t>Total current balance of all accounts</w:t>
            </w:r>
          </w:p>
        </w:tc>
      </w:tr>
    </w:tbl>
    <w:p w14:paraId="525B196F" w14:textId="65F39177" w:rsidR="00CC0194" w:rsidRPr="009C2356" w:rsidRDefault="009C2356" w:rsidP="00F76E21">
      <w:pPr>
        <w:pStyle w:val="NormalWeb"/>
        <w:rPr>
          <w:rFonts w:asciiTheme="minorHAnsi" w:hAnsiTheme="minorHAnsi" w:cstheme="minorHAnsi"/>
          <w:u w:val="single"/>
        </w:rPr>
      </w:pPr>
      <w:r>
        <w:rPr>
          <w:rFonts w:asciiTheme="minorHAnsi" w:hAnsiTheme="minorHAnsi" w:cstheme="minorHAnsi"/>
          <w:b/>
          <w:u w:val="single"/>
        </w:rPr>
        <w:t>Feature Scaling</w:t>
      </w:r>
    </w:p>
    <w:p w14:paraId="57D552CC" w14:textId="0470F15A" w:rsidR="004E1DE2" w:rsidRDefault="009C2356" w:rsidP="00F76E21">
      <w:pPr>
        <w:pStyle w:val="NormalWeb"/>
        <w:rPr>
          <w:rFonts w:asciiTheme="minorHAnsi" w:hAnsiTheme="minorHAnsi" w:cstheme="minorHAnsi"/>
        </w:rPr>
      </w:pPr>
      <w:r>
        <w:rPr>
          <w:rFonts w:asciiTheme="minorHAnsi" w:hAnsiTheme="minorHAnsi" w:cstheme="minorHAnsi"/>
        </w:rPr>
        <w:t xml:space="preserve">Since the features that we considered are of different scale, this will lead to a bias. In order to avoid the bias, we scale the features so that the corresponding units will be eliminated. We scale the data by a process called normalization. </w:t>
      </w:r>
    </w:p>
    <w:p w14:paraId="67153FEF" w14:textId="7A1B73E0" w:rsidR="00141700" w:rsidRDefault="009C2356" w:rsidP="004E1DE2">
      <w:pPr>
        <w:pStyle w:val="NormalWeb"/>
        <w:rPr>
          <w:rFonts w:asciiTheme="minorHAnsi" w:hAnsiTheme="minorHAnsi" w:cstheme="minorHAnsi"/>
        </w:rPr>
      </w:pPr>
      <w:r>
        <w:rPr>
          <w:rFonts w:asciiTheme="minorHAnsi" w:hAnsiTheme="minorHAnsi" w:cstheme="minorHAnsi"/>
        </w:rPr>
        <w:t xml:space="preserve">Normalization is a process of subtracting a record or an observation from it’s </w:t>
      </w:r>
      <w:r w:rsidR="0054291B">
        <w:rPr>
          <w:rFonts w:asciiTheme="minorHAnsi" w:hAnsiTheme="minorHAnsi" w:cstheme="minorHAnsi"/>
        </w:rPr>
        <w:t>mean</w:t>
      </w:r>
      <w:r>
        <w:rPr>
          <w:rFonts w:asciiTheme="minorHAnsi" w:hAnsiTheme="minorHAnsi" w:cstheme="minorHAnsi"/>
        </w:rPr>
        <w:t xml:space="preserve"> and dividing this value by the Standard deviation.</w:t>
      </w:r>
    </w:p>
    <w:p w14:paraId="0A394C98" w14:textId="77777777" w:rsidR="008B6B3B" w:rsidRDefault="008B6B3B" w:rsidP="004E1DE2">
      <w:pPr>
        <w:pStyle w:val="NormalWeb"/>
        <w:rPr>
          <w:rFonts w:asciiTheme="minorHAnsi" w:hAnsiTheme="minorHAnsi" w:cstheme="minorHAnsi"/>
        </w:rPr>
      </w:pPr>
    </w:p>
    <w:p w14:paraId="47C91FB4" w14:textId="77777777" w:rsidR="008B6B3B" w:rsidRDefault="008B6B3B" w:rsidP="008B6B3B">
      <w:pPr>
        <w:pStyle w:val="NormalWeb"/>
        <w:rPr>
          <w:rFonts w:asciiTheme="minorHAnsi" w:hAnsiTheme="minorHAnsi" w:cstheme="minorHAnsi"/>
          <w:b/>
          <w:u w:val="single"/>
        </w:rPr>
      </w:pPr>
      <w:r>
        <w:rPr>
          <w:rFonts w:asciiTheme="minorHAnsi" w:hAnsiTheme="minorHAnsi" w:cstheme="minorHAnsi"/>
          <w:b/>
          <w:u w:val="single"/>
        </w:rPr>
        <w:t>Data Modelling</w:t>
      </w:r>
    </w:p>
    <w:p w14:paraId="09D223F3" w14:textId="77777777" w:rsidR="008B6B3B" w:rsidRDefault="008B6B3B" w:rsidP="008B6B3B">
      <w:pPr>
        <w:pStyle w:val="NormalWeb"/>
        <w:numPr>
          <w:ilvl w:val="0"/>
          <w:numId w:val="10"/>
        </w:numPr>
        <w:rPr>
          <w:rFonts w:asciiTheme="minorHAnsi" w:hAnsiTheme="minorHAnsi" w:cstheme="minorHAnsi"/>
        </w:rPr>
      </w:pPr>
      <w:r>
        <w:rPr>
          <w:rFonts w:asciiTheme="minorHAnsi" w:hAnsiTheme="minorHAnsi" w:cstheme="minorHAnsi"/>
        </w:rPr>
        <w:t>Logistic Regression</w:t>
      </w:r>
    </w:p>
    <w:p w14:paraId="5DB9C671" w14:textId="77777777" w:rsidR="008B6B3B" w:rsidRDefault="008B6B3B" w:rsidP="008B6B3B">
      <w:pPr>
        <w:pStyle w:val="NormalWeb"/>
        <w:ind w:left="720"/>
        <w:jc w:val="both"/>
        <w:rPr>
          <w:rFonts w:asciiTheme="minorHAnsi" w:hAnsiTheme="minorHAnsi" w:cstheme="minorHAnsi"/>
        </w:rPr>
      </w:pPr>
      <w:r>
        <w:rPr>
          <w:rFonts w:asciiTheme="minorHAnsi" w:hAnsiTheme="minorHAnsi" w:cstheme="minorHAnsi"/>
        </w:rPr>
        <w:t>Logistic Regression is</w:t>
      </w:r>
      <w:r w:rsidRPr="00A92F51">
        <w:rPr>
          <w:rFonts w:asciiTheme="minorHAnsi" w:hAnsiTheme="minorHAnsi" w:cstheme="minorHAnsi"/>
        </w:rPr>
        <w:t xml:space="preserve"> a regression model which is used when the dependent variable Y is categorical. For example, if Y denotes buying/selling/holding a house, we have three categories present in the dependent variable. In this scenario logistic regression can be used to classify the record/observation into one of the classes based on the values of the predictor variables. This regression model helps to establish relationship between one dependent binary variable and one or more nominal, ordinal, interval or ratio-level independent variables.</w:t>
      </w:r>
    </w:p>
    <w:p w14:paraId="3AFEBA7D" w14:textId="77777777" w:rsidR="008B6B3B" w:rsidRDefault="008B6B3B" w:rsidP="008B6B3B">
      <w:pPr>
        <w:pStyle w:val="NormalWeb"/>
        <w:rPr>
          <w:rFonts w:asciiTheme="minorHAnsi" w:hAnsiTheme="minorHAnsi" w:cstheme="minorHAnsi"/>
        </w:rPr>
      </w:pPr>
      <w:r>
        <w:rPr>
          <w:rFonts w:asciiTheme="minorHAnsi" w:hAnsiTheme="minorHAnsi" w:cstheme="minorHAnsi"/>
        </w:rPr>
        <w:t>Summary</w:t>
      </w:r>
    </w:p>
    <w:p w14:paraId="5945144B" w14:textId="77777777" w:rsidR="008B6B3B" w:rsidRDefault="008B6B3B" w:rsidP="008B6B3B">
      <w:pPr>
        <w:pStyle w:val="NormalWeb"/>
        <w:rPr>
          <w:rFonts w:asciiTheme="minorHAnsi" w:hAnsiTheme="minorHAnsi" w:cstheme="minorHAnsi"/>
        </w:rPr>
      </w:pPr>
      <w:r>
        <w:rPr>
          <w:noProof/>
        </w:rPr>
        <w:lastRenderedPageBreak/>
        <w:drawing>
          <wp:inline distT="0" distB="0" distL="0" distR="0" wp14:anchorId="108BD883" wp14:editId="5FFDCB57">
            <wp:extent cx="3232150" cy="3329879"/>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8127" cy="3336037"/>
                    </a:xfrm>
                    <a:prstGeom prst="rect">
                      <a:avLst/>
                    </a:prstGeom>
                  </pic:spPr>
                </pic:pic>
              </a:graphicData>
            </a:graphic>
          </wp:inline>
        </w:drawing>
      </w:r>
    </w:p>
    <w:p w14:paraId="4A2854A4" w14:textId="77777777" w:rsidR="008B6B3B" w:rsidRDefault="008B6B3B" w:rsidP="008B6B3B">
      <w:pPr>
        <w:pStyle w:val="NormalWeb"/>
        <w:rPr>
          <w:rFonts w:asciiTheme="minorHAnsi" w:hAnsiTheme="minorHAnsi" w:cstheme="minorHAnsi"/>
        </w:rPr>
      </w:pPr>
      <w:r>
        <w:rPr>
          <w:noProof/>
        </w:rPr>
        <w:lastRenderedPageBreak/>
        <w:drawing>
          <wp:inline distT="0" distB="0" distL="0" distR="0" wp14:anchorId="266EB9D3" wp14:editId="00DB98BE">
            <wp:extent cx="4305300" cy="538206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1938" cy="5390367"/>
                    </a:xfrm>
                    <a:prstGeom prst="rect">
                      <a:avLst/>
                    </a:prstGeom>
                  </pic:spPr>
                </pic:pic>
              </a:graphicData>
            </a:graphic>
          </wp:inline>
        </w:drawing>
      </w:r>
    </w:p>
    <w:p w14:paraId="0843F7CA" w14:textId="77777777" w:rsidR="008B6B3B" w:rsidRDefault="008B6B3B" w:rsidP="008B6B3B">
      <w:pPr>
        <w:pStyle w:val="NormalWeb"/>
        <w:rPr>
          <w:rFonts w:asciiTheme="minorHAnsi" w:hAnsiTheme="minorHAnsi" w:cstheme="minorHAnsi"/>
        </w:rPr>
      </w:pPr>
      <w:r>
        <w:rPr>
          <w:noProof/>
        </w:rPr>
        <w:drawing>
          <wp:inline distT="0" distB="0" distL="0" distR="0" wp14:anchorId="037F5046" wp14:editId="46373717">
            <wp:extent cx="4260850" cy="9759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0298" cy="1037619"/>
                    </a:xfrm>
                    <a:prstGeom prst="rect">
                      <a:avLst/>
                    </a:prstGeom>
                  </pic:spPr>
                </pic:pic>
              </a:graphicData>
            </a:graphic>
          </wp:inline>
        </w:drawing>
      </w:r>
    </w:p>
    <w:p w14:paraId="3285BC8D" w14:textId="77777777" w:rsidR="008B6B3B" w:rsidRDefault="008B6B3B" w:rsidP="008B6B3B">
      <w:pPr>
        <w:pStyle w:val="NormalWeb"/>
        <w:rPr>
          <w:rFonts w:asciiTheme="minorHAnsi" w:hAnsiTheme="minorHAnsi" w:cstheme="minorHAnsi"/>
        </w:rPr>
      </w:pPr>
      <w:r>
        <w:rPr>
          <w:rFonts w:asciiTheme="minorHAnsi" w:hAnsiTheme="minorHAnsi" w:cstheme="minorHAnsi"/>
        </w:rPr>
        <w:t xml:space="preserve">From the summary, we can infer that Interest Rate and the term significantly affect the risk in a negative way, whereas employment length and whether the financial status of the borrower was verified significantly affect the risk in a positive way. </w:t>
      </w:r>
    </w:p>
    <w:p w14:paraId="4F9F4197" w14:textId="77777777" w:rsidR="008B6B3B" w:rsidRDefault="008B6B3B" w:rsidP="008B6B3B">
      <w:pPr>
        <w:pStyle w:val="NormalWeb"/>
        <w:rPr>
          <w:rFonts w:asciiTheme="minorHAnsi" w:hAnsiTheme="minorHAnsi" w:cstheme="minorHAnsi"/>
        </w:rPr>
      </w:pPr>
    </w:p>
    <w:p w14:paraId="2BA42BED" w14:textId="77777777" w:rsidR="008B6B3B" w:rsidRDefault="008B6B3B" w:rsidP="008B6B3B">
      <w:pPr>
        <w:pStyle w:val="NormalWeb"/>
        <w:rPr>
          <w:rFonts w:asciiTheme="minorHAnsi" w:hAnsiTheme="minorHAnsi" w:cstheme="minorHAnsi"/>
        </w:rPr>
      </w:pPr>
    </w:p>
    <w:p w14:paraId="5435F66B" w14:textId="77777777" w:rsidR="008B6B3B" w:rsidRDefault="008B6B3B" w:rsidP="008B6B3B">
      <w:pPr>
        <w:pStyle w:val="NormalWeb"/>
        <w:rPr>
          <w:rFonts w:asciiTheme="minorHAnsi" w:hAnsiTheme="minorHAnsi" w:cstheme="minorHAnsi"/>
        </w:rPr>
      </w:pPr>
      <w:r>
        <w:rPr>
          <w:rFonts w:asciiTheme="minorHAnsi" w:hAnsiTheme="minorHAnsi" w:cstheme="minorHAnsi"/>
        </w:rPr>
        <w:lastRenderedPageBreak/>
        <w:t>Confusion Matrix</w:t>
      </w:r>
    </w:p>
    <w:p w14:paraId="353B401D" w14:textId="77777777" w:rsidR="008B6B3B" w:rsidRDefault="008B6B3B" w:rsidP="008B6B3B">
      <w:pPr>
        <w:pStyle w:val="NormalWeb"/>
        <w:rPr>
          <w:rFonts w:asciiTheme="minorHAnsi" w:hAnsiTheme="minorHAnsi" w:cstheme="minorHAnsi"/>
        </w:rPr>
      </w:pPr>
      <w:r>
        <w:rPr>
          <w:noProof/>
        </w:rPr>
        <w:drawing>
          <wp:inline distT="0" distB="0" distL="0" distR="0" wp14:anchorId="4F495264" wp14:editId="4AEAA988">
            <wp:extent cx="3238500" cy="36581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6126" cy="3700695"/>
                    </a:xfrm>
                    <a:prstGeom prst="rect">
                      <a:avLst/>
                    </a:prstGeom>
                  </pic:spPr>
                </pic:pic>
              </a:graphicData>
            </a:graphic>
          </wp:inline>
        </w:drawing>
      </w:r>
    </w:p>
    <w:p w14:paraId="3D1758D3" w14:textId="77777777" w:rsidR="008B6B3B" w:rsidRDefault="008B6B3B" w:rsidP="008B6B3B">
      <w:pPr>
        <w:pStyle w:val="NormalWeb"/>
        <w:jc w:val="both"/>
        <w:rPr>
          <w:rFonts w:asciiTheme="minorHAnsi" w:hAnsiTheme="minorHAnsi" w:cstheme="minorHAnsi"/>
        </w:rPr>
      </w:pPr>
      <w:r>
        <w:rPr>
          <w:rFonts w:asciiTheme="minorHAnsi" w:hAnsiTheme="minorHAnsi" w:cstheme="minorHAnsi"/>
        </w:rPr>
        <w:t>Running logistic regression on the validation data with a threshold of 0.7 for approval probability gave an accuracy of 94.63 %, with a specificity of 98.58 %; however, sensitivity was low at 89.74%.</w:t>
      </w:r>
    </w:p>
    <w:p w14:paraId="43B76AA6" w14:textId="77777777" w:rsidR="008B6B3B" w:rsidRDefault="008B6B3B" w:rsidP="008B6B3B">
      <w:pPr>
        <w:pStyle w:val="NormalWeb"/>
        <w:rPr>
          <w:rFonts w:asciiTheme="minorHAnsi" w:hAnsiTheme="minorHAnsi" w:cstheme="minorHAnsi"/>
        </w:rPr>
      </w:pPr>
      <w:r>
        <w:rPr>
          <w:rFonts w:asciiTheme="minorHAnsi" w:hAnsiTheme="minorHAnsi" w:cstheme="minorHAnsi"/>
        </w:rPr>
        <w:t>Lift chart</w:t>
      </w:r>
    </w:p>
    <w:p w14:paraId="6E832D88" w14:textId="77777777" w:rsidR="008B6B3B" w:rsidRDefault="008B6B3B" w:rsidP="008B6B3B">
      <w:pPr>
        <w:pStyle w:val="NormalWeb"/>
        <w:rPr>
          <w:rFonts w:asciiTheme="minorHAnsi" w:hAnsiTheme="minorHAnsi" w:cstheme="minorHAnsi"/>
        </w:rPr>
      </w:pPr>
      <w:r>
        <w:rPr>
          <w:noProof/>
        </w:rPr>
        <w:drawing>
          <wp:inline distT="0" distB="0" distL="0" distR="0" wp14:anchorId="2776B321" wp14:editId="0FC2C1F9">
            <wp:extent cx="3457406" cy="233448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6423" cy="2360833"/>
                    </a:xfrm>
                    <a:prstGeom prst="rect">
                      <a:avLst/>
                    </a:prstGeom>
                  </pic:spPr>
                </pic:pic>
              </a:graphicData>
            </a:graphic>
          </wp:inline>
        </w:drawing>
      </w:r>
    </w:p>
    <w:p w14:paraId="3976A255" w14:textId="77777777" w:rsidR="008B6B3B" w:rsidRDefault="008B6B3B" w:rsidP="008B6B3B">
      <w:pPr>
        <w:pStyle w:val="NormalWeb"/>
        <w:jc w:val="both"/>
        <w:rPr>
          <w:rFonts w:asciiTheme="minorHAnsi" w:hAnsiTheme="minorHAnsi" w:cstheme="minorHAnsi"/>
        </w:rPr>
      </w:pPr>
      <w:r>
        <w:rPr>
          <w:rFonts w:asciiTheme="minorHAnsi" w:hAnsiTheme="minorHAnsi" w:cstheme="minorHAnsi"/>
        </w:rPr>
        <w:t xml:space="preserve">It can be clearly seen that the model has a very good lift compared to the naïve rule; for 40 % of the sample tested, naïve rule is able to correctly classify 40 % of the data, whereas logistic regression is able to correctly classify about 85 % of the data. </w:t>
      </w:r>
    </w:p>
    <w:p w14:paraId="173E6E53" w14:textId="77777777" w:rsidR="008B6B3B" w:rsidRDefault="008B6B3B" w:rsidP="008B6B3B">
      <w:pPr>
        <w:pStyle w:val="NormalWeb"/>
        <w:rPr>
          <w:rFonts w:asciiTheme="minorHAnsi" w:hAnsiTheme="minorHAnsi" w:cstheme="minorHAnsi"/>
        </w:rPr>
      </w:pPr>
      <w:r>
        <w:rPr>
          <w:rFonts w:asciiTheme="minorHAnsi" w:hAnsiTheme="minorHAnsi" w:cstheme="minorHAnsi"/>
        </w:rPr>
        <w:lastRenderedPageBreak/>
        <w:t>Decile chart</w:t>
      </w:r>
    </w:p>
    <w:p w14:paraId="511B18A7" w14:textId="77777777" w:rsidR="008B6B3B" w:rsidRDefault="008B6B3B" w:rsidP="008B6B3B">
      <w:pPr>
        <w:pStyle w:val="NormalWeb"/>
        <w:rPr>
          <w:rFonts w:asciiTheme="minorHAnsi" w:hAnsiTheme="minorHAnsi" w:cstheme="minorHAnsi"/>
        </w:rPr>
      </w:pPr>
      <w:r>
        <w:rPr>
          <w:noProof/>
        </w:rPr>
        <w:drawing>
          <wp:inline distT="0" distB="0" distL="0" distR="0" wp14:anchorId="3D981DC9" wp14:editId="0FBB87EE">
            <wp:extent cx="4861349" cy="334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9175" cy="3345477"/>
                    </a:xfrm>
                    <a:prstGeom prst="rect">
                      <a:avLst/>
                    </a:prstGeom>
                  </pic:spPr>
                </pic:pic>
              </a:graphicData>
            </a:graphic>
          </wp:inline>
        </w:drawing>
      </w:r>
    </w:p>
    <w:p w14:paraId="178DA8D8" w14:textId="77777777" w:rsidR="008B6B3B" w:rsidRDefault="008B6B3B" w:rsidP="008B6B3B">
      <w:pPr>
        <w:pStyle w:val="NormalWeb"/>
        <w:jc w:val="both"/>
        <w:rPr>
          <w:rFonts w:asciiTheme="minorHAnsi" w:hAnsiTheme="minorHAnsi" w:cstheme="minorHAnsi"/>
        </w:rPr>
      </w:pPr>
      <w:r>
        <w:rPr>
          <w:rFonts w:asciiTheme="minorHAnsi" w:hAnsiTheme="minorHAnsi" w:cstheme="minorHAnsi"/>
        </w:rPr>
        <w:t xml:space="preserve">For the first decile, logistic regression model has performed about 1.4 times better than the naïve model; at the fifth decile, it starts performing like the naïve model and then drops further. </w:t>
      </w:r>
    </w:p>
    <w:p w14:paraId="309328B5" w14:textId="77777777" w:rsidR="008B6B3B" w:rsidRDefault="008B6B3B" w:rsidP="008B6B3B">
      <w:pPr>
        <w:pStyle w:val="NormalWeb"/>
        <w:numPr>
          <w:ilvl w:val="0"/>
          <w:numId w:val="10"/>
        </w:numPr>
        <w:rPr>
          <w:rFonts w:asciiTheme="minorHAnsi" w:hAnsiTheme="minorHAnsi" w:cstheme="minorHAnsi"/>
        </w:rPr>
      </w:pPr>
      <w:r>
        <w:rPr>
          <w:rFonts w:asciiTheme="minorHAnsi" w:hAnsiTheme="minorHAnsi" w:cstheme="minorHAnsi"/>
        </w:rPr>
        <w:t>Linear Discriminant Analysis</w:t>
      </w:r>
    </w:p>
    <w:p w14:paraId="188D711D" w14:textId="77777777" w:rsidR="008B6B3B" w:rsidRDefault="008B6B3B" w:rsidP="008B6B3B">
      <w:pPr>
        <w:pStyle w:val="NormalWeb"/>
        <w:rPr>
          <w:rFonts w:asciiTheme="minorHAnsi" w:hAnsiTheme="minorHAnsi" w:cstheme="minorHAnsi"/>
        </w:rPr>
      </w:pPr>
      <w:r w:rsidRPr="00253A2A">
        <w:rPr>
          <w:rFonts w:asciiTheme="minorHAnsi" w:hAnsiTheme="minorHAnsi" w:cstheme="minorHAnsi"/>
        </w:rPr>
        <w:t>LDA is a classification method like Logistic regression and can be used for classification and profiling. It a method to find linear combination that will best classify the observations into different classes/groups with increased separation between them. Some of the popular use cases involve classifying customers in potential loan buyers and non-buyers, credit cards.</w:t>
      </w:r>
    </w:p>
    <w:p w14:paraId="05391259" w14:textId="77777777" w:rsidR="008B6B3B" w:rsidRDefault="008B6B3B" w:rsidP="008B6B3B">
      <w:pPr>
        <w:pStyle w:val="NormalWeb"/>
        <w:rPr>
          <w:rFonts w:asciiTheme="minorHAnsi" w:hAnsiTheme="minorHAnsi" w:cstheme="minorHAnsi"/>
        </w:rPr>
      </w:pPr>
      <w:r>
        <w:rPr>
          <w:rFonts w:asciiTheme="minorHAnsi" w:hAnsiTheme="minorHAnsi" w:cstheme="minorHAnsi"/>
        </w:rPr>
        <w:t>Summary</w:t>
      </w:r>
    </w:p>
    <w:p w14:paraId="79818545" w14:textId="77777777" w:rsidR="008B6B3B" w:rsidRDefault="008B6B3B" w:rsidP="008B6B3B">
      <w:pPr>
        <w:pStyle w:val="NormalWeb"/>
        <w:rPr>
          <w:rFonts w:asciiTheme="minorHAnsi" w:hAnsiTheme="minorHAnsi" w:cstheme="minorHAnsi"/>
        </w:rPr>
      </w:pPr>
      <w:r>
        <w:rPr>
          <w:noProof/>
        </w:rPr>
        <w:drawing>
          <wp:inline distT="0" distB="0" distL="0" distR="0" wp14:anchorId="285A7C1F" wp14:editId="32586FC1">
            <wp:extent cx="2501900" cy="180804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4592" cy="1817212"/>
                    </a:xfrm>
                    <a:prstGeom prst="rect">
                      <a:avLst/>
                    </a:prstGeom>
                  </pic:spPr>
                </pic:pic>
              </a:graphicData>
            </a:graphic>
          </wp:inline>
        </w:drawing>
      </w:r>
    </w:p>
    <w:p w14:paraId="78E296F5" w14:textId="77777777" w:rsidR="008B6B3B" w:rsidRDefault="008B6B3B" w:rsidP="008B6B3B">
      <w:pPr>
        <w:pStyle w:val="NormalWeb"/>
        <w:rPr>
          <w:rFonts w:asciiTheme="minorHAnsi" w:hAnsiTheme="minorHAnsi" w:cstheme="minorHAnsi"/>
        </w:rPr>
      </w:pPr>
      <w:r>
        <w:rPr>
          <w:rFonts w:asciiTheme="minorHAnsi" w:hAnsiTheme="minorHAnsi" w:cstheme="minorHAnsi"/>
        </w:rPr>
        <w:lastRenderedPageBreak/>
        <w:t>Confusion Matrix</w:t>
      </w:r>
    </w:p>
    <w:p w14:paraId="27C62E9D" w14:textId="77777777" w:rsidR="008B6B3B" w:rsidRDefault="008B6B3B" w:rsidP="008B6B3B">
      <w:pPr>
        <w:pStyle w:val="NormalWeb"/>
        <w:rPr>
          <w:rFonts w:asciiTheme="minorHAnsi" w:hAnsiTheme="minorHAnsi" w:cstheme="minorHAnsi"/>
        </w:rPr>
      </w:pPr>
      <w:r>
        <w:rPr>
          <w:noProof/>
        </w:rPr>
        <w:drawing>
          <wp:inline distT="0" distB="0" distL="0" distR="0" wp14:anchorId="05C40553" wp14:editId="4C0CFC32">
            <wp:extent cx="3742943" cy="38989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7698" cy="3914270"/>
                    </a:xfrm>
                    <a:prstGeom prst="rect">
                      <a:avLst/>
                    </a:prstGeom>
                  </pic:spPr>
                </pic:pic>
              </a:graphicData>
            </a:graphic>
          </wp:inline>
        </w:drawing>
      </w:r>
    </w:p>
    <w:p w14:paraId="027FC3B3" w14:textId="41AD0E71" w:rsidR="008B6B3B" w:rsidRDefault="008B6B3B" w:rsidP="008B6B3B">
      <w:pPr>
        <w:pStyle w:val="NormalWeb"/>
        <w:rPr>
          <w:rFonts w:asciiTheme="minorHAnsi" w:hAnsiTheme="minorHAnsi" w:cstheme="minorHAnsi"/>
        </w:rPr>
      </w:pPr>
      <w:r>
        <w:rPr>
          <w:rFonts w:asciiTheme="minorHAnsi" w:hAnsiTheme="minorHAnsi" w:cstheme="minorHAnsi"/>
        </w:rPr>
        <w:t>Running linear discriminant analysis on the validation data gave an accuracy of 92.96 %, with a specificity of 92.38 % and improving the sensitivity to 93.66% compared to the logistic regression model.</w:t>
      </w:r>
    </w:p>
    <w:p w14:paraId="270FDFF1" w14:textId="270EE0B1" w:rsidR="008B6B3B" w:rsidRDefault="008B6B3B" w:rsidP="008B6B3B">
      <w:pPr>
        <w:pStyle w:val="NormalWeb"/>
        <w:rPr>
          <w:rFonts w:asciiTheme="minorHAnsi" w:hAnsiTheme="minorHAnsi" w:cstheme="minorHAnsi"/>
        </w:rPr>
      </w:pPr>
    </w:p>
    <w:p w14:paraId="00CEAC5D" w14:textId="13B718E5" w:rsidR="008B6B3B" w:rsidRDefault="008B6B3B" w:rsidP="008B6B3B">
      <w:pPr>
        <w:pStyle w:val="NormalWeb"/>
        <w:rPr>
          <w:rFonts w:asciiTheme="minorHAnsi" w:hAnsiTheme="minorHAnsi" w:cstheme="minorHAnsi"/>
        </w:rPr>
      </w:pPr>
    </w:p>
    <w:p w14:paraId="7242CA01" w14:textId="074C7247" w:rsidR="008B6B3B" w:rsidRDefault="008B6B3B" w:rsidP="008B6B3B">
      <w:pPr>
        <w:pStyle w:val="NormalWeb"/>
        <w:rPr>
          <w:rFonts w:asciiTheme="minorHAnsi" w:hAnsiTheme="minorHAnsi" w:cstheme="minorHAnsi"/>
        </w:rPr>
      </w:pPr>
    </w:p>
    <w:p w14:paraId="1AC8CADD" w14:textId="241B3530" w:rsidR="008B6B3B" w:rsidRDefault="008B6B3B" w:rsidP="008B6B3B">
      <w:pPr>
        <w:pStyle w:val="NormalWeb"/>
        <w:rPr>
          <w:rFonts w:asciiTheme="minorHAnsi" w:hAnsiTheme="minorHAnsi" w:cstheme="minorHAnsi"/>
        </w:rPr>
      </w:pPr>
    </w:p>
    <w:p w14:paraId="42D42F0E" w14:textId="611E03E6" w:rsidR="008B6B3B" w:rsidRDefault="008B6B3B" w:rsidP="008B6B3B">
      <w:pPr>
        <w:pStyle w:val="NormalWeb"/>
        <w:rPr>
          <w:rFonts w:asciiTheme="minorHAnsi" w:hAnsiTheme="minorHAnsi" w:cstheme="minorHAnsi"/>
        </w:rPr>
      </w:pPr>
    </w:p>
    <w:p w14:paraId="57888A43" w14:textId="2C2D01E9" w:rsidR="008B6B3B" w:rsidRDefault="008B6B3B" w:rsidP="008B6B3B">
      <w:pPr>
        <w:pStyle w:val="NormalWeb"/>
        <w:rPr>
          <w:rFonts w:asciiTheme="minorHAnsi" w:hAnsiTheme="minorHAnsi" w:cstheme="minorHAnsi"/>
        </w:rPr>
      </w:pPr>
    </w:p>
    <w:p w14:paraId="55AF0BC1" w14:textId="3762C939" w:rsidR="008B6B3B" w:rsidRDefault="008B6B3B" w:rsidP="008B6B3B">
      <w:pPr>
        <w:pStyle w:val="NormalWeb"/>
        <w:rPr>
          <w:rFonts w:asciiTheme="minorHAnsi" w:hAnsiTheme="minorHAnsi" w:cstheme="minorHAnsi"/>
        </w:rPr>
      </w:pPr>
    </w:p>
    <w:p w14:paraId="63CE6EF0" w14:textId="77777777" w:rsidR="008B6B3B" w:rsidRDefault="008B6B3B" w:rsidP="008B6B3B">
      <w:pPr>
        <w:pStyle w:val="NormalWeb"/>
        <w:rPr>
          <w:rFonts w:asciiTheme="minorHAnsi" w:hAnsiTheme="minorHAnsi" w:cstheme="minorHAnsi"/>
        </w:rPr>
      </w:pPr>
    </w:p>
    <w:p w14:paraId="7A83643E" w14:textId="77777777" w:rsidR="008B6B3B" w:rsidRDefault="008B6B3B" w:rsidP="008B6B3B">
      <w:pPr>
        <w:pStyle w:val="NormalWeb"/>
        <w:rPr>
          <w:rFonts w:asciiTheme="minorHAnsi" w:hAnsiTheme="minorHAnsi" w:cstheme="minorHAnsi"/>
        </w:rPr>
      </w:pPr>
      <w:r>
        <w:rPr>
          <w:rFonts w:asciiTheme="minorHAnsi" w:hAnsiTheme="minorHAnsi" w:cstheme="minorHAnsi"/>
        </w:rPr>
        <w:lastRenderedPageBreak/>
        <w:t>Lift chart</w:t>
      </w:r>
    </w:p>
    <w:p w14:paraId="1DA9A3E7" w14:textId="77777777" w:rsidR="008B6B3B" w:rsidRDefault="008B6B3B" w:rsidP="008B6B3B">
      <w:pPr>
        <w:pStyle w:val="NormalWeb"/>
        <w:rPr>
          <w:rFonts w:asciiTheme="minorHAnsi" w:hAnsiTheme="minorHAnsi" w:cstheme="minorHAnsi"/>
        </w:rPr>
      </w:pPr>
      <w:r>
        <w:rPr>
          <w:noProof/>
        </w:rPr>
        <w:drawing>
          <wp:inline distT="0" distB="0" distL="0" distR="0" wp14:anchorId="2933E91A" wp14:editId="4782433E">
            <wp:extent cx="4063399" cy="268071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8831" cy="2770063"/>
                    </a:xfrm>
                    <a:prstGeom prst="rect">
                      <a:avLst/>
                    </a:prstGeom>
                  </pic:spPr>
                </pic:pic>
              </a:graphicData>
            </a:graphic>
          </wp:inline>
        </w:drawing>
      </w:r>
    </w:p>
    <w:p w14:paraId="10018566" w14:textId="77777777" w:rsidR="008B6B3B" w:rsidRDefault="008B6B3B" w:rsidP="008B6B3B">
      <w:pPr>
        <w:pStyle w:val="NormalWeb"/>
        <w:rPr>
          <w:rFonts w:asciiTheme="minorHAnsi" w:hAnsiTheme="minorHAnsi" w:cstheme="minorHAnsi"/>
        </w:rPr>
      </w:pPr>
      <w:r>
        <w:rPr>
          <w:rFonts w:asciiTheme="minorHAnsi" w:hAnsiTheme="minorHAnsi" w:cstheme="minorHAnsi"/>
        </w:rPr>
        <w:t>It can be clearly seen that the model has a very good lift compared to the naïve rule; for 40 % of the sample tested, naïve rule is able to correctly classify 40 % of the data, whereas logistic regression is able to correctly classify about 82 % of the data.</w:t>
      </w:r>
    </w:p>
    <w:p w14:paraId="2567618A" w14:textId="77777777" w:rsidR="008B6B3B" w:rsidRDefault="008B6B3B" w:rsidP="008B6B3B">
      <w:pPr>
        <w:pStyle w:val="NormalWeb"/>
        <w:rPr>
          <w:rFonts w:asciiTheme="minorHAnsi" w:hAnsiTheme="minorHAnsi" w:cstheme="minorHAnsi"/>
        </w:rPr>
      </w:pPr>
    </w:p>
    <w:p w14:paraId="0A15A98D" w14:textId="77777777" w:rsidR="008B6B3B" w:rsidRDefault="008B6B3B" w:rsidP="008B6B3B">
      <w:pPr>
        <w:pStyle w:val="NormalWeb"/>
        <w:rPr>
          <w:rFonts w:asciiTheme="minorHAnsi" w:hAnsiTheme="minorHAnsi" w:cstheme="minorHAnsi"/>
        </w:rPr>
      </w:pPr>
      <w:r>
        <w:rPr>
          <w:rFonts w:asciiTheme="minorHAnsi" w:hAnsiTheme="minorHAnsi" w:cstheme="minorHAnsi"/>
        </w:rPr>
        <w:t>Decile chart</w:t>
      </w:r>
    </w:p>
    <w:p w14:paraId="7C164575" w14:textId="77777777" w:rsidR="008B6B3B" w:rsidRDefault="008B6B3B" w:rsidP="008B6B3B">
      <w:pPr>
        <w:pStyle w:val="NormalWeb"/>
        <w:rPr>
          <w:rFonts w:asciiTheme="minorHAnsi" w:hAnsiTheme="minorHAnsi" w:cstheme="minorHAnsi"/>
        </w:rPr>
      </w:pPr>
      <w:r>
        <w:rPr>
          <w:noProof/>
        </w:rPr>
        <w:drawing>
          <wp:inline distT="0" distB="0" distL="0" distR="0" wp14:anchorId="6B5A6F39" wp14:editId="0769C569">
            <wp:extent cx="4210121" cy="29812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6092" cy="2999660"/>
                    </a:xfrm>
                    <a:prstGeom prst="rect">
                      <a:avLst/>
                    </a:prstGeom>
                  </pic:spPr>
                </pic:pic>
              </a:graphicData>
            </a:graphic>
          </wp:inline>
        </w:drawing>
      </w:r>
    </w:p>
    <w:p w14:paraId="7D73A564" w14:textId="77777777" w:rsidR="008B6B3B" w:rsidRDefault="008B6B3B" w:rsidP="008B6B3B">
      <w:pPr>
        <w:pStyle w:val="NormalWeb"/>
        <w:jc w:val="both"/>
        <w:rPr>
          <w:rFonts w:asciiTheme="minorHAnsi" w:hAnsiTheme="minorHAnsi" w:cstheme="minorHAnsi"/>
        </w:rPr>
      </w:pPr>
      <w:r>
        <w:rPr>
          <w:rFonts w:asciiTheme="minorHAnsi" w:hAnsiTheme="minorHAnsi" w:cstheme="minorHAnsi"/>
        </w:rPr>
        <w:lastRenderedPageBreak/>
        <w:t xml:space="preserve">For the first decile, linear discriminant analysis model has performed about 1.4 times better than the naïve model; at the fifth decile, it starts performing like the naïve model and then drops further. </w:t>
      </w:r>
    </w:p>
    <w:p w14:paraId="589CF253" w14:textId="77777777" w:rsidR="008B6B3B" w:rsidRDefault="008B6B3B" w:rsidP="008B6B3B">
      <w:pPr>
        <w:pStyle w:val="NormalWeb"/>
        <w:numPr>
          <w:ilvl w:val="0"/>
          <w:numId w:val="10"/>
        </w:numPr>
        <w:rPr>
          <w:rFonts w:asciiTheme="minorHAnsi" w:hAnsiTheme="minorHAnsi" w:cstheme="minorHAnsi"/>
        </w:rPr>
      </w:pPr>
      <w:r>
        <w:rPr>
          <w:rFonts w:asciiTheme="minorHAnsi" w:hAnsiTheme="minorHAnsi" w:cstheme="minorHAnsi"/>
        </w:rPr>
        <w:t>Naïve Bayes classifier</w:t>
      </w:r>
    </w:p>
    <w:p w14:paraId="180943E1" w14:textId="77777777" w:rsidR="008B6B3B" w:rsidRDefault="008B6B3B" w:rsidP="008B6B3B">
      <w:pPr>
        <w:pStyle w:val="NormalWeb"/>
        <w:ind w:left="720"/>
        <w:jc w:val="both"/>
        <w:rPr>
          <w:rFonts w:asciiTheme="minorHAnsi" w:hAnsiTheme="minorHAnsi" w:cstheme="minorHAnsi"/>
        </w:rPr>
      </w:pPr>
      <w:r w:rsidRPr="00C96D8C">
        <w:rPr>
          <w:rFonts w:asciiTheme="minorHAnsi" w:hAnsiTheme="minorHAnsi" w:cstheme="minorHAnsi"/>
        </w:rPr>
        <w:t xml:space="preserve">Naïve </w:t>
      </w:r>
      <w:r>
        <w:rPr>
          <w:rFonts w:asciiTheme="minorHAnsi" w:hAnsiTheme="minorHAnsi" w:cstheme="minorHAnsi"/>
        </w:rPr>
        <w:t>B</w:t>
      </w:r>
      <w:r w:rsidRPr="00C96D8C">
        <w:rPr>
          <w:rFonts w:asciiTheme="minorHAnsi" w:hAnsiTheme="minorHAnsi" w:cstheme="minorHAnsi"/>
        </w:rPr>
        <w:t>ayes classifier algorithm is used for classification problems. It is primarily used for text classification datasets. A few examples are spam filtration, sentimental analysis, and classifying new articles. This algorithm learns the probability of object belonging to a grouping class. It’s named naïve because it assumes that the occurrence of a certain feature is independent of the occurrence of other features.</w:t>
      </w:r>
    </w:p>
    <w:p w14:paraId="367DCD87" w14:textId="77777777" w:rsidR="008B6B3B" w:rsidRDefault="008B6B3B" w:rsidP="008B6B3B">
      <w:pPr>
        <w:pStyle w:val="NormalWeb"/>
        <w:rPr>
          <w:rFonts w:asciiTheme="minorHAnsi" w:hAnsiTheme="minorHAnsi" w:cstheme="minorHAnsi"/>
        </w:rPr>
      </w:pPr>
      <w:r>
        <w:rPr>
          <w:rFonts w:asciiTheme="minorHAnsi" w:hAnsiTheme="minorHAnsi" w:cstheme="minorHAnsi"/>
        </w:rPr>
        <w:t>Summary</w:t>
      </w:r>
    </w:p>
    <w:p w14:paraId="13429621" w14:textId="77777777" w:rsidR="008B6B3B" w:rsidRDefault="008B6B3B" w:rsidP="008B6B3B">
      <w:pPr>
        <w:pStyle w:val="NormalWeb"/>
        <w:rPr>
          <w:rFonts w:asciiTheme="minorHAnsi" w:hAnsiTheme="minorHAnsi" w:cstheme="minorHAnsi"/>
        </w:rPr>
      </w:pPr>
      <w:r>
        <w:rPr>
          <w:noProof/>
        </w:rPr>
        <w:drawing>
          <wp:inline distT="0" distB="0" distL="0" distR="0" wp14:anchorId="7FC70F9A" wp14:editId="12AE8B92">
            <wp:extent cx="3251200" cy="1179102"/>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0648" cy="1182529"/>
                    </a:xfrm>
                    <a:prstGeom prst="rect">
                      <a:avLst/>
                    </a:prstGeom>
                  </pic:spPr>
                </pic:pic>
              </a:graphicData>
            </a:graphic>
          </wp:inline>
        </w:drawing>
      </w:r>
    </w:p>
    <w:p w14:paraId="7C861A8B" w14:textId="77777777" w:rsidR="008B6B3B" w:rsidRDefault="008B6B3B" w:rsidP="008B6B3B">
      <w:pPr>
        <w:pStyle w:val="NormalWeb"/>
        <w:rPr>
          <w:rFonts w:asciiTheme="minorHAnsi" w:hAnsiTheme="minorHAnsi" w:cstheme="minorHAnsi"/>
        </w:rPr>
      </w:pPr>
      <w:r>
        <w:rPr>
          <w:rFonts w:asciiTheme="minorHAnsi" w:hAnsiTheme="minorHAnsi" w:cstheme="minorHAnsi"/>
        </w:rPr>
        <w:t>Confusion Matrix</w:t>
      </w:r>
    </w:p>
    <w:p w14:paraId="3FB54D4B" w14:textId="77777777" w:rsidR="008B6B3B" w:rsidRDefault="008B6B3B" w:rsidP="008B6B3B">
      <w:pPr>
        <w:pStyle w:val="NormalWeb"/>
        <w:rPr>
          <w:rFonts w:asciiTheme="minorHAnsi" w:hAnsiTheme="minorHAnsi" w:cstheme="minorHAnsi"/>
        </w:rPr>
      </w:pPr>
      <w:r>
        <w:rPr>
          <w:noProof/>
        </w:rPr>
        <w:drawing>
          <wp:inline distT="0" distB="0" distL="0" distR="0" wp14:anchorId="4D2D26FF" wp14:editId="583DDF00">
            <wp:extent cx="3733196" cy="3784600"/>
            <wp:effectExtent l="0" t="0" r="63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5764" cy="3787203"/>
                    </a:xfrm>
                    <a:prstGeom prst="rect">
                      <a:avLst/>
                    </a:prstGeom>
                  </pic:spPr>
                </pic:pic>
              </a:graphicData>
            </a:graphic>
          </wp:inline>
        </w:drawing>
      </w:r>
    </w:p>
    <w:p w14:paraId="29630765" w14:textId="77777777" w:rsidR="008B6B3B" w:rsidRDefault="008B6B3B" w:rsidP="008B6B3B">
      <w:pPr>
        <w:pStyle w:val="NormalWeb"/>
        <w:rPr>
          <w:rFonts w:asciiTheme="minorHAnsi" w:hAnsiTheme="minorHAnsi" w:cstheme="minorHAnsi"/>
        </w:rPr>
      </w:pPr>
      <w:r>
        <w:rPr>
          <w:rFonts w:asciiTheme="minorHAnsi" w:hAnsiTheme="minorHAnsi" w:cstheme="minorHAnsi"/>
        </w:rPr>
        <w:lastRenderedPageBreak/>
        <w:t>Running naïve Bayes classifier on the validation data gave lower accuracy of 88.84 %, with a specificity of 96.79 %; however, the sensitivity of the model was bad at about 79.15%.</w:t>
      </w:r>
    </w:p>
    <w:p w14:paraId="571F7CAA" w14:textId="77777777" w:rsidR="008B6B3B" w:rsidRDefault="008B6B3B" w:rsidP="008B6B3B">
      <w:pPr>
        <w:pStyle w:val="NormalWeb"/>
        <w:rPr>
          <w:rFonts w:asciiTheme="minorHAnsi" w:hAnsiTheme="minorHAnsi" w:cstheme="minorHAnsi"/>
        </w:rPr>
      </w:pPr>
    </w:p>
    <w:p w14:paraId="6DFE70D4" w14:textId="77777777" w:rsidR="008B6B3B" w:rsidRDefault="008B6B3B" w:rsidP="008B6B3B">
      <w:pPr>
        <w:pStyle w:val="NormalWeb"/>
        <w:rPr>
          <w:rFonts w:asciiTheme="minorHAnsi" w:hAnsiTheme="minorHAnsi" w:cstheme="minorHAnsi"/>
        </w:rPr>
      </w:pPr>
    </w:p>
    <w:p w14:paraId="553B6482" w14:textId="77777777" w:rsidR="008B6B3B" w:rsidRDefault="008B6B3B" w:rsidP="008B6B3B">
      <w:pPr>
        <w:pStyle w:val="NormalWeb"/>
        <w:rPr>
          <w:rFonts w:asciiTheme="minorHAnsi" w:hAnsiTheme="minorHAnsi" w:cstheme="minorHAnsi"/>
        </w:rPr>
      </w:pPr>
    </w:p>
    <w:p w14:paraId="628BB3DA" w14:textId="77777777" w:rsidR="008B6B3B" w:rsidRDefault="008B6B3B" w:rsidP="008B6B3B">
      <w:pPr>
        <w:pStyle w:val="NormalWeb"/>
        <w:rPr>
          <w:rFonts w:asciiTheme="minorHAnsi" w:hAnsiTheme="minorHAnsi" w:cstheme="minorHAnsi"/>
        </w:rPr>
      </w:pPr>
      <w:r>
        <w:rPr>
          <w:rFonts w:asciiTheme="minorHAnsi" w:hAnsiTheme="minorHAnsi" w:cstheme="minorHAnsi"/>
        </w:rPr>
        <w:t>Lift chart</w:t>
      </w:r>
    </w:p>
    <w:p w14:paraId="247FB03A" w14:textId="77777777" w:rsidR="008B6B3B" w:rsidRDefault="008B6B3B" w:rsidP="008B6B3B">
      <w:pPr>
        <w:pStyle w:val="NormalWeb"/>
        <w:rPr>
          <w:rFonts w:asciiTheme="minorHAnsi" w:hAnsiTheme="minorHAnsi" w:cstheme="minorHAnsi"/>
        </w:rPr>
      </w:pPr>
      <w:r>
        <w:rPr>
          <w:noProof/>
        </w:rPr>
        <w:drawing>
          <wp:inline distT="0" distB="0" distL="0" distR="0" wp14:anchorId="58A0DF16" wp14:editId="2E9B31E6">
            <wp:extent cx="4317966" cy="2970447"/>
            <wp:effectExtent l="0" t="0" r="698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0963" cy="2986267"/>
                    </a:xfrm>
                    <a:prstGeom prst="rect">
                      <a:avLst/>
                    </a:prstGeom>
                  </pic:spPr>
                </pic:pic>
              </a:graphicData>
            </a:graphic>
          </wp:inline>
        </w:drawing>
      </w:r>
    </w:p>
    <w:p w14:paraId="5198687A" w14:textId="77777777" w:rsidR="008B6B3B" w:rsidRDefault="008B6B3B" w:rsidP="008B6B3B">
      <w:pPr>
        <w:pStyle w:val="NormalWeb"/>
        <w:rPr>
          <w:rFonts w:asciiTheme="minorHAnsi" w:hAnsiTheme="minorHAnsi" w:cstheme="minorHAnsi"/>
        </w:rPr>
      </w:pPr>
      <w:r>
        <w:rPr>
          <w:rFonts w:asciiTheme="minorHAnsi" w:hAnsiTheme="minorHAnsi" w:cstheme="minorHAnsi"/>
        </w:rPr>
        <w:t>It can be clearly seen that the model has a very good lift compared to the naïve rule; for 40 % of the sample tested, naïve rule is able to correctly classify 40 % of the data, whereas logistic regression is able to correctly classify about 80 % of the data.</w:t>
      </w:r>
    </w:p>
    <w:p w14:paraId="5EECEE21" w14:textId="77777777" w:rsidR="008B6B3B" w:rsidRDefault="008B6B3B" w:rsidP="008B6B3B">
      <w:pPr>
        <w:pStyle w:val="NormalWeb"/>
        <w:rPr>
          <w:rFonts w:asciiTheme="minorHAnsi" w:hAnsiTheme="minorHAnsi" w:cstheme="minorHAnsi"/>
        </w:rPr>
      </w:pPr>
      <w:r>
        <w:rPr>
          <w:rFonts w:asciiTheme="minorHAnsi" w:hAnsiTheme="minorHAnsi" w:cstheme="minorHAnsi"/>
        </w:rPr>
        <w:t>Decile chart</w:t>
      </w:r>
    </w:p>
    <w:p w14:paraId="427851B6" w14:textId="77777777" w:rsidR="008B6B3B" w:rsidRDefault="008B6B3B" w:rsidP="008B6B3B">
      <w:pPr>
        <w:pStyle w:val="NormalWeb"/>
        <w:rPr>
          <w:rFonts w:asciiTheme="minorHAnsi" w:hAnsiTheme="minorHAnsi" w:cstheme="minorHAnsi"/>
        </w:rPr>
      </w:pPr>
      <w:r>
        <w:rPr>
          <w:noProof/>
        </w:rPr>
        <w:lastRenderedPageBreak/>
        <w:drawing>
          <wp:inline distT="0" distB="0" distL="0" distR="0" wp14:anchorId="12D61568" wp14:editId="39FFE9E2">
            <wp:extent cx="4409680" cy="286723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5925" cy="2877797"/>
                    </a:xfrm>
                    <a:prstGeom prst="rect">
                      <a:avLst/>
                    </a:prstGeom>
                  </pic:spPr>
                </pic:pic>
              </a:graphicData>
            </a:graphic>
          </wp:inline>
        </w:drawing>
      </w:r>
    </w:p>
    <w:p w14:paraId="1CE39846" w14:textId="77777777" w:rsidR="008B6B3B" w:rsidRDefault="008B6B3B" w:rsidP="008B6B3B">
      <w:pPr>
        <w:pStyle w:val="NormalWeb"/>
        <w:jc w:val="both"/>
        <w:rPr>
          <w:rFonts w:asciiTheme="minorHAnsi" w:hAnsiTheme="minorHAnsi" w:cstheme="minorHAnsi"/>
        </w:rPr>
      </w:pPr>
      <w:r>
        <w:rPr>
          <w:rFonts w:asciiTheme="minorHAnsi" w:hAnsiTheme="minorHAnsi" w:cstheme="minorHAnsi"/>
        </w:rPr>
        <w:t xml:space="preserve">For the first decile, naïve Bayes model has performed about 1.4 times better than the naïve model; it then follows a step-wise pattern and at the fifth decile, it starts performing like the naïve model and then drops further. </w:t>
      </w:r>
    </w:p>
    <w:p w14:paraId="62557125" w14:textId="77777777" w:rsidR="008B6B3B" w:rsidRPr="002770CD" w:rsidRDefault="008B6B3B" w:rsidP="008B6B3B">
      <w:pPr>
        <w:pStyle w:val="NormalWeb"/>
        <w:numPr>
          <w:ilvl w:val="0"/>
          <w:numId w:val="10"/>
        </w:numPr>
        <w:rPr>
          <w:rFonts w:asciiTheme="minorHAnsi" w:hAnsiTheme="minorHAnsi" w:cstheme="minorHAnsi"/>
        </w:rPr>
      </w:pPr>
      <w:r>
        <w:rPr>
          <w:rFonts w:asciiTheme="minorHAnsi" w:hAnsiTheme="minorHAnsi" w:cstheme="minorHAnsi"/>
        </w:rPr>
        <w:t>Random Forest classifier</w:t>
      </w:r>
    </w:p>
    <w:p w14:paraId="02E28FBB" w14:textId="77777777" w:rsidR="008B6B3B" w:rsidRDefault="008B6B3B" w:rsidP="008B6B3B">
      <w:pPr>
        <w:pStyle w:val="NormalWeb"/>
        <w:jc w:val="both"/>
        <w:rPr>
          <w:rFonts w:asciiTheme="minorHAnsi" w:hAnsiTheme="minorHAnsi" w:cstheme="minorHAnsi"/>
        </w:rPr>
      </w:pPr>
      <w:r w:rsidRPr="00E2464C">
        <w:rPr>
          <w:rFonts w:asciiTheme="minorHAnsi" w:hAnsiTheme="minorHAnsi" w:cstheme="minorHAnsi"/>
        </w:rPr>
        <w:t>It builds multiple decision trees from the different subsets of the same data set and merges them together to get a more accurate prediction. Each decision tree in the forest considers a random subject of features when forming questions and only must access to a random set of training data points. This deals to increase in the diversity of the forest which in turn produces robust predictions. When it comes time to make a prediction, the random forest takes an average of all the individual decision tree estimates. One of the main advantages of using Random Forest is that it’s used for both classification and regression problems. Some of the use cases of this algorithm is found in remote sensing &amp; object detection.</w:t>
      </w:r>
    </w:p>
    <w:p w14:paraId="48B0B301" w14:textId="77777777" w:rsidR="008B6B3B" w:rsidRDefault="008B6B3B" w:rsidP="008B6B3B">
      <w:pPr>
        <w:pStyle w:val="NormalWeb"/>
        <w:rPr>
          <w:rFonts w:asciiTheme="minorHAnsi" w:hAnsiTheme="minorHAnsi" w:cstheme="minorHAnsi"/>
        </w:rPr>
      </w:pPr>
      <w:r>
        <w:rPr>
          <w:rFonts w:asciiTheme="minorHAnsi" w:hAnsiTheme="minorHAnsi" w:cstheme="minorHAnsi"/>
        </w:rPr>
        <w:t>Summary</w:t>
      </w:r>
    </w:p>
    <w:p w14:paraId="3DCFFE70" w14:textId="77777777" w:rsidR="008B6B3B" w:rsidRDefault="008B6B3B" w:rsidP="008B6B3B">
      <w:pPr>
        <w:pStyle w:val="NormalWeb"/>
        <w:rPr>
          <w:rFonts w:asciiTheme="minorHAnsi" w:hAnsiTheme="minorHAnsi" w:cstheme="minorHAnsi"/>
        </w:rPr>
      </w:pPr>
      <w:r>
        <w:rPr>
          <w:noProof/>
        </w:rPr>
        <w:lastRenderedPageBreak/>
        <w:drawing>
          <wp:inline distT="0" distB="0" distL="0" distR="0" wp14:anchorId="29BC584C" wp14:editId="3994233E">
            <wp:extent cx="3384550" cy="334134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8129" cy="3344877"/>
                    </a:xfrm>
                    <a:prstGeom prst="rect">
                      <a:avLst/>
                    </a:prstGeom>
                  </pic:spPr>
                </pic:pic>
              </a:graphicData>
            </a:graphic>
          </wp:inline>
        </w:drawing>
      </w:r>
    </w:p>
    <w:p w14:paraId="6F60EDB2" w14:textId="77777777" w:rsidR="008B6B3B" w:rsidRDefault="008B6B3B" w:rsidP="008B6B3B">
      <w:pPr>
        <w:pStyle w:val="NormalWeb"/>
        <w:rPr>
          <w:rFonts w:asciiTheme="minorHAnsi" w:hAnsiTheme="minorHAnsi" w:cstheme="minorHAnsi"/>
        </w:rPr>
      </w:pPr>
      <w:r>
        <w:rPr>
          <w:rFonts w:asciiTheme="minorHAnsi" w:hAnsiTheme="minorHAnsi" w:cstheme="minorHAnsi"/>
        </w:rPr>
        <w:t>Confusion Matrix</w:t>
      </w:r>
    </w:p>
    <w:p w14:paraId="748BABCA" w14:textId="77777777" w:rsidR="008B6B3B" w:rsidRDefault="008B6B3B" w:rsidP="008B6B3B">
      <w:pPr>
        <w:pStyle w:val="NormalWeb"/>
        <w:rPr>
          <w:rFonts w:asciiTheme="minorHAnsi" w:hAnsiTheme="minorHAnsi" w:cstheme="minorHAnsi"/>
        </w:rPr>
      </w:pPr>
      <w:r>
        <w:rPr>
          <w:noProof/>
        </w:rPr>
        <w:drawing>
          <wp:inline distT="0" distB="0" distL="0" distR="0" wp14:anchorId="0318CDE1" wp14:editId="699EE7BC">
            <wp:extent cx="3046196" cy="3082584"/>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2234" cy="3098814"/>
                    </a:xfrm>
                    <a:prstGeom prst="rect">
                      <a:avLst/>
                    </a:prstGeom>
                  </pic:spPr>
                </pic:pic>
              </a:graphicData>
            </a:graphic>
          </wp:inline>
        </w:drawing>
      </w:r>
    </w:p>
    <w:p w14:paraId="2D4A5467" w14:textId="77777777" w:rsidR="008B6B3B" w:rsidRDefault="008B6B3B" w:rsidP="008B6B3B">
      <w:pPr>
        <w:pStyle w:val="NormalWeb"/>
        <w:rPr>
          <w:rFonts w:asciiTheme="minorHAnsi" w:hAnsiTheme="minorHAnsi" w:cstheme="minorHAnsi"/>
        </w:rPr>
      </w:pPr>
      <w:r>
        <w:rPr>
          <w:rFonts w:asciiTheme="minorHAnsi" w:hAnsiTheme="minorHAnsi" w:cstheme="minorHAnsi"/>
        </w:rPr>
        <w:t>Running random forest classifier on the validation data gave the highest accuracy of 96.38 %, with a specificity of 99.79 %; also, the sensitivity achieved was decent at about 92.49 %.</w:t>
      </w:r>
    </w:p>
    <w:p w14:paraId="1794BC2D" w14:textId="77777777" w:rsidR="008B6B3B" w:rsidRDefault="008B6B3B" w:rsidP="008B6B3B">
      <w:pPr>
        <w:pStyle w:val="NormalWeb"/>
        <w:rPr>
          <w:rFonts w:asciiTheme="minorHAnsi" w:hAnsiTheme="minorHAnsi" w:cstheme="minorHAnsi"/>
        </w:rPr>
      </w:pPr>
      <w:r>
        <w:rPr>
          <w:rFonts w:asciiTheme="minorHAnsi" w:hAnsiTheme="minorHAnsi" w:cstheme="minorHAnsi"/>
        </w:rPr>
        <w:t>Lift chart</w:t>
      </w:r>
    </w:p>
    <w:p w14:paraId="4003CC23" w14:textId="77777777" w:rsidR="008B6B3B" w:rsidRDefault="008B6B3B" w:rsidP="008B6B3B">
      <w:pPr>
        <w:pStyle w:val="NormalWeb"/>
        <w:rPr>
          <w:rFonts w:asciiTheme="minorHAnsi" w:hAnsiTheme="minorHAnsi" w:cstheme="minorHAnsi"/>
        </w:rPr>
      </w:pPr>
      <w:r>
        <w:rPr>
          <w:noProof/>
        </w:rPr>
        <w:lastRenderedPageBreak/>
        <w:drawing>
          <wp:inline distT="0" distB="0" distL="0" distR="0" wp14:anchorId="102CFD94" wp14:editId="2908DEEC">
            <wp:extent cx="4679950" cy="3248466"/>
            <wp:effectExtent l="0" t="0" r="635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1741" cy="3256650"/>
                    </a:xfrm>
                    <a:prstGeom prst="rect">
                      <a:avLst/>
                    </a:prstGeom>
                  </pic:spPr>
                </pic:pic>
              </a:graphicData>
            </a:graphic>
          </wp:inline>
        </w:drawing>
      </w:r>
    </w:p>
    <w:p w14:paraId="6CBB209F" w14:textId="77777777" w:rsidR="008B6B3B" w:rsidRDefault="008B6B3B" w:rsidP="008B6B3B">
      <w:pPr>
        <w:pStyle w:val="NormalWeb"/>
        <w:rPr>
          <w:rFonts w:asciiTheme="minorHAnsi" w:hAnsiTheme="minorHAnsi" w:cstheme="minorHAnsi"/>
        </w:rPr>
      </w:pPr>
      <w:r>
        <w:rPr>
          <w:rFonts w:asciiTheme="minorHAnsi" w:hAnsiTheme="minorHAnsi" w:cstheme="minorHAnsi"/>
        </w:rPr>
        <w:t>It can be clearly seen that the model has a very good lift compared to the naïve rule; for 40 % of the sample tested, naïve rule is able to correctly classify 40 % of the data, whereas logistic regression is able to correctly classify about 90 % of the data.</w:t>
      </w:r>
    </w:p>
    <w:p w14:paraId="74F8974B" w14:textId="77777777" w:rsidR="008B6B3B" w:rsidRDefault="008B6B3B" w:rsidP="008B6B3B">
      <w:pPr>
        <w:pStyle w:val="NormalWeb"/>
        <w:rPr>
          <w:rFonts w:asciiTheme="minorHAnsi" w:hAnsiTheme="minorHAnsi" w:cstheme="minorHAnsi"/>
        </w:rPr>
      </w:pPr>
    </w:p>
    <w:p w14:paraId="7FD0FB5F" w14:textId="77777777" w:rsidR="008B6B3B" w:rsidRDefault="008B6B3B" w:rsidP="008B6B3B">
      <w:pPr>
        <w:pStyle w:val="NormalWeb"/>
        <w:rPr>
          <w:rFonts w:asciiTheme="minorHAnsi" w:hAnsiTheme="minorHAnsi" w:cstheme="minorHAnsi"/>
        </w:rPr>
      </w:pPr>
      <w:r>
        <w:rPr>
          <w:rFonts w:asciiTheme="minorHAnsi" w:hAnsiTheme="minorHAnsi" w:cstheme="minorHAnsi"/>
        </w:rPr>
        <w:t>Decile chart</w:t>
      </w:r>
    </w:p>
    <w:p w14:paraId="0F4877B5" w14:textId="77777777" w:rsidR="008B6B3B" w:rsidRDefault="008B6B3B" w:rsidP="008B6B3B">
      <w:pPr>
        <w:pStyle w:val="NormalWeb"/>
        <w:rPr>
          <w:rFonts w:asciiTheme="minorHAnsi" w:hAnsiTheme="minorHAnsi" w:cstheme="minorHAnsi"/>
        </w:rPr>
      </w:pPr>
      <w:r>
        <w:rPr>
          <w:noProof/>
        </w:rPr>
        <w:drawing>
          <wp:inline distT="0" distB="0" distL="0" distR="0" wp14:anchorId="545CDA80" wp14:editId="09374761">
            <wp:extent cx="4204076" cy="2912310"/>
            <wp:effectExtent l="0" t="0" r="635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7848" cy="2949560"/>
                    </a:xfrm>
                    <a:prstGeom prst="rect">
                      <a:avLst/>
                    </a:prstGeom>
                  </pic:spPr>
                </pic:pic>
              </a:graphicData>
            </a:graphic>
          </wp:inline>
        </w:drawing>
      </w:r>
    </w:p>
    <w:p w14:paraId="6A250888" w14:textId="009A8908" w:rsidR="008B6B3B" w:rsidRDefault="008B6B3B" w:rsidP="008B6B3B">
      <w:pPr>
        <w:pStyle w:val="NormalWeb"/>
        <w:jc w:val="both"/>
        <w:rPr>
          <w:rFonts w:asciiTheme="minorHAnsi" w:hAnsiTheme="minorHAnsi" w:cstheme="minorHAnsi"/>
        </w:rPr>
      </w:pPr>
      <w:r>
        <w:rPr>
          <w:rFonts w:asciiTheme="minorHAnsi" w:hAnsiTheme="minorHAnsi" w:cstheme="minorHAnsi"/>
        </w:rPr>
        <w:lastRenderedPageBreak/>
        <w:t xml:space="preserve">For the first 4 deciles, random forest model has performed about 1.4 times better than the naïve model; it then follows a step-wise pattern and at the fifth decile, it starts performing like the naïve model and then drops further. </w:t>
      </w:r>
    </w:p>
    <w:p w14:paraId="4387A041" w14:textId="451BC37B" w:rsidR="00851D0C" w:rsidRDefault="00851D0C" w:rsidP="008B6B3B">
      <w:pPr>
        <w:pStyle w:val="NormalWeb"/>
        <w:jc w:val="both"/>
        <w:rPr>
          <w:rFonts w:asciiTheme="minorHAnsi" w:hAnsiTheme="minorHAnsi" w:cstheme="minorHAnsi"/>
        </w:rPr>
      </w:pPr>
    </w:p>
    <w:p w14:paraId="5527158E" w14:textId="0B92ED23" w:rsidR="00851D0C" w:rsidRPr="00851D0C" w:rsidRDefault="00851D0C" w:rsidP="008B6B3B">
      <w:pPr>
        <w:pStyle w:val="NormalWeb"/>
        <w:jc w:val="both"/>
        <w:rPr>
          <w:rFonts w:asciiTheme="minorHAnsi" w:hAnsiTheme="minorHAnsi" w:cstheme="minorHAnsi"/>
          <w:b/>
          <w:u w:val="single"/>
        </w:rPr>
      </w:pPr>
      <w:r w:rsidRPr="00851D0C">
        <w:rPr>
          <w:rFonts w:asciiTheme="minorHAnsi" w:hAnsiTheme="minorHAnsi" w:cstheme="minorHAnsi"/>
          <w:b/>
          <w:u w:val="single"/>
        </w:rPr>
        <w:t>Conclusion</w:t>
      </w:r>
    </w:p>
    <w:p w14:paraId="29C548F0" w14:textId="3BB28857" w:rsidR="008B6B3B" w:rsidRDefault="00851D0C" w:rsidP="008B6B3B">
      <w:pPr>
        <w:pStyle w:val="NormalWeb"/>
        <w:rPr>
          <w:rFonts w:asciiTheme="minorHAnsi" w:hAnsiTheme="minorHAnsi" w:cstheme="minorHAnsi"/>
        </w:rPr>
      </w:pPr>
      <w:r>
        <w:rPr>
          <w:rFonts w:asciiTheme="minorHAnsi" w:hAnsiTheme="minorHAnsi" w:cstheme="minorHAnsi"/>
        </w:rPr>
        <w:t>Based on the analysis of the confusion matrices, decile and lift charts of all 4 models that we ran, we can conclude that the Random Forest Classifier has performed better than all the other models that we ran</w:t>
      </w:r>
      <w:r w:rsidR="00F37A07">
        <w:rPr>
          <w:rFonts w:asciiTheme="minorHAnsi" w:hAnsiTheme="minorHAnsi" w:cstheme="minorHAnsi"/>
        </w:rPr>
        <w:t xml:space="preserve"> as it gives the best combination accuracy, specificity and sensitivity along with the best lift.</w:t>
      </w:r>
    </w:p>
    <w:p w14:paraId="7EFCBC42" w14:textId="1FEEE235" w:rsidR="00851D0C" w:rsidRPr="00432B03" w:rsidRDefault="00A82AEB" w:rsidP="008B6B3B">
      <w:pPr>
        <w:pStyle w:val="NormalWeb"/>
        <w:rPr>
          <w:rFonts w:asciiTheme="minorHAnsi" w:hAnsiTheme="minorHAnsi" w:cstheme="minorHAnsi"/>
        </w:rPr>
      </w:pPr>
      <w:r>
        <w:rPr>
          <w:rFonts w:asciiTheme="minorHAnsi" w:hAnsiTheme="minorHAnsi" w:cstheme="minorHAnsi"/>
        </w:rPr>
        <w:t>The accuracy of the Random Forest classifier is 96.38%.</w:t>
      </w:r>
    </w:p>
    <w:p w14:paraId="5915B854" w14:textId="314D5611" w:rsidR="00141700" w:rsidRDefault="00141700" w:rsidP="004E1DE2">
      <w:pPr>
        <w:pStyle w:val="NormalWeb"/>
        <w:rPr>
          <w:rFonts w:asciiTheme="minorHAnsi" w:hAnsiTheme="minorHAnsi" w:cstheme="minorHAnsi"/>
        </w:rPr>
      </w:pPr>
    </w:p>
    <w:p w14:paraId="7EEBA50F" w14:textId="31283D51" w:rsidR="00141700" w:rsidRDefault="00141700" w:rsidP="004E1DE2">
      <w:pPr>
        <w:pStyle w:val="NormalWeb"/>
        <w:rPr>
          <w:rFonts w:asciiTheme="minorHAnsi" w:hAnsiTheme="minorHAnsi" w:cstheme="minorHAnsi"/>
        </w:rPr>
      </w:pPr>
    </w:p>
    <w:p w14:paraId="6FC5127B" w14:textId="7662F284" w:rsidR="00141700" w:rsidRDefault="00141700" w:rsidP="004E1DE2">
      <w:pPr>
        <w:pStyle w:val="NormalWeb"/>
        <w:rPr>
          <w:rFonts w:asciiTheme="minorHAnsi" w:hAnsiTheme="minorHAnsi" w:cstheme="minorHAnsi"/>
        </w:rPr>
      </w:pPr>
    </w:p>
    <w:p w14:paraId="4CFE9947" w14:textId="5E4B2536" w:rsidR="00141700" w:rsidRDefault="00141700" w:rsidP="004E1DE2">
      <w:pPr>
        <w:pStyle w:val="NormalWeb"/>
        <w:rPr>
          <w:rFonts w:asciiTheme="minorHAnsi" w:hAnsiTheme="minorHAnsi" w:cstheme="minorHAnsi"/>
        </w:rPr>
      </w:pPr>
    </w:p>
    <w:p w14:paraId="03DF8274" w14:textId="309C5CF4" w:rsidR="00141700" w:rsidRDefault="00141700" w:rsidP="004E1DE2">
      <w:pPr>
        <w:pStyle w:val="NormalWeb"/>
        <w:rPr>
          <w:rFonts w:asciiTheme="minorHAnsi" w:hAnsiTheme="minorHAnsi" w:cstheme="minorHAnsi"/>
        </w:rPr>
      </w:pPr>
    </w:p>
    <w:p w14:paraId="79A6DB0C" w14:textId="112E5678" w:rsidR="00141700" w:rsidRDefault="00141700" w:rsidP="004E1DE2">
      <w:pPr>
        <w:pStyle w:val="NormalWeb"/>
        <w:rPr>
          <w:rFonts w:asciiTheme="minorHAnsi" w:hAnsiTheme="minorHAnsi" w:cstheme="minorHAnsi"/>
        </w:rPr>
      </w:pPr>
    </w:p>
    <w:p w14:paraId="39B7FDDB" w14:textId="6292803D" w:rsidR="00141700" w:rsidRDefault="00141700" w:rsidP="004E1DE2">
      <w:pPr>
        <w:pStyle w:val="NormalWeb"/>
        <w:rPr>
          <w:rFonts w:asciiTheme="minorHAnsi" w:hAnsiTheme="minorHAnsi" w:cstheme="minorHAnsi"/>
        </w:rPr>
      </w:pPr>
    </w:p>
    <w:p w14:paraId="294EA184" w14:textId="48971A5F" w:rsidR="00141700" w:rsidRDefault="00141700" w:rsidP="004E1DE2">
      <w:pPr>
        <w:pStyle w:val="NormalWeb"/>
        <w:rPr>
          <w:rFonts w:asciiTheme="minorHAnsi" w:hAnsiTheme="minorHAnsi" w:cstheme="minorHAnsi"/>
        </w:rPr>
      </w:pPr>
    </w:p>
    <w:p w14:paraId="67DB8B0C" w14:textId="6C7231B6" w:rsidR="00141700" w:rsidRDefault="00141700" w:rsidP="004E1DE2">
      <w:pPr>
        <w:pStyle w:val="NormalWeb"/>
        <w:rPr>
          <w:rFonts w:asciiTheme="minorHAnsi" w:hAnsiTheme="minorHAnsi" w:cstheme="minorHAnsi"/>
        </w:rPr>
      </w:pPr>
    </w:p>
    <w:p w14:paraId="73E9F199" w14:textId="70E67CBB" w:rsidR="00141700" w:rsidRDefault="00141700" w:rsidP="004E1DE2">
      <w:pPr>
        <w:pStyle w:val="NormalWeb"/>
        <w:rPr>
          <w:rFonts w:asciiTheme="minorHAnsi" w:hAnsiTheme="minorHAnsi" w:cstheme="minorHAnsi"/>
        </w:rPr>
      </w:pPr>
    </w:p>
    <w:p w14:paraId="554BFF67" w14:textId="5F91FACB" w:rsidR="00141700" w:rsidRDefault="00141700" w:rsidP="004E1DE2">
      <w:pPr>
        <w:pStyle w:val="NormalWeb"/>
        <w:rPr>
          <w:rFonts w:asciiTheme="minorHAnsi" w:hAnsiTheme="minorHAnsi" w:cstheme="minorHAnsi"/>
        </w:rPr>
      </w:pPr>
    </w:p>
    <w:p w14:paraId="7E4F188E" w14:textId="3B6E057C" w:rsidR="00141700" w:rsidRDefault="00141700" w:rsidP="004E1DE2">
      <w:pPr>
        <w:pStyle w:val="NormalWeb"/>
        <w:rPr>
          <w:rFonts w:asciiTheme="minorHAnsi" w:hAnsiTheme="minorHAnsi" w:cstheme="minorHAnsi"/>
        </w:rPr>
      </w:pPr>
    </w:p>
    <w:sectPr w:rsidR="00141700" w:rsidSect="000F70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HelveticaNeue">
    <w:altName w:val="Sylfaen"/>
    <w:panose1 w:val="02000503000000020004"/>
    <w:charset w:val="00"/>
    <w:family w:val="auto"/>
    <w:pitch w:val="variable"/>
    <w:sig w:usb0="E50002FF" w:usb1="500079DB" w:usb2="00000010" w:usb3="00000000" w:csb0="00000001" w:csb1="00000000"/>
  </w:font>
  <w:font w:name="TimesNewRomanPSMT">
    <w:altName w:val="Times New Roman"/>
    <w:panose1 w:val="020B0604020202020204"/>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BE7948"/>
    <w:multiLevelType w:val="hybridMultilevel"/>
    <w:tmpl w:val="A8321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B90608"/>
    <w:multiLevelType w:val="hybridMultilevel"/>
    <w:tmpl w:val="A8321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446CBB"/>
    <w:multiLevelType w:val="hybridMultilevel"/>
    <w:tmpl w:val="A12EF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4519F0"/>
    <w:multiLevelType w:val="hybridMultilevel"/>
    <w:tmpl w:val="0F8EF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5A38D7"/>
    <w:multiLevelType w:val="multilevel"/>
    <w:tmpl w:val="B82CE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256A4F"/>
    <w:multiLevelType w:val="hybridMultilevel"/>
    <w:tmpl w:val="AE1AB4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AF7D35"/>
    <w:multiLevelType w:val="hybridMultilevel"/>
    <w:tmpl w:val="247020DA"/>
    <w:lvl w:ilvl="0" w:tplc="2F041064">
      <w:start w:val="1"/>
      <w:numFmt w:val="decimal"/>
      <w:lvlText w:val="%1."/>
      <w:lvlJc w:val="left"/>
      <w:pPr>
        <w:ind w:left="720" w:hanging="360"/>
      </w:pPr>
      <w:rPr>
        <w:rFonts w:ascii="HelveticaNeue" w:hAnsi="HelveticaNeue"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8321D7"/>
    <w:multiLevelType w:val="multilevel"/>
    <w:tmpl w:val="59347214"/>
    <w:lvl w:ilvl="0">
      <w:start w:val="1"/>
      <w:numFmt w:val="decimal"/>
      <w:lvlText w:val="%1."/>
      <w:lvlJc w:val="left"/>
      <w:pPr>
        <w:tabs>
          <w:tab w:val="num" w:pos="720"/>
        </w:tabs>
        <w:ind w:left="720" w:hanging="360"/>
      </w:pPr>
      <w:rPr>
        <w:rFonts w:ascii="TimesNewRomanPSMT" w:eastAsia="Times New Roman" w:hAnsi="TimesNewRomanPSMT"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E626359"/>
    <w:multiLevelType w:val="hybridMultilevel"/>
    <w:tmpl w:val="77F0AAE8"/>
    <w:lvl w:ilvl="0" w:tplc="F090435C">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0B0EAA"/>
    <w:multiLevelType w:val="hybridMultilevel"/>
    <w:tmpl w:val="785A9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9"/>
  </w:num>
  <w:num w:numId="5">
    <w:abstractNumId w:val="8"/>
  </w:num>
  <w:num w:numId="6">
    <w:abstractNumId w:val="6"/>
  </w:num>
  <w:num w:numId="7">
    <w:abstractNumId w:val="3"/>
  </w:num>
  <w:num w:numId="8">
    <w:abstractNumId w:val="2"/>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EAC"/>
    <w:rsid w:val="00030CEC"/>
    <w:rsid w:val="00045552"/>
    <w:rsid w:val="00061691"/>
    <w:rsid w:val="00066870"/>
    <w:rsid w:val="0006739B"/>
    <w:rsid w:val="00072225"/>
    <w:rsid w:val="000D077B"/>
    <w:rsid w:val="000D5715"/>
    <w:rsid w:val="000E243E"/>
    <w:rsid w:val="000F7029"/>
    <w:rsid w:val="00110BE9"/>
    <w:rsid w:val="00127353"/>
    <w:rsid w:val="00141700"/>
    <w:rsid w:val="0014768E"/>
    <w:rsid w:val="001626D1"/>
    <w:rsid w:val="00180BC2"/>
    <w:rsid w:val="001A65FA"/>
    <w:rsid w:val="001A6994"/>
    <w:rsid w:val="001C51D4"/>
    <w:rsid w:val="001C7711"/>
    <w:rsid w:val="001E013D"/>
    <w:rsid w:val="0022603F"/>
    <w:rsid w:val="00244A8F"/>
    <w:rsid w:val="00256094"/>
    <w:rsid w:val="002966F3"/>
    <w:rsid w:val="002A0EF9"/>
    <w:rsid w:val="002A26B0"/>
    <w:rsid w:val="002A4BD0"/>
    <w:rsid w:val="002A7C0C"/>
    <w:rsid w:val="002B6037"/>
    <w:rsid w:val="002C1789"/>
    <w:rsid w:val="00320BA5"/>
    <w:rsid w:val="00352E06"/>
    <w:rsid w:val="003744CE"/>
    <w:rsid w:val="003935C8"/>
    <w:rsid w:val="003B40FA"/>
    <w:rsid w:val="003C6DC7"/>
    <w:rsid w:val="003D308F"/>
    <w:rsid w:val="003D3ABA"/>
    <w:rsid w:val="003D401F"/>
    <w:rsid w:val="003D5930"/>
    <w:rsid w:val="003D6434"/>
    <w:rsid w:val="003E3319"/>
    <w:rsid w:val="003E5C7B"/>
    <w:rsid w:val="003F6919"/>
    <w:rsid w:val="00401D54"/>
    <w:rsid w:val="00405F20"/>
    <w:rsid w:val="0042624D"/>
    <w:rsid w:val="004308A7"/>
    <w:rsid w:val="00432B03"/>
    <w:rsid w:val="004411FE"/>
    <w:rsid w:val="00452346"/>
    <w:rsid w:val="00454D27"/>
    <w:rsid w:val="00473236"/>
    <w:rsid w:val="00487D84"/>
    <w:rsid w:val="004907C6"/>
    <w:rsid w:val="00494965"/>
    <w:rsid w:val="004B43C2"/>
    <w:rsid w:val="004C47CA"/>
    <w:rsid w:val="004C5BB0"/>
    <w:rsid w:val="004C65F3"/>
    <w:rsid w:val="004E1DE2"/>
    <w:rsid w:val="0050584F"/>
    <w:rsid w:val="0054291B"/>
    <w:rsid w:val="0054335E"/>
    <w:rsid w:val="005465C4"/>
    <w:rsid w:val="00577A38"/>
    <w:rsid w:val="005827E4"/>
    <w:rsid w:val="00592A6B"/>
    <w:rsid w:val="00592BF5"/>
    <w:rsid w:val="005A2C5A"/>
    <w:rsid w:val="005A41EC"/>
    <w:rsid w:val="005C79C1"/>
    <w:rsid w:val="005D4886"/>
    <w:rsid w:val="005F78B8"/>
    <w:rsid w:val="00601651"/>
    <w:rsid w:val="00610B1A"/>
    <w:rsid w:val="00616BEB"/>
    <w:rsid w:val="00623B60"/>
    <w:rsid w:val="0062411A"/>
    <w:rsid w:val="00626634"/>
    <w:rsid w:val="0062763F"/>
    <w:rsid w:val="00636098"/>
    <w:rsid w:val="006711B9"/>
    <w:rsid w:val="00674FF4"/>
    <w:rsid w:val="006855CE"/>
    <w:rsid w:val="006C3755"/>
    <w:rsid w:val="006C6DDE"/>
    <w:rsid w:val="006C77D0"/>
    <w:rsid w:val="006D741E"/>
    <w:rsid w:val="006F2A11"/>
    <w:rsid w:val="007002C8"/>
    <w:rsid w:val="007071A4"/>
    <w:rsid w:val="00737B6B"/>
    <w:rsid w:val="007407BB"/>
    <w:rsid w:val="007524CD"/>
    <w:rsid w:val="00771C9C"/>
    <w:rsid w:val="007770F7"/>
    <w:rsid w:val="007A3146"/>
    <w:rsid w:val="007B1AC0"/>
    <w:rsid w:val="007B5D06"/>
    <w:rsid w:val="007E1786"/>
    <w:rsid w:val="007E782A"/>
    <w:rsid w:val="007F344B"/>
    <w:rsid w:val="00813E84"/>
    <w:rsid w:val="0081606C"/>
    <w:rsid w:val="0082029A"/>
    <w:rsid w:val="00833E52"/>
    <w:rsid w:val="00836488"/>
    <w:rsid w:val="00851D0C"/>
    <w:rsid w:val="00852851"/>
    <w:rsid w:val="008536BF"/>
    <w:rsid w:val="00855476"/>
    <w:rsid w:val="0086005D"/>
    <w:rsid w:val="00861F57"/>
    <w:rsid w:val="00871DC4"/>
    <w:rsid w:val="00891B43"/>
    <w:rsid w:val="008B6B3B"/>
    <w:rsid w:val="008D5700"/>
    <w:rsid w:val="008E03BF"/>
    <w:rsid w:val="008E662E"/>
    <w:rsid w:val="00902965"/>
    <w:rsid w:val="0091175A"/>
    <w:rsid w:val="00936EAC"/>
    <w:rsid w:val="00945C8A"/>
    <w:rsid w:val="00947715"/>
    <w:rsid w:val="00963099"/>
    <w:rsid w:val="00965A0B"/>
    <w:rsid w:val="0096667E"/>
    <w:rsid w:val="00990559"/>
    <w:rsid w:val="00991C52"/>
    <w:rsid w:val="0099457C"/>
    <w:rsid w:val="009A5FE0"/>
    <w:rsid w:val="009B51E0"/>
    <w:rsid w:val="009C2356"/>
    <w:rsid w:val="009F62D1"/>
    <w:rsid w:val="00A17DEE"/>
    <w:rsid w:val="00A21223"/>
    <w:rsid w:val="00A2587F"/>
    <w:rsid w:val="00A2699F"/>
    <w:rsid w:val="00A34C93"/>
    <w:rsid w:val="00A4446B"/>
    <w:rsid w:val="00A8298F"/>
    <w:rsid w:val="00A82AEB"/>
    <w:rsid w:val="00A844F8"/>
    <w:rsid w:val="00A95BAD"/>
    <w:rsid w:val="00AB4E63"/>
    <w:rsid w:val="00AB5AC4"/>
    <w:rsid w:val="00AC2623"/>
    <w:rsid w:val="00B04103"/>
    <w:rsid w:val="00B04153"/>
    <w:rsid w:val="00B05608"/>
    <w:rsid w:val="00B13AF9"/>
    <w:rsid w:val="00B54CD3"/>
    <w:rsid w:val="00B91C14"/>
    <w:rsid w:val="00BC0A51"/>
    <w:rsid w:val="00BC4933"/>
    <w:rsid w:val="00BF31E7"/>
    <w:rsid w:val="00BF56EB"/>
    <w:rsid w:val="00C14DAC"/>
    <w:rsid w:val="00C2297A"/>
    <w:rsid w:val="00C2494D"/>
    <w:rsid w:val="00C4547B"/>
    <w:rsid w:val="00C93D91"/>
    <w:rsid w:val="00CA3388"/>
    <w:rsid w:val="00CA4FED"/>
    <w:rsid w:val="00CA5433"/>
    <w:rsid w:val="00CC0194"/>
    <w:rsid w:val="00CD798F"/>
    <w:rsid w:val="00CE3421"/>
    <w:rsid w:val="00D07FF2"/>
    <w:rsid w:val="00D372AB"/>
    <w:rsid w:val="00D37842"/>
    <w:rsid w:val="00D470D3"/>
    <w:rsid w:val="00D73332"/>
    <w:rsid w:val="00D95869"/>
    <w:rsid w:val="00DA5169"/>
    <w:rsid w:val="00DA54A6"/>
    <w:rsid w:val="00DA70E7"/>
    <w:rsid w:val="00DE0E22"/>
    <w:rsid w:val="00E02DBB"/>
    <w:rsid w:val="00E0474D"/>
    <w:rsid w:val="00E11361"/>
    <w:rsid w:val="00E15486"/>
    <w:rsid w:val="00E47424"/>
    <w:rsid w:val="00E705E4"/>
    <w:rsid w:val="00E84D94"/>
    <w:rsid w:val="00EB6E72"/>
    <w:rsid w:val="00EC2C3D"/>
    <w:rsid w:val="00ED5E63"/>
    <w:rsid w:val="00EE1C36"/>
    <w:rsid w:val="00EE7C82"/>
    <w:rsid w:val="00F07D9E"/>
    <w:rsid w:val="00F3715C"/>
    <w:rsid w:val="00F37A07"/>
    <w:rsid w:val="00F53EA0"/>
    <w:rsid w:val="00F55F1A"/>
    <w:rsid w:val="00F76E21"/>
    <w:rsid w:val="00FB6AF3"/>
    <w:rsid w:val="00FC0A95"/>
    <w:rsid w:val="00FD0A15"/>
    <w:rsid w:val="00FD1A8D"/>
    <w:rsid w:val="00FF1749"/>
    <w:rsid w:val="00FF6B90"/>
    <w:rsid w:val="00FF7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EDF09"/>
  <w15:chartTrackingRefBased/>
  <w15:docId w15:val="{9E4EDF79-B5EC-A940-8DED-31AC2D795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E243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36EAC"/>
    <w:pPr>
      <w:spacing w:before="100" w:beforeAutospacing="1" w:after="100" w:afterAutospacing="1"/>
    </w:pPr>
  </w:style>
  <w:style w:type="paragraph" w:styleId="ListParagraph">
    <w:name w:val="List Paragraph"/>
    <w:basedOn w:val="Normal"/>
    <w:uiPriority w:val="34"/>
    <w:qFormat/>
    <w:rsid w:val="00610B1A"/>
    <w:pPr>
      <w:ind w:left="720"/>
      <w:contextualSpacing/>
    </w:pPr>
  </w:style>
  <w:style w:type="paragraph" w:customStyle="1" w:styleId="Default">
    <w:name w:val="Default"/>
    <w:rsid w:val="0042624D"/>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E02DBB"/>
    <w:rPr>
      <w:color w:val="0563C1" w:themeColor="hyperlink"/>
      <w:u w:val="single"/>
    </w:rPr>
  </w:style>
  <w:style w:type="character" w:styleId="UnresolvedMention">
    <w:name w:val="Unresolved Mention"/>
    <w:basedOn w:val="DefaultParagraphFont"/>
    <w:uiPriority w:val="99"/>
    <w:semiHidden/>
    <w:unhideWhenUsed/>
    <w:rsid w:val="00E02DBB"/>
    <w:rPr>
      <w:color w:val="605E5C"/>
      <w:shd w:val="clear" w:color="auto" w:fill="E1DFDD"/>
    </w:rPr>
  </w:style>
  <w:style w:type="paragraph" w:styleId="HTMLPreformatted">
    <w:name w:val="HTML Preformatted"/>
    <w:basedOn w:val="Normal"/>
    <w:link w:val="HTMLPreformattedChar"/>
    <w:uiPriority w:val="99"/>
    <w:semiHidden/>
    <w:unhideWhenUsed/>
    <w:rsid w:val="00FF6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6B90"/>
    <w:rPr>
      <w:rFonts w:ascii="Courier New" w:eastAsia="Times New Roman" w:hAnsi="Courier New" w:cs="Courier New"/>
      <w:sz w:val="20"/>
      <w:szCs w:val="20"/>
    </w:rPr>
  </w:style>
  <w:style w:type="character" w:customStyle="1" w:styleId="apple-converted-space">
    <w:name w:val="apple-converted-space"/>
    <w:basedOn w:val="DefaultParagraphFont"/>
    <w:rsid w:val="00EE7C82"/>
  </w:style>
  <w:style w:type="character" w:styleId="FollowedHyperlink">
    <w:name w:val="FollowedHyperlink"/>
    <w:basedOn w:val="DefaultParagraphFont"/>
    <w:uiPriority w:val="99"/>
    <w:semiHidden/>
    <w:unhideWhenUsed/>
    <w:rsid w:val="00CC01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5631">
      <w:bodyDiv w:val="1"/>
      <w:marLeft w:val="0"/>
      <w:marRight w:val="0"/>
      <w:marTop w:val="0"/>
      <w:marBottom w:val="0"/>
      <w:divBdr>
        <w:top w:val="none" w:sz="0" w:space="0" w:color="auto"/>
        <w:left w:val="none" w:sz="0" w:space="0" w:color="auto"/>
        <w:bottom w:val="none" w:sz="0" w:space="0" w:color="auto"/>
        <w:right w:val="none" w:sz="0" w:space="0" w:color="auto"/>
      </w:divBdr>
      <w:divsChild>
        <w:div w:id="847252224">
          <w:marLeft w:val="0"/>
          <w:marRight w:val="0"/>
          <w:marTop w:val="0"/>
          <w:marBottom w:val="0"/>
          <w:divBdr>
            <w:top w:val="none" w:sz="0" w:space="0" w:color="auto"/>
            <w:left w:val="none" w:sz="0" w:space="0" w:color="auto"/>
            <w:bottom w:val="none" w:sz="0" w:space="0" w:color="auto"/>
            <w:right w:val="none" w:sz="0" w:space="0" w:color="auto"/>
          </w:divBdr>
          <w:divsChild>
            <w:div w:id="961422600">
              <w:marLeft w:val="0"/>
              <w:marRight w:val="0"/>
              <w:marTop w:val="0"/>
              <w:marBottom w:val="0"/>
              <w:divBdr>
                <w:top w:val="none" w:sz="0" w:space="0" w:color="auto"/>
                <w:left w:val="none" w:sz="0" w:space="0" w:color="auto"/>
                <w:bottom w:val="none" w:sz="0" w:space="0" w:color="auto"/>
                <w:right w:val="none" w:sz="0" w:space="0" w:color="auto"/>
              </w:divBdr>
              <w:divsChild>
                <w:div w:id="9801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983760">
      <w:bodyDiv w:val="1"/>
      <w:marLeft w:val="0"/>
      <w:marRight w:val="0"/>
      <w:marTop w:val="0"/>
      <w:marBottom w:val="0"/>
      <w:divBdr>
        <w:top w:val="none" w:sz="0" w:space="0" w:color="auto"/>
        <w:left w:val="none" w:sz="0" w:space="0" w:color="auto"/>
        <w:bottom w:val="none" w:sz="0" w:space="0" w:color="auto"/>
        <w:right w:val="none" w:sz="0" w:space="0" w:color="auto"/>
      </w:divBdr>
    </w:div>
    <w:div w:id="302662436">
      <w:bodyDiv w:val="1"/>
      <w:marLeft w:val="0"/>
      <w:marRight w:val="0"/>
      <w:marTop w:val="0"/>
      <w:marBottom w:val="0"/>
      <w:divBdr>
        <w:top w:val="none" w:sz="0" w:space="0" w:color="auto"/>
        <w:left w:val="none" w:sz="0" w:space="0" w:color="auto"/>
        <w:bottom w:val="none" w:sz="0" w:space="0" w:color="auto"/>
        <w:right w:val="none" w:sz="0" w:space="0" w:color="auto"/>
      </w:divBdr>
    </w:div>
    <w:div w:id="325210067">
      <w:bodyDiv w:val="1"/>
      <w:marLeft w:val="0"/>
      <w:marRight w:val="0"/>
      <w:marTop w:val="0"/>
      <w:marBottom w:val="0"/>
      <w:divBdr>
        <w:top w:val="none" w:sz="0" w:space="0" w:color="auto"/>
        <w:left w:val="none" w:sz="0" w:space="0" w:color="auto"/>
        <w:bottom w:val="none" w:sz="0" w:space="0" w:color="auto"/>
        <w:right w:val="none" w:sz="0" w:space="0" w:color="auto"/>
      </w:divBdr>
    </w:div>
    <w:div w:id="351414719">
      <w:bodyDiv w:val="1"/>
      <w:marLeft w:val="0"/>
      <w:marRight w:val="0"/>
      <w:marTop w:val="0"/>
      <w:marBottom w:val="0"/>
      <w:divBdr>
        <w:top w:val="none" w:sz="0" w:space="0" w:color="auto"/>
        <w:left w:val="none" w:sz="0" w:space="0" w:color="auto"/>
        <w:bottom w:val="none" w:sz="0" w:space="0" w:color="auto"/>
        <w:right w:val="none" w:sz="0" w:space="0" w:color="auto"/>
      </w:divBdr>
    </w:div>
    <w:div w:id="389377951">
      <w:bodyDiv w:val="1"/>
      <w:marLeft w:val="0"/>
      <w:marRight w:val="0"/>
      <w:marTop w:val="0"/>
      <w:marBottom w:val="0"/>
      <w:divBdr>
        <w:top w:val="none" w:sz="0" w:space="0" w:color="auto"/>
        <w:left w:val="none" w:sz="0" w:space="0" w:color="auto"/>
        <w:bottom w:val="none" w:sz="0" w:space="0" w:color="auto"/>
        <w:right w:val="none" w:sz="0" w:space="0" w:color="auto"/>
      </w:divBdr>
    </w:div>
    <w:div w:id="479689670">
      <w:bodyDiv w:val="1"/>
      <w:marLeft w:val="0"/>
      <w:marRight w:val="0"/>
      <w:marTop w:val="0"/>
      <w:marBottom w:val="0"/>
      <w:divBdr>
        <w:top w:val="none" w:sz="0" w:space="0" w:color="auto"/>
        <w:left w:val="none" w:sz="0" w:space="0" w:color="auto"/>
        <w:bottom w:val="none" w:sz="0" w:space="0" w:color="auto"/>
        <w:right w:val="none" w:sz="0" w:space="0" w:color="auto"/>
      </w:divBdr>
    </w:div>
    <w:div w:id="557940290">
      <w:bodyDiv w:val="1"/>
      <w:marLeft w:val="0"/>
      <w:marRight w:val="0"/>
      <w:marTop w:val="0"/>
      <w:marBottom w:val="0"/>
      <w:divBdr>
        <w:top w:val="none" w:sz="0" w:space="0" w:color="auto"/>
        <w:left w:val="none" w:sz="0" w:space="0" w:color="auto"/>
        <w:bottom w:val="none" w:sz="0" w:space="0" w:color="auto"/>
        <w:right w:val="none" w:sz="0" w:space="0" w:color="auto"/>
      </w:divBdr>
    </w:div>
    <w:div w:id="829827086">
      <w:bodyDiv w:val="1"/>
      <w:marLeft w:val="0"/>
      <w:marRight w:val="0"/>
      <w:marTop w:val="0"/>
      <w:marBottom w:val="0"/>
      <w:divBdr>
        <w:top w:val="none" w:sz="0" w:space="0" w:color="auto"/>
        <w:left w:val="none" w:sz="0" w:space="0" w:color="auto"/>
        <w:bottom w:val="none" w:sz="0" w:space="0" w:color="auto"/>
        <w:right w:val="none" w:sz="0" w:space="0" w:color="auto"/>
      </w:divBdr>
    </w:div>
    <w:div w:id="898399669">
      <w:bodyDiv w:val="1"/>
      <w:marLeft w:val="0"/>
      <w:marRight w:val="0"/>
      <w:marTop w:val="0"/>
      <w:marBottom w:val="0"/>
      <w:divBdr>
        <w:top w:val="none" w:sz="0" w:space="0" w:color="auto"/>
        <w:left w:val="none" w:sz="0" w:space="0" w:color="auto"/>
        <w:bottom w:val="none" w:sz="0" w:space="0" w:color="auto"/>
        <w:right w:val="none" w:sz="0" w:space="0" w:color="auto"/>
      </w:divBdr>
    </w:div>
    <w:div w:id="1094517516">
      <w:bodyDiv w:val="1"/>
      <w:marLeft w:val="0"/>
      <w:marRight w:val="0"/>
      <w:marTop w:val="0"/>
      <w:marBottom w:val="0"/>
      <w:divBdr>
        <w:top w:val="none" w:sz="0" w:space="0" w:color="auto"/>
        <w:left w:val="none" w:sz="0" w:space="0" w:color="auto"/>
        <w:bottom w:val="none" w:sz="0" w:space="0" w:color="auto"/>
        <w:right w:val="none" w:sz="0" w:space="0" w:color="auto"/>
      </w:divBdr>
    </w:div>
    <w:div w:id="1106119034">
      <w:bodyDiv w:val="1"/>
      <w:marLeft w:val="0"/>
      <w:marRight w:val="0"/>
      <w:marTop w:val="0"/>
      <w:marBottom w:val="0"/>
      <w:divBdr>
        <w:top w:val="none" w:sz="0" w:space="0" w:color="auto"/>
        <w:left w:val="none" w:sz="0" w:space="0" w:color="auto"/>
        <w:bottom w:val="none" w:sz="0" w:space="0" w:color="auto"/>
        <w:right w:val="none" w:sz="0" w:space="0" w:color="auto"/>
      </w:divBdr>
    </w:div>
    <w:div w:id="1154226255">
      <w:bodyDiv w:val="1"/>
      <w:marLeft w:val="0"/>
      <w:marRight w:val="0"/>
      <w:marTop w:val="0"/>
      <w:marBottom w:val="0"/>
      <w:divBdr>
        <w:top w:val="none" w:sz="0" w:space="0" w:color="auto"/>
        <w:left w:val="none" w:sz="0" w:space="0" w:color="auto"/>
        <w:bottom w:val="none" w:sz="0" w:space="0" w:color="auto"/>
        <w:right w:val="none" w:sz="0" w:space="0" w:color="auto"/>
      </w:divBdr>
    </w:div>
    <w:div w:id="1282491982">
      <w:bodyDiv w:val="1"/>
      <w:marLeft w:val="0"/>
      <w:marRight w:val="0"/>
      <w:marTop w:val="0"/>
      <w:marBottom w:val="0"/>
      <w:divBdr>
        <w:top w:val="none" w:sz="0" w:space="0" w:color="auto"/>
        <w:left w:val="none" w:sz="0" w:space="0" w:color="auto"/>
        <w:bottom w:val="none" w:sz="0" w:space="0" w:color="auto"/>
        <w:right w:val="none" w:sz="0" w:space="0" w:color="auto"/>
      </w:divBdr>
    </w:div>
    <w:div w:id="1318849517">
      <w:bodyDiv w:val="1"/>
      <w:marLeft w:val="0"/>
      <w:marRight w:val="0"/>
      <w:marTop w:val="0"/>
      <w:marBottom w:val="0"/>
      <w:divBdr>
        <w:top w:val="none" w:sz="0" w:space="0" w:color="auto"/>
        <w:left w:val="none" w:sz="0" w:space="0" w:color="auto"/>
        <w:bottom w:val="none" w:sz="0" w:space="0" w:color="auto"/>
        <w:right w:val="none" w:sz="0" w:space="0" w:color="auto"/>
      </w:divBdr>
    </w:div>
    <w:div w:id="1336961106">
      <w:bodyDiv w:val="1"/>
      <w:marLeft w:val="0"/>
      <w:marRight w:val="0"/>
      <w:marTop w:val="0"/>
      <w:marBottom w:val="0"/>
      <w:divBdr>
        <w:top w:val="none" w:sz="0" w:space="0" w:color="auto"/>
        <w:left w:val="none" w:sz="0" w:space="0" w:color="auto"/>
        <w:bottom w:val="none" w:sz="0" w:space="0" w:color="auto"/>
        <w:right w:val="none" w:sz="0" w:space="0" w:color="auto"/>
      </w:divBdr>
    </w:div>
    <w:div w:id="1782608227">
      <w:bodyDiv w:val="1"/>
      <w:marLeft w:val="0"/>
      <w:marRight w:val="0"/>
      <w:marTop w:val="0"/>
      <w:marBottom w:val="0"/>
      <w:divBdr>
        <w:top w:val="none" w:sz="0" w:space="0" w:color="auto"/>
        <w:left w:val="none" w:sz="0" w:space="0" w:color="auto"/>
        <w:bottom w:val="none" w:sz="0" w:space="0" w:color="auto"/>
        <w:right w:val="none" w:sz="0" w:space="0" w:color="auto"/>
      </w:divBdr>
    </w:div>
    <w:div w:id="1808275992">
      <w:bodyDiv w:val="1"/>
      <w:marLeft w:val="0"/>
      <w:marRight w:val="0"/>
      <w:marTop w:val="0"/>
      <w:marBottom w:val="0"/>
      <w:divBdr>
        <w:top w:val="none" w:sz="0" w:space="0" w:color="auto"/>
        <w:left w:val="none" w:sz="0" w:space="0" w:color="auto"/>
        <w:bottom w:val="none" w:sz="0" w:space="0" w:color="auto"/>
        <w:right w:val="none" w:sz="0" w:space="0" w:color="auto"/>
      </w:divBdr>
    </w:div>
    <w:div w:id="1809471123">
      <w:bodyDiv w:val="1"/>
      <w:marLeft w:val="0"/>
      <w:marRight w:val="0"/>
      <w:marTop w:val="0"/>
      <w:marBottom w:val="0"/>
      <w:divBdr>
        <w:top w:val="none" w:sz="0" w:space="0" w:color="auto"/>
        <w:left w:val="none" w:sz="0" w:space="0" w:color="auto"/>
        <w:bottom w:val="none" w:sz="0" w:space="0" w:color="auto"/>
        <w:right w:val="none" w:sz="0" w:space="0" w:color="auto"/>
      </w:divBdr>
    </w:div>
    <w:div w:id="1911110819">
      <w:bodyDiv w:val="1"/>
      <w:marLeft w:val="0"/>
      <w:marRight w:val="0"/>
      <w:marTop w:val="0"/>
      <w:marBottom w:val="0"/>
      <w:divBdr>
        <w:top w:val="none" w:sz="0" w:space="0" w:color="auto"/>
        <w:left w:val="none" w:sz="0" w:space="0" w:color="auto"/>
        <w:bottom w:val="none" w:sz="0" w:space="0" w:color="auto"/>
        <w:right w:val="none" w:sz="0" w:space="0" w:color="auto"/>
      </w:divBdr>
    </w:div>
    <w:div w:id="2003435812">
      <w:bodyDiv w:val="1"/>
      <w:marLeft w:val="0"/>
      <w:marRight w:val="0"/>
      <w:marTop w:val="0"/>
      <w:marBottom w:val="0"/>
      <w:divBdr>
        <w:top w:val="none" w:sz="0" w:space="0" w:color="auto"/>
        <w:left w:val="none" w:sz="0" w:space="0" w:color="auto"/>
        <w:bottom w:val="none" w:sz="0" w:space="0" w:color="auto"/>
        <w:right w:val="none" w:sz="0" w:space="0" w:color="auto"/>
      </w:divBdr>
    </w:div>
    <w:div w:id="2047756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rpubs.com/gabrielmartos/discriminantR"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kaggle.com/wendykan/lending-club-loan-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TotalTime>
  <Pages>23</Pages>
  <Words>3063</Words>
  <Characters>17462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Bulusu, Anil V</dc:creator>
  <cp:keywords/>
  <dc:description/>
  <cp:lastModifiedBy>Bulusu, Anil V</cp:lastModifiedBy>
  <cp:revision>411</cp:revision>
  <dcterms:created xsi:type="dcterms:W3CDTF">2018-11-24T23:38:00Z</dcterms:created>
  <dcterms:modified xsi:type="dcterms:W3CDTF">2019-10-06T05:28:00Z</dcterms:modified>
</cp:coreProperties>
</file>