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48"/>
          <w:sz-cs w:val="48"/>
          <w:b/>
          <w:color w:val="0052CC"/>
        </w:rPr>
        <w:t xml:space="preserve">Cookstyle Workflow with Barclays Custom Cops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Purpose: This document provides visual flow diagrams showing the complete process from developer machine to CI/CD pipeline for using Cookstyle with Barclays custom BARC cops.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36"/>
          <w:sz-cs w:val="36"/>
          <w:b/>
          <w:color w:val="0052CC"/>
        </w:rPr>
        <w:t xml:space="preserve">High-Level Process Flow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[Developer] --&gt; [Local Test] --&gt; [Git Push] --&gt; [Jenkins] --&gt; [Reports]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36"/>
          <w:sz-cs w:val="36"/>
          <w:b/>
          <w:color w:val="00875A"/>
        </w:rPr>
        <w:t xml:space="preserve">PHASE 1: Local Development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/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+----------------+     +----------------+     +----------------+     +----------------+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1. Clone     | --&gt; |   2. Create/   | --&gt; |   3. Run       | --&gt; |   4. Commit &amp;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Repo         |     |   Edit Code    |     |   cookstyle .  |     |   Push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+----------------+     +----------------+     +----------------+     +----------------+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             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                         v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                  +------------+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                  | Violations |--&gt; Fix &amp; Re-run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                  |  Found?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                  +------------+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color w:val="172B4D"/>
        </w:rPr>
        <w:t xml:space="preserve">What Happens When You Run cookstyle: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cookstyle .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+---&gt; Reads .rubocop.yml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|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|        +---&gt; require: ./barc_cops.rb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|        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|                    +---&gt; BarcRulesData.load_rules! reads rules.rb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|                  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|                              +-- @restricted_services  (500+ exceptions)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|                              +-- @etc_whitelist        (200+ exceptions)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|                              +-- @etc_blacklist        (protected paths)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|                              +-- @system_services      (protected services)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+---&gt; Applies BARC001-BARC019 cops to your cookbook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+---&gt; Reports violations (with exception handling)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36"/>
          <w:sz-cs w:val="36"/>
          <w:b/>
          <w:color w:val="FF8B00"/>
        </w:rPr>
        <w:t xml:space="preserve">PHASE 2: Jenkins CI/CD Pipeline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/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GitHub                        Jenkins EC2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+--------------+              +---------------------------------------------------+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           |   Webhook    |                                       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Push Event  |-------------&gt;|  [Checkout] --&gt; [Setup] --&gt; [Load Cops] --&gt; [Run]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           |              |      Code        Ruby                    Cookstyle|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main branch |              +-------------------+-------------------------------+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           |                      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+--------------+                                  v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              +-------------+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              | Violations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              |   Found?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              +------+------+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         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  +------------------+------------------+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  |                         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  v                                     v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+------------+                        +------------+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|    YES     |                        |     NO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| Violations |                        |   Clean!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+-----+------+                        +-----+------+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 |                         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 v                                     v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+----------------+                    +----------------+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| Generate HTML  |                    |  BUILD SUCCESS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| Report         |                    +----------------+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+-------+--------+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v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+------------------+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|FAIL_ON_VIOLATIONS|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|    parameter?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+--------+---------+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+-------------+-------------+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|               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v                           v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+------------+              +------------+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|   true:    |              |   false: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| BUILD FAIL |              |  BUILD OK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+------------+              | (Unstable)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       +------------+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36"/>
          <w:sz-cs w:val="36"/>
          <w:b/>
          <w:color w:val="0052CC"/>
        </w:rPr>
        <w:t xml:space="preserve">PHASE 3: Reports &amp; Artifacts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/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+---------------+     +---------------+     +---------------+     +---------------+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JSON Report   | --&gt; | HTML Report   | --&gt; | Jenkins       | --&gt; | Email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cookstyle-    |     | Beautiful     |     | Archive       |     | Notification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report.json   |     | formatted     |     | Artifacts     |     | to team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+---------------+     +---------------+     +---------------+     +---------------+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36"/>
          <w:sz-cs w:val="36"/>
          <w:b/>
          <w:color w:val="0052CC"/>
        </w:rPr>
        <w:t xml:space="preserve">File Relationships Diagram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b-cookstyle-rules/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+-- .rubocop.yml ----------------------+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|                      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|  require: ./barc_cops.rb  &lt;------+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|                      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+- Cop configurations  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   (enabled/disabled,  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    severity levels)   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                       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+-- barc_cops.rb &lt;---------------------+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+-- module BarcRulesData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|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|   +-- load_rules! -------------------+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|   |                      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|   +-- service_whitelisted?()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|   |                      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|   +-- etc_path_whitelisted?()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|                          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+-- Cop Classes            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    +-- Barc001NoLocalUsers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    +-- Barc002NoLocalGroups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    +-- Barc005EtcBlacklist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    +-- Barc017NoSystemServices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    +-- ... (12 total cops)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                           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                                       v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+-- rules.rb ------------------------------+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|  2,800+ lines of exception data: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+-- @restricted_services = {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|     'rsyslog' =&gt; ['cookbook1', ...],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|     'docker'  =&gt; [],  # all allowed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|   }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+-- @etc_whitelist = {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|     '/etc/sudoers' =&gt; ['cookbook2'],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|   }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+-- @etc_blacklist = [...]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   +-- @system_services = [...]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+-- Rakefile ------------ Pipeline tasks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+-- spec/ --------------- RSpec tests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+-- Jenkinsfile --------- Pipeline definition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36"/>
          <w:sz-cs w:val="36"/>
          <w:b/>
          <w:color w:val="0052CC"/>
        </w:rPr>
        <w:t xml:space="preserve">Exception Checking Logic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/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+----------------------+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|  Cookbook Resource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|  e.g., service 'ntp'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+----------+-----------+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         v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+----------------------+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|  BARC017 Cop Fires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|  "System service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|   management"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+----------+-----------+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         v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+------------------------------------+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|  Is 'ntp' in @system_services?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+----------------+-------------------+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+--------------+--------------+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|                 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v                             v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+---------+                  +---------+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|   NO    |                  |   YES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+----+----+                  +----+----+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|                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v                            v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+------------+         +----------------------------+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|  [PASS]    |         |  Check @restricted_services|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|  No issue  |         |  for exceptions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+------------+         +-------------+--------------+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            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          +-------------+-------------+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          |               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          v                           v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+----------------------+    +----------------------+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| Cookbook in allowed  |    | Cookbook NOT in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| list OR list empty   |    | allowed list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+----------+-----------+    +----------+-----------+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       |                       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       v                           v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+------------+              +------------+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|  [PASS]    |              |  [FAIL]  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|  Exception |              |  Violation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|  Applied   |              |  Reported  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            +------------+              +------------+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color w:val="00875A"/>
        </w:rPr>
        <w:t xml:space="preserve">Example: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@restricted_services = { 'ntp' =&gt; ['is_platform_ntp_cookbook', 'is_base_config'] }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- my-app-cookbook trying to manage 'ntp' --&gt; [FAIL] VIOLATION (not in allowed list)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- is_platform_ntp_cookbook trying to manage 'ntp' --&gt; [PASS] (in allowed list)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36"/>
          <w:sz-cs w:val="36"/>
          <w:b/>
          <w:color w:val="0052CC"/>
        </w:rPr>
        <w:t xml:space="preserve">BARC Cops Summary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RULE      | DESCRIPTION                            | EXCEPTION SOURCE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----------|----------------------------------------|---------------------------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BARC001   | Do not create local users              | @platform_cookbook_whitelist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BARC002   | Do not create local groups             | @platform_cookbook_whitelist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BARC003   | Do not modify root .ssh files          | No exceptions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BARC005   | Do not modify protected /etc paths     | @etc_whitelist, @etc_blacklist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BARC006   | Do not reboot/halt/shutdown            | No exceptions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BARC007   | Do not modify SELinux                  | No exceptions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BARC008   | Do not kill processes                  | No exceptions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BARC009   | Do not modify firewall                 | No exceptions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BARC011   | No dangerous file removal              | No exceptions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BARC016   | Use Chef resources (not shell)         | Convention only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BARC017   | Do not manage system services          | @system_services, @restricted_services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BARC019   | No find/sudo/chmod 777                 | No exceptions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36"/>
          <w:sz-cs w:val="36"/>
          <w:b/>
          <w:color w:val="0052CC"/>
        </w:rPr>
        <w:t xml:space="preserve">Quick Reference Commands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ENVIRONMENT | COMMAND                                        | PURPOSE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------------|------------------------------------------------|-----------------------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Local       | cookstyle .                                    | Run all checks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Local       | cookstyle . --only Barclays                    | Run only BARC cops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Local       | cookstyle . --autocorrect                      | Auto-fix issues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Jenkins     | cookstyle . --format json --out report.json    | JSON output for pipeline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Debug       | cookstyle . --debug                            | Verbose output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36"/>
          <w:sz-cs w:val="36"/>
          <w:b/>
          <w:color w:val="0052CC"/>
        </w:rPr>
        <w:t xml:space="preserve">Mermaid Diagram Code (For Confluence)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To use in Confluence: Install the Mermaid macro, then paste this code directly.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color w:val="172B4D"/>
        </w:rPr>
        <w:t xml:space="preserve">Main Flow Diagram: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flowchart TD</w:t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    subgraph DEV["Developer Machine"]</w:t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        A[Clone b-cookstyle-rules repo] --&gt; B[Create/Edit Cookbook]</w:t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        B --&gt; C{Run cookstyle locally}</w:t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        C --&gt;|Violations Found| D[Fix violations]</w:t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        D --&gt; C</w:t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        C --&gt;|Clean| E[git push to GitHub]</w:t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    end</w:t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/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    subgraph GITHUB["GitHub Repository"]</w:t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        E --&gt; F[Webhook triggers Jenkins]</w:t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    end</w:t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/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    subgraph JENKINS["Jenkins Pipeline"]</w:t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        F --&gt; G[Checkout Code]</w:t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        G --&gt; H[Setup Environment]</w:t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        H --&gt; I[Load barc_cops.rb]</w:t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        I --&gt; J[barc_cops.rb reads rules.rb]</w:t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        J --&gt; K[Run cookstyle with BARC cops]</w:t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        K --&gt; L{Violations?}</w:t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        L --&gt;|Yes| M[Generate JSON Report]</w:t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        L --&gt;|No| N[Build Success]</w:t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        M --&gt; O[Parse &amp; Categorize Violations]</w:t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        O --&gt; P[Generate HTML Report]</w:t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        P --&gt; Q{FAIL_ON_VIOLATIONS?}</w:t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        Q --&gt;|true| R[Build Failed]</w:t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        Q --&gt;|false| S[Build Unstable]</w:t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    end</w:t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/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    subgraph REPORTS["Reports &amp; Artifacts"]</w:t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        N --&gt; T[Archive Artifacts]</w:t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        R --&gt; T</w:t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        S --&gt; T</w:t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        T --&gt; U[Publish HTML Report]</w:t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        U --&gt; V[Email Notification]</w:t>
      </w:r>
    </w:p>
    <w:p>
      <w:pPr/>
      <w:r>
        <w:rPr>
          <w:rFonts w:ascii="Courier" w:hAnsi="Courier" w:cs="Courier"/>
          <w:sz w:val="18"/>
          <w:sz-cs w:val="18"/>
          <w:color w:val="172B4D"/>
        </w:rPr>
        <w:t xml:space="preserve">    end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color w:val="172B4D"/>
        </w:rPr>
        <w:t xml:space="preserve">---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Document Version: 1.0 | Last Updated: March 2026 | Author: Chef Platform Team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