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BCF" w:rsidRPr="006C5BCF" w:rsidRDefault="006C5BCF" w:rsidP="006C5BCF">
      <w:pPr>
        <w:shd w:val="clear" w:color="auto" w:fill="FFFFFF"/>
        <w:spacing w:before="450" w:after="450" w:line="264" w:lineRule="atLeast"/>
        <w:outlineLvl w:val="1"/>
        <w:rPr>
          <w:rFonts w:ascii="Times New Roman" w:eastAsia="Times New Roman" w:hAnsi="Times New Roman" w:cs="Times New Roman"/>
          <w:b/>
          <w:bCs/>
          <w:color w:val="333333"/>
          <w:sz w:val="45"/>
          <w:szCs w:val="45"/>
        </w:rPr>
      </w:pPr>
      <w:r w:rsidRPr="006C5BCF">
        <w:rPr>
          <w:rFonts w:ascii="Times New Roman" w:eastAsia="Times New Roman" w:hAnsi="Times New Roman" w:cs="Times New Roman"/>
          <w:b/>
          <w:bCs/>
          <w:color w:val="333333"/>
          <w:sz w:val="45"/>
          <w:szCs w:val="45"/>
        </w:rPr>
        <w:t>ACID vs. BASE: The Shifting pH of Database Transaction Processing</w:t>
      </w:r>
    </w:p>
    <w:p w:rsidR="006C5BCF" w:rsidRPr="006C5BCF" w:rsidRDefault="006C5BCF" w:rsidP="006C5BCF">
      <w:pPr>
        <w:shd w:val="clear" w:color="auto" w:fill="FFFFFF"/>
        <w:spacing w:after="0" w:line="360" w:lineRule="atLeast"/>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color w:val="444444"/>
          <w:sz w:val="21"/>
          <w:szCs w:val="21"/>
        </w:rPr>
        <w:t>In Chemistry, pH measures the relative basicity and acidity of an aqueous (solvent in water) solution. The pH scale extends from 0 (highly acidic substances such as battery acid) to 14 (highly alkaline substances like lie); </w:t>
      </w:r>
      <w:hyperlink r:id="rId5" w:history="1">
        <w:r w:rsidRPr="006C5BCF">
          <w:rPr>
            <w:rFonts w:ascii="Times New Roman" w:eastAsia="Times New Roman" w:hAnsi="Times New Roman" w:cs="Times New Roman"/>
            <w:color w:val="0A67B3"/>
            <w:sz w:val="21"/>
            <w:szCs w:val="21"/>
            <w:u w:val="single"/>
          </w:rPr>
          <w:t>pure water</w:t>
        </w:r>
      </w:hyperlink>
      <w:r w:rsidRPr="006C5BCF">
        <w:rPr>
          <w:rFonts w:ascii="Times New Roman" w:eastAsia="Times New Roman" w:hAnsi="Times New Roman" w:cs="Times New Roman"/>
          <w:color w:val="444444"/>
          <w:sz w:val="21"/>
          <w:szCs w:val="21"/>
        </w:rPr>
        <w:t> at 77° F (25° C) has a pH of 7 and is neutral. Data engineers have cleverly borrowed this metaphor from chemists and created acronyms that while not exact in their meanings, are still apt representations of what is happening within a given database system when discussing the reliability of transaction processing.</w:t>
      </w:r>
    </w:p>
    <w:p w:rsidR="006C5BCF" w:rsidRPr="006C5BCF" w:rsidRDefault="006C5BCF" w:rsidP="006C5BCF">
      <w:pPr>
        <w:shd w:val="clear" w:color="auto" w:fill="FFFFFF"/>
        <w:spacing w:after="0" w:line="360" w:lineRule="atLeast"/>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color w:val="444444"/>
          <w:sz w:val="21"/>
          <w:szCs w:val="21"/>
        </w:rPr>
        <w:t xml:space="preserve">To extend this useful metaphor further, let’s first look at the idea of </w:t>
      </w:r>
      <w:proofErr w:type="spellStart"/>
      <w:r w:rsidRPr="006C5BCF">
        <w:rPr>
          <w:rFonts w:ascii="Times New Roman" w:eastAsia="Times New Roman" w:hAnsi="Times New Roman" w:cs="Times New Roman"/>
          <w:color w:val="444444"/>
          <w:sz w:val="21"/>
          <w:szCs w:val="21"/>
        </w:rPr>
        <w:t>pH.</w:t>
      </w:r>
      <w:proofErr w:type="spellEnd"/>
      <w:r w:rsidRPr="006C5BCF">
        <w:rPr>
          <w:rFonts w:ascii="Times New Roman" w:eastAsia="Times New Roman" w:hAnsi="Times New Roman" w:cs="Times New Roman"/>
          <w:color w:val="444444"/>
          <w:sz w:val="21"/>
          <w:szCs w:val="21"/>
        </w:rPr>
        <w:t> </w:t>
      </w:r>
      <w:proofErr w:type="spellStart"/>
      <w:r w:rsidRPr="006C5BCF">
        <w:rPr>
          <w:rFonts w:ascii="Times New Roman" w:eastAsia="Times New Roman" w:hAnsi="Times New Roman" w:cs="Times New Roman"/>
          <w:color w:val="444444"/>
          <w:sz w:val="21"/>
          <w:szCs w:val="21"/>
        </w:rPr>
        <w:fldChar w:fldCharType="begin"/>
      </w:r>
      <w:r w:rsidRPr="006C5BCF">
        <w:rPr>
          <w:rFonts w:ascii="Times New Roman" w:eastAsia="Times New Roman" w:hAnsi="Times New Roman" w:cs="Times New Roman"/>
          <w:color w:val="444444"/>
          <w:sz w:val="21"/>
          <w:szCs w:val="21"/>
        </w:rPr>
        <w:instrText xml:space="preserve"> HYPERLINK "http://www.che.uc.edu/jensen/W.%20B.%20Jensen/Reprints/102.%20pH.pdf" </w:instrText>
      </w:r>
      <w:r w:rsidRPr="006C5BCF">
        <w:rPr>
          <w:rFonts w:ascii="Times New Roman" w:eastAsia="Times New Roman" w:hAnsi="Times New Roman" w:cs="Times New Roman"/>
          <w:color w:val="444444"/>
          <w:sz w:val="21"/>
          <w:szCs w:val="21"/>
        </w:rPr>
        <w:fldChar w:fldCharType="separate"/>
      </w:r>
      <w:r w:rsidRPr="006C5BCF">
        <w:rPr>
          <w:rFonts w:ascii="Times New Roman" w:eastAsia="Times New Roman" w:hAnsi="Times New Roman" w:cs="Times New Roman"/>
          <w:color w:val="0A67B3"/>
          <w:sz w:val="21"/>
          <w:szCs w:val="21"/>
          <w:u w:val="single"/>
        </w:rPr>
        <w:t>Søren</w:t>
      </w:r>
      <w:proofErr w:type="spellEnd"/>
      <w:r w:rsidRPr="006C5BCF">
        <w:rPr>
          <w:rFonts w:ascii="Times New Roman" w:eastAsia="Times New Roman" w:hAnsi="Times New Roman" w:cs="Times New Roman"/>
          <w:color w:val="0A67B3"/>
          <w:sz w:val="21"/>
          <w:szCs w:val="21"/>
          <w:u w:val="single"/>
        </w:rPr>
        <w:t xml:space="preserve"> </w:t>
      </w:r>
      <w:proofErr w:type="spellStart"/>
      <w:r w:rsidRPr="006C5BCF">
        <w:rPr>
          <w:rFonts w:ascii="Times New Roman" w:eastAsia="Times New Roman" w:hAnsi="Times New Roman" w:cs="Times New Roman"/>
          <w:color w:val="0A67B3"/>
          <w:sz w:val="21"/>
          <w:szCs w:val="21"/>
          <w:u w:val="single"/>
        </w:rPr>
        <w:t>Peder</w:t>
      </w:r>
      <w:proofErr w:type="spellEnd"/>
      <w:r w:rsidRPr="006C5BCF">
        <w:rPr>
          <w:rFonts w:ascii="Times New Roman" w:eastAsia="Times New Roman" w:hAnsi="Times New Roman" w:cs="Times New Roman"/>
          <w:color w:val="0A67B3"/>
          <w:sz w:val="21"/>
          <w:szCs w:val="21"/>
          <w:u w:val="single"/>
        </w:rPr>
        <w:t xml:space="preserve"> </w:t>
      </w:r>
      <w:proofErr w:type="spellStart"/>
      <w:r w:rsidRPr="006C5BCF">
        <w:rPr>
          <w:rFonts w:ascii="Times New Roman" w:eastAsia="Times New Roman" w:hAnsi="Times New Roman" w:cs="Times New Roman"/>
          <w:color w:val="0A67B3"/>
          <w:sz w:val="21"/>
          <w:szCs w:val="21"/>
          <w:u w:val="single"/>
        </w:rPr>
        <w:t>Lauritz</w:t>
      </w:r>
      <w:proofErr w:type="spellEnd"/>
      <w:r w:rsidRPr="006C5BCF">
        <w:rPr>
          <w:rFonts w:ascii="Times New Roman" w:eastAsia="Times New Roman" w:hAnsi="Times New Roman" w:cs="Times New Roman"/>
          <w:color w:val="0A67B3"/>
          <w:sz w:val="21"/>
          <w:szCs w:val="21"/>
          <w:u w:val="single"/>
        </w:rPr>
        <w:t xml:space="preserve"> </w:t>
      </w:r>
      <w:proofErr w:type="spellStart"/>
      <w:r w:rsidRPr="006C5BCF">
        <w:rPr>
          <w:rFonts w:ascii="Times New Roman" w:eastAsia="Times New Roman" w:hAnsi="Times New Roman" w:cs="Times New Roman"/>
          <w:color w:val="0A67B3"/>
          <w:sz w:val="21"/>
          <w:szCs w:val="21"/>
          <w:u w:val="single"/>
        </w:rPr>
        <w:t>Sørensen</w:t>
      </w:r>
      <w:proofErr w:type="spellEnd"/>
      <w:r w:rsidRPr="006C5BCF">
        <w:rPr>
          <w:rFonts w:ascii="Times New Roman" w:eastAsia="Times New Roman" w:hAnsi="Times New Roman" w:cs="Times New Roman"/>
          <w:color w:val="444444"/>
          <w:sz w:val="21"/>
          <w:szCs w:val="21"/>
        </w:rPr>
        <w:fldChar w:fldCharType="end"/>
      </w:r>
      <w:r w:rsidRPr="006C5BCF">
        <w:rPr>
          <w:rFonts w:ascii="Times New Roman" w:eastAsia="Times New Roman" w:hAnsi="Times New Roman" w:cs="Times New Roman"/>
          <w:color w:val="444444"/>
          <w:sz w:val="21"/>
          <w:szCs w:val="21"/>
        </w:rPr>
        <w:t> first developed the concept while working at the Carlsberg Laboratory in 1909, so the idea is not something new. The (H) refers to hydrogen atoms. There is considerable disagreement whether the (p) comes from the French </w:t>
      </w:r>
      <w:r w:rsidRPr="006C5BCF">
        <w:rPr>
          <w:rFonts w:ascii="Times New Roman" w:eastAsia="Times New Roman" w:hAnsi="Times New Roman" w:cs="Times New Roman"/>
          <w:i/>
          <w:iCs/>
          <w:color w:val="444444"/>
          <w:sz w:val="21"/>
          <w:szCs w:val="21"/>
        </w:rPr>
        <w:t>puissance</w:t>
      </w:r>
      <w:r w:rsidRPr="006C5BCF">
        <w:rPr>
          <w:rFonts w:ascii="Times New Roman" w:eastAsia="Times New Roman" w:hAnsi="Times New Roman" w:cs="Times New Roman"/>
          <w:color w:val="444444"/>
          <w:sz w:val="21"/>
          <w:szCs w:val="21"/>
        </w:rPr>
        <w:t>, German </w:t>
      </w:r>
      <w:proofErr w:type="spellStart"/>
      <w:r w:rsidRPr="006C5BCF">
        <w:rPr>
          <w:rFonts w:ascii="Times New Roman" w:eastAsia="Times New Roman" w:hAnsi="Times New Roman" w:cs="Times New Roman"/>
          <w:i/>
          <w:iCs/>
          <w:color w:val="444444"/>
          <w:sz w:val="21"/>
          <w:szCs w:val="21"/>
        </w:rPr>
        <w:t>potenz</w:t>
      </w:r>
      <w:proofErr w:type="spellEnd"/>
      <w:r w:rsidRPr="006C5BCF">
        <w:rPr>
          <w:rFonts w:ascii="Times New Roman" w:eastAsia="Times New Roman" w:hAnsi="Times New Roman" w:cs="Times New Roman"/>
          <w:color w:val="444444"/>
          <w:sz w:val="21"/>
          <w:szCs w:val="21"/>
        </w:rPr>
        <w:t>, or Latin </w:t>
      </w:r>
      <w:proofErr w:type="spellStart"/>
      <w:r w:rsidRPr="006C5BCF">
        <w:rPr>
          <w:rFonts w:ascii="Times New Roman" w:eastAsia="Times New Roman" w:hAnsi="Times New Roman" w:cs="Times New Roman"/>
          <w:i/>
          <w:iCs/>
          <w:color w:val="444444"/>
          <w:sz w:val="21"/>
          <w:szCs w:val="21"/>
        </w:rPr>
        <w:t>pondus</w:t>
      </w:r>
      <w:proofErr w:type="spellEnd"/>
      <w:r w:rsidRPr="006C5BCF">
        <w:rPr>
          <w:rFonts w:ascii="Times New Roman" w:eastAsia="Times New Roman" w:hAnsi="Times New Roman" w:cs="Times New Roman"/>
          <w:color w:val="444444"/>
          <w:sz w:val="21"/>
          <w:szCs w:val="21"/>
        </w:rPr>
        <w:t> or </w:t>
      </w:r>
      <w:proofErr w:type="spellStart"/>
      <w:r w:rsidRPr="006C5BCF">
        <w:rPr>
          <w:rFonts w:ascii="Times New Roman" w:eastAsia="Times New Roman" w:hAnsi="Times New Roman" w:cs="Times New Roman"/>
          <w:i/>
          <w:iCs/>
          <w:color w:val="444444"/>
          <w:sz w:val="21"/>
          <w:szCs w:val="21"/>
        </w:rPr>
        <w:t>potentia</w:t>
      </w:r>
      <w:proofErr w:type="spellEnd"/>
      <w:r w:rsidRPr="006C5BCF">
        <w:rPr>
          <w:rFonts w:ascii="Times New Roman" w:eastAsia="Times New Roman" w:hAnsi="Times New Roman" w:cs="Times New Roman"/>
          <w:color w:val="444444"/>
          <w:sz w:val="21"/>
          <w:szCs w:val="21"/>
        </w:rPr>
        <w:t>; yet, they all mean potential or power. Thus, pH is the power/potential energy of hydrogen in a given solution, or the </w:t>
      </w:r>
      <w:r w:rsidRPr="006C5BCF">
        <w:rPr>
          <w:rFonts w:ascii="Times New Roman" w:eastAsia="Times New Roman" w:hAnsi="Times New Roman" w:cs="Times New Roman"/>
          <w:i/>
          <w:iCs/>
          <w:color w:val="444444"/>
          <w:sz w:val="21"/>
          <w:szCs w:val="21"/>
        </w:rPr>
        <w:t>activity</w:t>
      </w:r>
      <w:r w:rsidRPr="006C5BCF">
        <w:rPr>
          <w:rFonts w:ascii="Times New Roman" w:eastAsia="Times New Roman" w:hAnsi="Times New Roman" w:cs="Times New Roman"/>
          <w:color w:val="444444"/>
          <w:sz w:val="21"/>
          <w:szCs w:val="21"/>
        </w:rPr>
        <w:t> of the hydrogen atoms in that solution: an acidic solution has more activity, an alkaline solution has less. In database transaction processing, the hydrogen atoms are the data flowing through the system; the (p) are the properties that guarantee those transactions are processing reliably.</w:t>
      </w:r>
    </w:p>
    <w:p w:rsidR="006C5BCF" w:rsidRPr="006C5BCF" w:rsidRDefault="006C5BCF" w:rsidP="006C5BCF">
      <w:pPr>
        <w:shd w:val="clear" w:color="auto" w:fill="FFFFFF"/>
        <w:spacing w:after="0" w:line="360" w:lineRule="atLeast"/>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b/>
          <w:bCs/>
          <w:color w:val="444444"/>
          <w:sz w:val="21"/>
          <w:szCs w:val="21"/>
        </w:rPr>
        <w:t>What is ACID?</w:t>
      </w:r>
    </w:p>
    <w:p w:rsidR="006C5BCF" w:rsidRPr="006C5BCF" w:rsidRDefault="006C5BCF" w:rsidP="006C5BCF">
      <w:pPr>
        <w:shd w:val="clear" w:color="auto" w:fill="FFFFFF"/>
        <w:spacing w:after="225" w:line="360" w:lineRule="atLeast"/>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color w:val="444444"/>
          <w:sz w:val="21"/>
          <w:szCs w:val="21"/>
        </w:rPr>
        <w:t>Ask any data professional and they could probably explain the ACID (Atomicity, Consistency, Isolation, and Durability) acronym quite well. The concept has been around for decades and until recently was the primary benchmark that all databases strive to achieve – without the ACID requirement in place within a given system, reliability was suspect.</w:t>
      </w:r>
    </w:p>
    <w:p w:rsidR="006C5BCF" w:rsidRPr="006C5BCF" w:rsidRDefault="006C5BCF" w:rsidP="006C5BCF">
      <w:pPr>
        <w:shd w:val="clear" w:color="auto" w:fill="FFFFFF"/>
        <w:spacing w:after="0" w:line="360" w:lineRule="atLeast"/>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color w:val="444444"/>
          <w:sz w:val="21"/>
          <w:szCs w:val="21"/>
        </w:rPr>
        <w:t>Jim Grey first conceived of the idea in the 1970s and subsequently published the groundbreaking paper </w:t>
      </w:r>
      <w:hyperlink r:id="rId6" w:history="1">
        <w:r w:rsidRPr="006C5BCF">
          <w:rPr>
            <w:rFonts w:ascii="Times New Roman" w:eastAsia="Times New Roman" w:hAnsi="Times New Roman" w:cs="Times New Roman"/>
            <w:color w:val="0A67B3"/>
            <w:sz w:val="21"/>
            <w:szCs w:val="21"/>
            <w:u w:val="single"/>
          </w:rPr>
          <w:t>“The Transaction Concept: Virtues and Limitations”</w:t>
        </w:r>
      </w:hyperlink>
      <w:r w:rsidRPr="006C5BCF">
        <w:rPr>
          <w:rFonts w:ascii="Times New Roman" w:eastAsia="Times New Roman" w:hAnsi="Times New Roman" w:cs="Times New Roman"/>
          <w:color w:val="444444"/>
          <w:sz w:val="21"/>
          <w:szCs w:val="21"/>
        </w:rPr>
        <w:t> in June 1981. The paper only discussed the terms Atomicity, Consistency and Durability; Isolation was added later. It focused on the transaction level and defined the transaction as a contract or any number of “transformations of a system state” that had to have CAD as its inherent properties or “system consistency constraints.” Bruce Lindsay et al. wrote the paper </w:t>
      </w:r>
      <w:hyperlink r:id="rId7" w:history="1">
        <w:r w:rsidRPr="006C5BCF">
          <w:rPr>
            <w:rFonts w:ascii="Times New Roman" w:eastAsia="Times New Roman" w:hAnsi="Times New Roman" w:cs="Times New Roman"/>
            <w:color w:val="0A67B3"/>
            <w:sz w:val="21"/>
            <w:szCs w:val="21"/>
            <w:u w:val="single"/>
          </w:rPr>
          <w:t>“Notes on Distributed Databases”</w:t>
        </w:r>
      </w:hyperlink>
      <w:r w:rsidRPr="006C5BCF">
        <w:rPr>
          <w:rFonts w:ascii="Times New Roman" w:eastAsia="Times New Roman" w:hAnsi="Times New Roman" w:cs="Times New Roman"/>
          <w:color w:val="444444"/>
          <w:sz w:val="21"/>
          <w:szCs w:val="21"/>
        </w:rPr>
        <w:t xml:space="preserve"> in 1979 that built upon Grey’s work, laid down the fundamentals for achieving consistency, and the primary standards for database replication. In 1983, Andreas Reuter and Theo </w:t>
      </w:r>
      <w:proofErr w:type="spellStart"/>
      <w:r w:rsidRPr="006C5BCF">
        <w:rPr>
          <w:rFonts w:ascii="Times New Roman" w:eastAsia="Times New Roman" w:hAnsi="Times New Roman" w:cs="Times New Roman"/>
          <w:color w:val="444444"/>
          <w:sz w:val="21"/>
          <w:szCs w:val="21"/>
        </w:rPr>
        <w:t>Härder</w:t>
      </w:r>
      <w:proofErr w:type="spellEnd"/>
      <w:r w:rsidRPr="006C5BCF">
        <w:rPr>
          <w:rFonts w:ascii="Times New Roman" w:eastAsia="Times New Roman" w:hAnsi="Times New Roman" w:cs="Times New Roman"/>
          <w:color w:val="444444"/>
          <w:sz w:val="21"/>
          <w:szCs w:val="21"/>
        </w:rPr>
        <w:t xml:space="preserve"> published the paper </w:t>
      </w:r>
      <w:hyperlink r:id="rId8" w:history="1">
        <w:r w:rsidRPr="006C5BCF">
          <w:rPr>
            <w:rFonts w:ascii="Times New Roman" w:eastAsia="Times New Roman" w:hAnsi="Times New Roman" w:cs="Times New Roman"/>
            <w:color w:val="0A67B3"/>
            <w:sz w:val="21"/>
            <w:szCs w:val="21"/>
            <w:u w:val="single"/>
          </w:rPr>
          <w:t>“Principles of Transaction-Oriented Database Recovery”</w:t>
        </w:r>
      </w:hyperlink>
      <w:r w:rsidRPr="006C5BCF">
        <w:rPr>
          <w:rFonts w:ascii="Times New Roman" w:eastAsia="Times New Roman" w:hAnsi="Times New Roman" w:cs="Times New Roman"/>
          <w:color w:val="444444"/>
          <w:sz w:val="21"/>
          <w:szCs w:val="21"/>
        </w:rPr>
        <w:t> and officially coined the term ACID, which some two decades later has come to mean:</w:t>
      </w:r>
    </w:p>
    <w:p w:rsidR="006C5BCF" w:rsidRPr="006C5BCF" w:rsidRDefault="006C5BCF" w:rsidP="006C5BCF">
      <w:pPr>
        <w:numPr>
          <w:ilvl w:val="0"/>
          <w:numId w:val="1"/>
        </w:numPr>
        <w:shd w:val="clear" w:color="auto" w:fill="FFFFFF"/>
        <w:spacing w:after="0" w:line="360" w:lineRule="atLeast"/>
        <w:ind w:left="225"/>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b/>
          <w:bCs/>
          <w:color w:val="444444"/>
          <w:sz w:val="21"/>
          <w:szCs w:val="21"/>
        </w:rPr>
        <w:t>Atomicity: </w:t>
      </w:r>
      <w:r w:rsidRPr="006C5BCF">
        <w:rPr>
          <w:rFonts w:ascii="Times New Roman" w:eastAsia="Times New Roman" w:hAnsi="Times New Roman" w:cs="Times New Roman"/>
          <w:color w:val="444444"/>
          <w:sz w:val="21"/>
          <w:szCs w:val="21"/>
        </w:rPr>
        <w:t>Either the task (or all tasks) within a transaction are performed or none of them are. This is the all-or-none principle. If one element of a transaction fails the entire transaction fails.</w:t>
      </w:r>
    </w:p>
    <w:p w:rsidR="006C5BCF" w:rsidRPr="006C5BCF" w:rsidRDefault="006C5BCF" w:rsidP="006C5BCF">
      <w:pPr>
        <w:numPr>
          <w:ilvl w:val="0"/>
          <w:numId w:val="1"/>
        </w:numPr>
        <w:shd w:val="clear" w:color="auto" w:fill="FFFFFF"/>
        <w:spacing w:after="0" w:line="360" w:lineRule="atLeast"/>
        <w:ind w:left="225"/>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b/>
          <w:bCs/>
          <w:color w:val="444444"/>
          <w:sz w:val="21"/>
          <w:szCs w:val="21"/>
        </w:rPr>
        <w:lastRenderedPageBreak/>
        <w:t>Consistency: </w:t>
      </w:r>
      <w:r w:rsidRPr="006C5BCF">
        <w:rPr>
          <w:rFonts w:ascii="Times New Roman" w:eastAsia="Times New Roman" w:hAnsi="Times New Roman" w:cs="Times New Roman"/>
          <w:color w:val="444444"/>
          <w:sz w:val="21"/>
          <w:szCs w:val="21"/>
        </w:rPr>
        <w:t>The transaction must meet all protocols or rules defined by the system at all times. The transaction does not violate those protocols and the database must remain in a consistent state at the beginning and end of a transaction; there are never any half-completed transactions.</w:t>
      </w:r>
    </w:p>
    <w:p w:rsidR="006C5BCF" w:rsidRPr="006C5BCF" w:rsidRDefault="006C5BCF" w:rsidP="006C5BCF">
      <w:pPr>
        <w:numPr>
          <w:ilvl w:val="0"/>
          <w:numId w:val="1"/>
        </w:numPr>
        <w:shd w:val="clear" w:color="auto" w:fill="FFFFFF"/>
        <w:spacing w:after="0" w:line="360" w:lineRule="atLeast"/>
        <w:ind w:left="225"/>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b/>
          <w:bCs/>
          <w:color w:val="444444"/>
          <w:sz w:val="21"/>
          <w:szCs w:val="21"/>
        </w:rPr>
        <w:t>Isolation: </w:t>
      </w:r>
      <w:r w:rsidRPr="006C5BCF">
        <w:rPr>
          <w:rFonts w:ascii="Times New Roman" w:eastAsia="Times New Roman" w:hAnsi="Times New Roman" w:cs="Times New Roman"/>
          <w:color w:val="444444"/>
          <w:sz w:val="21"/>
          <w:szCs w:val="21"/>
        </w:rPr>
        <w:t>No transaction has access to any other transaction that is in an intermediate or unfinished state. Thus, each transaction is independent unto itself. This is required for both performance and consistency of transactions within a database.</w:t>
      </w:r>
    </w:p>
    <w:p w:rsidR="006C5BCF" w:rsidRPr="006C5BCF" w:rsidRDefault="006C5BCF" w:rsidP="006C5BCF">
      <w:pPr>
        <w:numPr>
          <w:ilvl w:val="0"/>
          <w:numId w:val="1"/>
        </w:numPr>
        <w:shd w:val="clear" w:color="auto" w:fill="FFFFFF"/>
        <w:spacing w:after="0" w:line="360" w:lineRule="atLeast"/>
        <w:ind w:left="225"/>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b/>
          <w:bCs/>
          <w:color w:val="444444"/>
          <w:sz w:val="21"/>
          <w:szCs w:val="21"/>
        </w:rPr>
        <w:t>Durability: </w:t>
      </w:r>
      <w:r w:rsidRPr="006C5BCF">
        <w:rPr>
          <w:rFonts w:ascii="Times New Roman" w:eastAsia="Times New Roman" w:hAnsi="Times New Roman" w:cs="Times New Roman"/>
          <w:color w:val="444444"/>
          <w:sz w:val="21"/>
          <w:szCs w:val="21"/>
        </w:rPr>
        <w:t>Once the transaction is complete, it will persist as complete and cannot be undone; it will survive system failure, power loss and other types of system breakdowns.</w:t>
      </w:r>
    </w:p>
    <w:p w:rsidR="006C5BCF" w:rsidRPr="006C5BCF" w:rsidRDefault="006C5BCF" w:rsidP="006C5BCF">
      <w:pPr>
        <w:shd w:val="clear" w:color="auto" w:fill="FFFFFF"/>
        <w:spacing w:after="225" w:line="360" w:lineRule="atLeast"/>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color w:val="444444"/>
          <w:sz w:val="21"/>
          <w:szCs w:val="21"/>
        </w:rPr>
        <w:t xml:space="preserve">There are of course many facets to those definitions and within the actual ACID requirement of each particular database, but overall in the RDBMS world, ACID is overlord and without ACID reliability is uncertain. The pH of ACID is low, roughly similar to battery acid (0) or maybe vinegar (2), the data and its constraints are exceedingly active. Therefore, at any given microsecond in a database that uses ACID as its system constraint all the data (hydrogen atoms) are undergoing constant checks to make sure they fulfill those constraints. Such requirements had worked quite well for many years in the smaller, horizontally scalable, schema-driven, normalized, relational world of the Pre-Social Networking bygone age. Such past truisms are longer the case; Unstructured Data, Big Data, non-relational data structures, distributed computing systems and eventual consistency are now becoming more commonplace; new requirements mean new acronyms and a new </w:t>
      </w:r>
      <w:proofErr w:type="spellStart"/>
      <w:r w:rsidRPr="006C5BCF">
        <w:rPr>
          <w:rFonts w:ascii="Times New Roman" w:eastAsia="Times New Roman" w:hAnsi="Times New Roman" w:cs="Times New Roman"/>
          <w:color w:val="444444"/>
          <w:sz w:val="21"/>
          <w:szCs w:val="21"/>
        </w:rPr>
        <w:t>pH.</w:t>
      </w:r>
      <w:proofErr w:type="spellEnd"/>
    </w:p>
    <w:p w:rsidR="006C5BCF" w:rsidRPr="006C5BCF" w:rsidRDefault="006C5BCF" w:rsidP="006C5BCF">
      <w:pPr>
        <w:shd w:val="clear" w:color="auto" w:fill="FFFFFF"/>
        <w:spacing w:after="0" w:line="360" w:lineRule="atLeast"/>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b/>
          <w:bCs/>
          <w:color w:val="444444"/>
          <w:sz w:val="21"/>
          <w:szCs w:val="21"/>
        </w:rPr>
        <w:t>CAP Theorem</w:t>
      </w:r>
    </w:p>
    <w:p w:rsidR="006C5BCF" w:rsidRPr="006C5BCF" w:rsidRDefault="006C5BCF" w:rsidP="006C5BCF">
      <w:pPr>
        <w:shd w:val="clear" w:color="auto" w:fill="FFFFFF"/>
        <w:spacing w:after="0" w:line="360" w:lineRule="atLeast"/>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color w:val="444444"/>
          <w:sz w:val="21"/>
          <w:szCs w:val="21"/>
        </w:rPr>
        <w:t>In 2000, Eric Brewer presented his </w:t>
      </w:r>
      <w:hyperlink r:id="rId9" w:history="1">
        <w:r w:rsidRPr="006C5BCF">
          <w:rPr>
            <w:rFonts w:ascii="Times New Roman" w:eastAsia="Times New Roman" w:hAnsi="Times New Roman" w:cs="Times New Roman"/>
            <w:color w:val="0A67B3"/>
            <w:sz w:val="21"/>
            <w:szCs w:val="21"/>
            <w:u w:val="single"/>
          </w:rPr>
          <w:t>keynote speech</w:t>
        </w:r>
      </w:hyperlink>
      <w:r w:rsidRPr="006C5BCF">
        <w:rPr>
          <w:rFonts w:ascii="Times New Roman" w:eastAsia="Times New Roman" w:hAnsi="Times New Roman" w:cs="Times New Roman"/>
          <w:color w:val="444444"/>
          <w:sz w:val="21"/>
          <w:szCs w:val="21"/>
        </w:rPr>
        <w:t> at the ACM Symposium on the Principles of Distributed Computing and CAP Theorem was born. Most people in the outside world have never heard of such a theorem nor do they care; they just want their PCs to work, the Internet to work, social media to work, all with consistent availability to their files. CAP Theorem, also known as Brewer’s Theorem, was later revised and altered through the work of </w:t>
      </w:r>
      <w:hyperlink r:id="rId10" w:history="1">
        <w:r w:rsidRPr="006C5BCF">
          <w:rPr>
            <w:rFonts w:ascii="Times New Roman" w:eastAsia="Times New Roman" w:hAnsi="Times New Roman" w:cs="Times New Roman"/>
            <w:color w:val="0A67B3"/>
            <w:sz w:val="21"/>
            <w:szCs w:val="21"/>
            <w:u w:val="single"/>
          </w:rPr>
          <w:t xml:space="preserve">Seth Gilbert and Nancy </w:t>
        </w:r>
        <w:proofErr w:type="spellStart"/>
        <w:r w:rsidRPr="006C5BCF">
          <w:rPr>
            <w:rFonts w:ascii="Times New Roman" w:eastAsia="Times New Roman" w:hAnsi="Times New Roman" w:cs="Times New Roman"/>
            <w:color w:val="0A67B3"/>
            <w:sz w:val="21"/>
            <w:szCs w:val="21"/>
            <w:u w:val="single"/>
          </w:rPr>
          <w:t>Lynch</w:t>
        </w:r>
      </w:hyperlink>
      <w:r w:rsidRPr="006C5BCF">
        <w:rPr>
          <w:rFonts w:ascii="Times New Roman" w:eastAsia="Times New Roman" w:hAnsi="Times New Roman" w:cs="Times New Roman"/>
          <w:color w:val="444444"/>
          <w:sz w:val="21"/>
          <w:szCs w:val="21"/>
        </w:rPr>
        <w:t>of</w:t>
      </w:r>
      <w:proofErr w:type="spellEnd"/>
      <w:r w:rsidRPr="006C5BCF">
        <w:rPr>
          <w:rFonts w:ascii="Times New Roman" w:eastAsia="Times New Roman" w:hAnsi="Times New Roman" w:cs="Times New Roman"/>
          <w:color w:val="444444"/>
          <w:sz w:val="21"/>
          <w:szCs w:val="21"/>
        </w:rPr>
        <w:t xml:space="preserve"> MIT in 2002, plus many others since. The central tenet of the theorem states that there are three essential system requirements necessary for the successful design, implementation and deployment of applications in distributed computing systems. They are </w:t>
      </w:r>
      <w:r w:rsidRPr="006C5BCF">
        <w:rPr>
          <w:rFonts w:ascii="Times New Roman" w:eastAsia="Times New Roman" w:hAnsi="Times New Roman" w:cs="Times New Roman"/>
          <w:b/>
          <w:bCs/>
          <w:color w:val="444444"/>
          <w:sz w:val="21"/>
          <w:szCs w:val="21"/>
        </w:rPr>
        <w:t>Consistency</w:t>
      </w:r>
      <w:r w:rsidRPr="006C5BCF">
        <w:rPr>
          <w:rFonts w:ascii="Times New Roman" w:eastAsia="Times New Roman" w:hAnsi="Times New Roman" w:cs="Times New Roman"/>
          <w:color w:val="444444"/>
          <w:sz w:val="21"/>
          <w:szCs w:val="21"/>
        </w:rPr>
        <w:t>, </w:t>
      </w:r>
      <w:r w:rsidRPr="006C5BCF">
        <w:rPr>
          <w:rFonts w:ascii="Times New Roman" w:eastAsia="Times New Roman" w:hAnsi="Times New Roman" w:cs="Times New Roman"/>
          <w:b/>
          <w:bCs/>
          <w:color w:val="444444"/>
          <w:sz w:val="21"/>
          <w:szCs w:val="21"/>
        </w:rPr>
        <w:t>Availability</w:t>
      </w:r>
      <w:r w:rsidRPr="006C5BCF">
        <w:rPr>
          <w:rFonts w:ascii="Times New Roman" w:eastAsia="Times New Roman" w:hAnsi="Times New Roman" w:cs="Times New Roman"/>
          <w:color w:val="444444"/>
          <w:sz w:val="21"/>
          <w:szCs w:val="21"/>
        </w:rPr>
        <w:t> and </w:t>
      </w:r>
      <w:r w:rsidRPr="006C5BCF">
        <w:rPr>
          <w:rFonts w:ascii="Times New Roman" w:eastAsia="Times New Roman" w:hAnsi="Times New Roman" w:cs="Times New Roman"/>
          <w:b/>
          <w:bCs/>
          <w:color w:val="444444"/>
          <w:sz w:val="21"/>
          <w:szCs w:val="21"/>
        </w:rPr>
        <w:t>Partition Tolerance</w:t>
      </w:r>
      <w:r w:rsidRPr="006C5BCF">
        <w:rPr>
          <w:rFonts w:ascii="Times New Roman" w:eastAsia="Times New Roman" w:hAnsi="Times New Roman" w:cs="Times New Roman"/>
          <w:color w:val="444444"/>
          <w:sz w:val="21"/>
          <w:szCs w:val="21"/>
        </w:rPr>
        <w:t> – or </w:t>
      </w:r>
      <w:r w:rsidRPr="006C5BCF">
        <w:rPr>
          <w:rFonts w:ascii="Times New Roman" w:eastAsia="Times New Roman" w:hAnsi="Times New Roman" w:cs="Times New Roman"/>
          <w:b/>
          <w:bCs/>
          <w:color w:val="444444"/>
          <w:sz w:val="21"/>
          <w:szCs w:val="21"/>
        </w:rPr>
        <w:t>CAP</w:t>
      </w:r>
      <w:r w:rsidRPr="006C5BCF">
        <w:rPr>
          <w:rFonts w:ascii="Times New Roman" w:eastAsia="Times New Roman" w:hAnsi="Times New Roman" w:cs="Times New Roman"/>
          <w:color w:val="444444"/>
          <w:sz w:val="21"/>
          <w:szCs w:val="21"/>
        </w:rPr>
        <w:t>:</w:t>
      </w:r>
    </w:p>
    <w:p w:rsidR="006C5BCF" w:rsidRPr="006C5BCF" w:rsidRDefault="006C5BCF" w:rsidP="006C5BCF">
      <w:pPr>
        <w:numPr>
          <w:ilvl w:val="0"/>
          <w:numId w:val="2"/>
        </w:numPr>
        <w:shd w:val="clear" w:color="auto" w:fill="FFFFFF"/>
        <w:spacing w:after="0" w:line="360" w:lineRule="atLeast"/>
        <w:ind w:left="225"/>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b/>
          <w:bCs/>
          <w:color w:val="444444"/>
          <w:sz w:val="21"/>
          <w:szCs w:val="21"/>
        </w:rPr>
        <w:t>Consistency</w:t>
      </w:r>
      <w:r w:rsidRPr="006C5BCF">
        <w:rPr>
          <w:rFonts w:ascii="Times New Roman" w:eastAsia="Times New Roman" w:hAnsi="Times New Roman" w:cs="Times New Roman"/>
          <w:color w:val="444444"/>
          <w:sz w:val="21"/>
          <w:szCs w:val="21"/>
        </w:rPr>
        <w:t> refers to whether a system operates fully or not. Does the system reliably follow the established rules within its programming according to those defined rules?  Do all nodes within a cluster see all the data they are supposed to? This is the same idea presented in ACID.</w:t>
      </w:r>
    </w:p>
    <w:p w:rsidR="006C5BCF" w:rsidRPr="006C5BCF" w:rsidRDefault="006C5BCF" w:rsidP="006C5BCF">
      <w:pPr>
        <w:numPr>
          <w:ilvl w:val="0"/>
          <w:numId w:val="2"/>
        </w:numPr>
        <w:shd w:val="clear" w:color="auto" w:fill="FFFFFF"/>
        <w:spacing w:after="0" w:line="360" w:lineRule="atLeast"/>
        <w:ind w:left="225"/>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b/>
          <w:bCs/>
          <w:color w:val="444444"/>
          <w:sz w:val="21"/>
          <w:szCs w:val="21"/>
        </w:rPr>
        <w:t>Availability </w:t>
      </w:r>
      <w:r w:rsidRPr="006C5BCF">
        <w:rPr>
          <w:rFonts w:ascii="Times New Roman" w:eastAsia="Times New Roman" w:hAnsi="Times New Roman" w:cs="Times New Roman"/>
          <w:color w:val="444444"/>
          <w:sz w:val="21"/>
          <w:szCs w:val="21"/>
        </w:rPr>
        <w:t>means just as it sounds. Is the given service or system available when requested? Does each request get a response outside of failure or success?</w:t>
      </w:r>
    </w:p>
    <w:p w:rsidR="006C5BCF" w:rsidRPr="006C5BCF" w:rsidRDefault="006C5BCF" w:rsidP="006C5BCF">
      <w:pPr>
        <w:numPr>
          <w:ilvl w:val="0"/>
          <w:numId w:val="2"/>
        </w:numPr>
        <w:shd w:val="clear" w:color="auto" w:fill="FFFFFF"/>
        <w:spacing w:after="0" w:line="360" w:lineRule="atLeast"/>
        <w:ind w:left="225"/>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b/>
          <w:bCs/>
          <w:color w:val="444444"/>
          <w:sz w:val="21"/>
          <w:szCs w:val="21"/>
        </w:rPr>
        <w:t>Partition Tolerance </w:t>
      </w:r>
      <w:r w:rsidRPr="006C5BCF">
        <w:rPr>
          <w:rFonts w:ascii="Times New Roman" w:eastAsia="Times New Roman" w:hAnsi="Times New Roman" w:cs="Times New Roman"/>
          <w:color w:val="444444"/>
          <w:sz w:val="21"/>
          <w:szCs w:val="21"/>
        </w:rPr>
        <w:t>represents the fact that a given system continues to operate even under circumstances of data loss or system failure. A single node failure should not cause the entire system to collapse.</w:t>
      </w:r>
    </w:p>
    <w:p w:rsidR="006C5BCF" w:rsidRPr="006C5BCF" w:rsidRDefault="006C5BCF" w:rsidP="006C5BCF">
      <w:pPr>
        <w:shd w:val="clear" w:color="auto" w:fill="FFFFFF"/>
        <w:spacing w:after="225" w:line="360" w:lineRule="atLeast"/>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color w:val="444444"/>
          <w:sz w:val="21"/>
          <w:szCs w:val="21"/>
        </w:rPr>
        <w:lastRenderedPageBreak/>
        <w:t>Those are only simple definitions of the three aspects of CAP Theorem; there are numerous papers available that discuss the many interpretations, analyses and complex issues involved in the actual real-world application of the theorem.</w:t>
      </w:r>
    </w:p>
    <w:p w:rsidR="006C5BCF" w:rsidRPr="006C5BCF" w:rsidRDefault="006C5BCF" w:rsidP="006C5BCF">
      <w:pPr>
        <w:shd w:val="clear" w:color="auto" w:fill="FFFFFF"/>
        <w:spacing w:after="225" w:line="360" w:lineRule="atLeast"/>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color w:val="444444"/>
          <w:sz w:val="21"/>
          <w:szCs w:val="21"/>
        </w:rPr>
        <w:t>The primary reason for presenting the theorem is to make the point that in the majority of instances, a distributed system can only guarantee two of the features, not all three. To ignore such a decision could have catastrophic results that include the possibility of all three elements falling apart simultaneously. The constraints of CAP Theorem on database reliability were monumental for new large-scale, distributed, non-relational systems: they often need Availability and Partition Tolerance, so Consistency suffers and ACID collapses. “Run for the hills” is an apt phrase.</w:t>
      </w:r>
    </w:p>
    <w:p w:rsidR="006C5BCF" w:rsidRPr="006C5BCF" w:rsidRDefault="006C5BCF" w:rsidP="006C5BCF">
      <w:pPr>
        <w:shd w:val="clear" w:color="auto" w:fill="FFFFFF"/>
        <w:spacing w:after="0" w:line="360" w:lineRule="atLeast"/>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b/>
          <w:bCs/>
          <w:color w:val="444444"/>
          <w:sz w:val="21"/>
          <w:szCs w:val="21"/>
        </w:rPr>
        <w:t>BASE Introduces Itself and Takes a Bow</w:t>
      </w:r>
    </w:p>
    <w:p w:rsidR="006C5BCF" w:rsidRPr="006C5BCF" w:rsidRDefault="006C5BCF" w:rsidP="006C5BCF">
      <w:pPr>
        <w:shd w:val="clear" w:color="auto" w:fill="FFFFFF"/>
        <w:spacing w:after="0" w:line="360" w:lineRule="atLeast"/>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color w:val="444444"/>
          <w:sz w:val="21"/>
          <w:szCs w:val="21"/>
        </w:rPr>
        <w:t xml:space="preserve">Luckily for the world of distributed computing systems, their engineers are clever. How do the vast data systems of the world such as Google’s </w:t>
      </w:r>
      <w:proofErr w:type="spellStart"/>
      <w:r w:rsidRPr="006C5BCF">
        <w:rPr>
          <w:rFonts w:ascii="Times New Roman" w:eastAsia="Times New Roman" w:hAnsi="Times New Roman" w:cs="Times New Roman"/>
          <w:color w:val="444444"/>
          <w:sz w:val="21"/>
          <w:szCs w:val="21"/>
        </w:rPr>
        <w:t>BigTable</w:t>
      </w:r>
      <w:proofErr w:type="spellEnd"/>
      <w:r w:rsidRPr="006C5BCF">
        <w:rPr>
          <w:rFonts w:ascii="Times New Roman" w:eastAsia="Times New Roman" w:hAnsi="Times New Roman" w:cs="Times New Roman"/>
          <w:color w:val="444444"/>
          <w:sz w:val="21"/>
          <w:szCs w:val="21"/>
        </w:rPr>
        <w:t xml:space="preserve"> and Amazon’s Dynamo and Facebook’s Cassandra (to name only three of many) deal with a loss of consistency and still maintain system reliability? The answer, while certainly not simple, was actually a matter of chemistry or pH: </w:t>
      </w:r>
      <w:r w:rsidRPr="006C5BCF">
        <w:rPr>
          <w:rFonts w:ascii="Times New Roman" w:eastAsia="Times New Roman" w:hAnsi="Times New Roman" w:cs="Times New Roman"/>
          <w:b/>
          <w:bCs/>
          <w:color w:val="444444"/>
          <w:sz w:val="21"/>
          <w:szCs w:val="21"/>
        </w:rPr>
        <w:t>BASE</w:t>
      </w:r>
      <w:r w:rsidRPr="006C5BCF">
        <w:rPr>
          <w:rFonts w:ascii="Times New Roman" w:eastAsia="Times New Roman" w:hAnsi="Times New Roman" w:cs="Times New Roman"/>
          <w:color w:val="444444"/>
          <w:sz w:val="21"/>
          <w:szCs w:val="21"/>
        </w:rPr>
        <w:t>(</w:t>
      </w:r>
      <w:r w:rsidRPr="006C5BCF">
        <w:rPr>
          <w:rFonts w:ascii="Times New Roman" w:eastAsia="Times New Roman" w:hAnsi="Times New Roman" w:cs="Times New Roman"/>
          <w:b/>
          <w:bCs/>
          <w:color w:val="444444"/>
          <w:sz w:val="21"/>
          <w:szCs w:val="21"/>
        </w:rPr>
        <w:t>B</w:t>
      </w:r>
      <w:r w:rsidRPr="006C5BCF">
        <w:rPr>
          <w:rFonts w:ascii="Times New Roman" w:eastAsia="Times New Roman" w:hAnsi="Times New Roman" w:cs="Times New Roman"/>
          <w:color w:val="444444"/>
          <w:sz w:val="21"/>
          <w:szCs w:val="21"/>
        </w:rPr>
        <w:t>asically </w:t>
      </w:r>
      <w:r w:rsidRPr="006C5BCF">
        <w:rPr>
          <w:rFonts w:ascii="Times New Roman" w:eastAsia="Times New Roman" w:hAnsi="Times New Roman" w:cs="Times New Roman"/>
          <w:b/>
          <w:bCs/>
          <w:color w:val="444444"/>
          <w:sz w:val="21"/>
          <w:szCs w:val="21"/>
        </w:rPr>
        <w:t>A</w:t>
      </w:r>
      <w:r w:rsidRPr="006C5BCF">
        <w:rPr>
          <w:rFonts w:ascii="Times New Roman" w:eastAsia="Times New Roman" w:hAnsi="Times New Roman" w:cs="Times New Roman"/>
          <w:color w:val="444444"/>
          <w:sz w:val="21"/>
          <w:szCs w:val="21"/>
        </w:rPr>
        <w:t>vailable, </w:t>
      </w:r>
      <w:r w:rsidRPr="006C5BCF">
        <w:rPr>
          <w:rFonts w:ascii="Times New Roman" w:eastAsia="Times New Roman" w:hAnsi="Times New Roman" w:cs="Times New Roman"/>
          <w:b/>
          <w:bCs/>
          <w:color w:val="444444"/>
          <w:sz w:val="21"/>
          <w:szCs w:val="21"/>
        </w:rPr>
        <w:t>S</w:t>
      </w:r>
      <w:r w:rsidRPr="006C5BCF">
        <w:rPr>
          <w:rFonts w:ascii="Times New Roman" w:eastAsia="Times New Roman" w:hAnsi="Times New Roman" w:cs="Times New Roman"/>
          <w:color w:val="444444"/>
          <w:sz w:val="21"/>
          <w:szCs w:val="21"/>
        </w:rPr>
        <w:t>oft state, </w:t>
      </w:r>
      <w:r w:rsidRPr="006C5BCF">
        <w:rPr>
          <w:rFonts w:ascii="Times New Roman" w:eastAsia="Times New Roman" w:hAnsi="Times New Roman" w:cs="Times New Roman"/>
          <w:b/>
          <w:bCs/>
          <w:color w:val="444444"/>
          <w:sz w:val="21"/>
          <w:szCs w:val="21"/>
        </w:rPr>
        <w:t>E</w:t>
      </w:r>
      <w:r w:rsidRPr="006C5BCF">
        <w:rPr>
          <w:rFonts w:ascii="Times New Roman" w:eastAsia="Times New Roman" w:hAnsi="Times New Roman" w:cs="Times New Roman"/>
          <w:color w:val="444444"/>
          <w:sz w:val="21"/>
          <w:szCs w:val="21"/>
        </w:rPr>
        <w:t>ventual consistency). In a system where BASE is the prime requirement for reliability, the activity/potential (p) of the data (H) changes; it </w:t>
      </w:r>
      <w:r w:rsidRPr="006C5BCF">
        <w:rPr>
          <w:rFonts w:ascii="Times New Roman" w:eastAsia="Times New Roman" w:hAnsi="Times New Roman" w:cs="Times New Roman"/>
          <w:i/>
          <w:iCs/>
          <w:color w:val="444444"/>
          <w:sz w:val="21"/>
          <w:szCs w:val="21"/>
        </w:rPr>
        <w:t>essentially</w:t>
      </w:r>
      <w:r w:rsidRPr="006C5BCF">
        <w:rPr>
          <w:rFonts w:ascii="Times New Roman" w:eastAsia="Times New Roman" w:hAnsi="Times New Roman" w:cs="Times New Roman"/>
          <w:color w:val="444444"/>
          <w:sz w:val="21"/>
          <w:szCs w:val="21"/>
        </w:rPr>
        <w:t> slows down. On the </w:t>
      </w:r>
      <w:hyperlink r:id="rId11" w:history="1">
        <w:r w:rsidRPr="006C5BCF">
          <w:rPr>
            <w:rFonts w:ascii="Times New Roman" w:eastAsia="Times New Roman" w:hAnsi="Times New Roman" w:cs="Times New Roman"/>
            <w:color w:val="0A67B3"/>
            <w:sz w:val="21"/>
            <w:szCs w:val="21"/>
            <w:u w:val="single"/>
          </w:rPr>
          <w:t>pH scale</w:t>
        </w:r>
      </w:hyperlink>
      <w:r w:rsidRPr="006C5BCF">
        <w:rPr>
          <w:rFonts w:ascii="Times New Roman" w:eastAsia="Times New Roman" w:hAnsi="Times New Roman" w:cs="Times New Roman"/>
          <w:color w:val="444444"/>
          <w:sz w:val="21"/>
          <w:szCs w:val="21"/>
        </w:rPr>
        <w:t>, a BASE system is closer to soapy water (12) or maybe the Great Salt Lake (10). Such a statement is not claiming that billions of transactions are not happening rapidly, they still are, but it is the constraints on those transactions that have changed; those constraints are happening at different times with different rules. In an ACID system, the data fizzes and bubbles and is perpetually active; in a BASE system, the bubbles are still there much like bath water, popping, gurgling, and spinning, but not with the same vigor required from ACID. Here is why:</w:t>
      </w:r>
    </w:p>
    <w:p w:rsidR="006C5BCF" w:rsidRPr="006C5BCF" w:rsidRDefault="006C5BCF" w:rsidP="006C5BCF">
      <w:pPr>
        <w:numPr>
          <w:ilvl w:val="0"/>
          <w:numId w:val="3"/>
        </w:numPr>
        <w:shd w:val="clear" w:color="auto" w:fill="FFFFFF"/>
        <w:spacing w:after="0" w:line="360" w:lineRule="atLeast"/>
        <w:ind w:left="225"/>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b/>
          <w:bCs/>
          <w:color w:val="444444"/>
          <w:sz w:val="21"/>
          <w:szCs w:val="21"/>
        </w:rPr>
        <w:t>Basically Available: </w:t>
      </w:r>
      <w:r w:rsidRPr="006C5BCF">
        <w:rPr>
          <w:rFonts w:ascii="Times New Roman" w:eastAsia="Times New Roman" w:hAnsi="Times New Roman" w:cs="Times New Roman"/>
          <w:color w:val="444444"/>
          <w:sz w:val="21"/>
          <w:szCs w:val="21"/>
        </w:rPr>
        <w:t>This constraint states that the system does guarantee the availability of the data as regards CAP Theorem; there will be a response to any request. But, that response could still be ‘failure’ to obtain the requested data or the data may be in an inconsistent or changing state, much like waiting for a check to clear in your bank account.</w:t>
      </w:r>
    </w:p>
    <w:p w:rsidR="006C5BCF" w:rsidRPr="006C5BCF" w:rsidRDefault="006C5BCF" w:rsidP="006C5BCF">
      <w:pPr>
        <w:numPr>
          <w:ilvl w:val="0"/>
          <w:numId w:val="3"/>
        </w:numPr>
        <w:shd w:val="clear" w:color="auto" w:fill="FFFFFF"/>
        <w:spacing w:after="0" w:line="360" w:lineRule="atLeast"/>
        <w:ind w:left="225"/>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b/>
          <w:bCs/>
          <w:color w:val="444444"/>
          <w:sz w:val="21"/>
          <w:szCs w:val="21"/>
        </w:rPr>
        <w:t>Soft state: </w:t>
      </w:r>
      <w:r w:rsidRPr="006C5BCF">
        <w:rPr>
          <w:rFonts w:ascii="Times New Roman" w:eastAsia="Times New Roman" w:hAnsi="Times New Roman" w:cs="Times New Roman"/>
          <w:color w:val="444444"/>
          <w:sz w:val="21"/>
          <w:szCs w:val="21"/>
        </w:rPr>
        <w:t>The state of the system could change over time, so even during times without input there may be changes going on due to ‘eventual consistency,’ thus the state of the system is always ‘soft.’</w:t>
      </w:r>
    </w:p>
    <w:p w:rsidR="006C5BCF" w:rsidRPr="006C5BCF" w:rsidRDefault="006C5BCF" w:rsidP="006C5BCF">
      <w:pPr>
        <w:numPr>
          <w:ilvl w:val="0"/>
          <w:numId w:val="3"/>
        </w:numPr>
        <w:shd w:val="clear" w:color="auto" w:fill="FFFFFF"/>
        <w:spacing w:after="0" w:line="360" w:lineRule="atLeast"/>
        <w:ind w:left="225"/>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b/>
          <w:bCs/>
          <w:color w:val="444444"/>
          <w:sz w:val="21"/>
          <w:szCs w:val="21"/>
        </w:rPr>
        <w:t>Eventual consistency:</w:t>
      </w:r>
      <w:r w:rsidRPr="006C5BCF">
        <w:rPr>
          <w:rFonts w:ascii="Times New Roman" w:eastAsia="Times New Roman" w:hAnsi="Times New Roman" w:cs="Times New Roman"/>
          <w:color w:val="444444"/>
          <w:sz w:val="21"/>
          <w:szCs w:val="21"/>
        </w:rPr>
        <w:t> The system will </w:t>
      </w:r>
      <w:r w:rsidRPr="006C5BCF">
        <w:rPr>
          <w:rFonts w:ascii="Times New Roman" w:eastAsia="Times New Roman" w:hAnsi="Times New Roman" w:cs="Times New Roman"/>
          <w:i/>
          <w:iCs/>
          <w:color w:val="444444"/>
          <w:sz w:val="21"/>
          <w:szCs w:val="21"/>
        </w:rPr>
        <w:t>eventually</w:t>
      </w:r>
      <w:r w:rsidRPr="006C5BCF">
        <w:rPr>
          <w:rFonts w:ascii="Times New Roman" w:eastAsia="Times New Roman" w:hAnsi="Times New Roman" w:cs="Times New Roman"/>
          <w:color w:val="444444"/>
          <w:sz w:val="21"/>
          <w:szCs w:val="21"/>
        </w:rPr>
        <w:t> become consistent once it stops receiving input. The data will propagate to everywhere it should sooner or later, but the system will continue to receive input and is not checking the consistency of every transaction before it moves onto the next one. Werner Vogel’s article </w:t>
      </w:r>
      <w:hyperlink r:id="rId12" w:history="1">
        <w:r w:rsidRPr="006C5BCF">
          <w:rPr>
            <w:rFonts w:ascii="Times New Roman" w:eastAsia="Times New Roman" w:hAnsi="Times New Roman" w:cs="Times New Roman"/>
            <w:color w:val="0A67B3"/>
            <w:sz w:val="21"/>
            <w:szCs w:val="21"/>
            <w:u w:val="single"/>
          </w:rPr>
          <w:t>“Eventually Consistent – Revisited”</w:t>
        </w:r>
      </w:hyperlink>
      <w:r w:rsidRPr="006C5BCF">
        <w:rPr>
          <w:rFonts w:ascii="Times New Roman" w:eastAsia="Times New Roman" w:hAnsi="Times New Roman" w:cs="Times New Roman"/>
          <w:color w:val="444444"/>
          <w:sz w:val="21"/>
          <w:szCs w:val="21"/>
        </w:rPr>
        <w:t> covers this topic is much greater detail.</w:t>
      </w:r>
    </w:p>
    <w:p w:rsidR="006C5BCF" w:rsidRPr="006C5BCF" w:rsidRDefault="006C5BCF" w:rsidP="006C5BCF">
      <w:pPr>
        <w:shd w:val="clear" w:color="auto" w:fill="FFFFFF"/>
        <w:spacing w:after="0" w:line="360" w:lineRule="atLeast"/>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b/>
          <w:bCs/>
          <w:color w:val="444444"/>
          <w:sz w:val="21"/>
          <w:szCs w:val="21"/>
        </w:rPr>
        <w:t>Conclusion – Moving Forward</w:t>
      </w:r>
    </w:p>
    <w:p w:rsidR="006C5BCF" w:rsidRPr="006C5BCF" w:rsidRDefault="006C5BCF" w:rsidP="006C5BCF">
      <w:pPr>
        <w:shd w:val="clear" w:color="auto" w:fill="FFFFFF"/>
        <w:spacing w:after="0" w:line="360" w:lineRule="atLeast"/>
        <w:jc w:val="both"/>
        <w:rPr>
          <w:rFonts w:ascii="Times New Roman" w:eastAsia="Times New Roman" w:hAnsi="Times New Roman" w:cs="Times New Roman"/>
          <w:color w:val="444444"/>
          <w:sz w:val="21"/>
          <w:szCs w:val="21"/>
        </w:rPr>
      </w:pPr>
      <w:r w:rsidRPr="006C5BCF">
        <w:rPr>
          <w:rFonts w:ascii="Times New Roman" w:eastAsia="Times New Roman" w:hAnsi="Times New Roman" w:cs="Times New Roman"/>
          <w:color w:val="444444"/>
          <w:sz w:val="21"/>
          <w:szCs w:val="21"/>
        </w:rPr>
        <w:t xml:space="preserve">The new pH of database transaction processing has allowed for more efficient horizontal scaling at cost effective levels; checking the consistency of every single transaction at every moment of every change adds gargantuan </w:t>
      </w:r>
      <w:r w:rsidRPr="006C5BCF">
        <w:rPr>
          <w:rFonts w:ascii="Times New Roman" w:eastAsia="Times New Roman" w:hAnsi="Times New Roman" w:cs="Times New Roman"/>
          <w:color w:val="444444"/>
          <w:sz w:val="21"/>
          <w:szCs w:val="21"/>
        </w:rPr>
        <w:lastRenderedPageBreak/>
        <w:t>costs to a system that has literally trillions of transactions occurring. The computing requirements are even more astronomical. Eventual consistency gave organizations such as Yahoo! and Google and Twitter and Amazon, plus thousands (if not millions) more the ability to interact with customers across the globe, continuously, with the necessary availability and partition tolerance, while keeping their costs down, their systems up, and their customers happy. Of course they would all like to have complete consistency all the time, but as Dan Pritchett discusses in his article </w:t>
      </w:r>
      <w:hyperlink r:id="rId13" w:history="1">
        <w:r w:rsidRPr="006C5BCF">
          <w:rPr>
            <w:rFonts w:ascii="Times New Roman" w:eastAsia="Times New Roman" w:hAnsi="Times New Roman" w:cs="Times New Roman"/>
            <w:color w:val="0A67B3"/>
            <w:sz w:val="21"/>
            <w:szCs w:val="21"/>
            <w:u w:val="single"/>
          </w:rPr>
          <w:t>“BASE: An Acid Alternative,”</w:t>
        </w:r>
      </w:hyperlink>
      <w:r w:rsidRPr="006C5BCF">
        <w:rPr>
          <w:rFonts w:ascii="Times New Roman" w:eastAsia="Times New Roman" w:hAnsi="Times New Roman" w:cs="Times New Roman"/>
          <w:color w:val="444444"/>
          <w:sz w:val="21"/>
          <w:szCs w:val="21"/>
        </w:rPr>
        <w:t> there has to be tradeoffs, and eventual consistency allowed for the effective development of systems that could deal with the exponential increase of data due to social networking, cloud computing and other Big Data projects</w:t>
      </w:r>
    </w:p>
    <w:p w:rsidR="005443D8" w:rsidRDefault="005443D8">
      <w:bookmarkStart w:id="0" w:name="_GoBack"/>
      <w:bookmarkEnd w:id="0"/>
    </w:p>
    <w:p w:rsidR="005443D8" w:rsidRDefault="005443D8">
      <w:r w:rsidRPr="005443D8">
        <w:t>http://www.dataversity.net/acid-vs-base-the-shifting-ph-of-database-transaction-processing/</w:t>
      </w:r>
    </w:p>
    <w:sectPr w:rsidR="0054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04EF7"/>
    <w:multiLevelType w:val="multilevel"/>
    <w:tmpl w:val="24A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907B56"/>
    <w:multiLevelType w:val="multilevel"/>
    <w:tmpl w:val="CC0C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90E00"/>
    <w:multiLevelType w:val="multilevel"/>
    <w:tmpl w:val="7F24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BCF"/>
    <w:rsid w:val="00526B45"/>
    <w:rsid w:val="005443D8"/>
    <w:rsid w:val="005838FD"/>
    <w:rsid w:val="00600718"/>
    <w:rsid w:val="006C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ACCF"/>
  <w15:chartTrackingRefBased/>
  <w15:docId w15:val="{A7426DFF-D1C3-4D49-A861-029CE6C2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6C5B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BC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5B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5BCF"/>
    <w:rPr>
      <w:color w:val="0000FF"/>
      <w:u w:val="single"/>
    </w:rPr>
  </w:style>
  <w:style w:type="character" w:styleId="Emphasis">
    <w:name w:val="Emphasis"/>
    <w:basedOn w:val="DefaultParagraphFont"/>
    <w:uiPriority w:val="20"/>
    <w:qFormat/>
    <w:rsid w:val="006C5BCF"/>
    <w:rPr>
      <w:i/>
      <w:iCs/>
    </w:rPr>
  </w:style>
  <w:style w:type="character" w:styleId="Strong">
    <w:name w:val="Strong"/>
    <w:basedOn w:val="DefaultParagraphFont"/>
    <w:uiPriority w:val="22"/>
    <w:qFormat/>
    <w:rsid w:val="006C5B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572276">
      <w:bodyDiv w:val="1"/>
      <w:marLeft w:val="0"/>
      <w:marRight w:val="0"/>
      <w:marTop w:val="0"/>
      <w:marBottom w:val="0"/>
      <w:divBdr>
        <w:top w:val="none" w:sz="0" w:space="0" w:color="auto"/>
        <w:left w:val="none" w:sz="0" w:space="0" w:color="auto"/>
        <w:bottom w:val="none" w:sz="0" w:space="0" w:color="auto"/>
        <w:right w:val="none" w:sz="0" w:space="0" w:color="auto"/>
      </w:divBdr>
    </w:div>
    <w:div w:id="184111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usst.edu.cn/Download/5b953407-339b-46c3-9909-66dfa9c3d52a.pdf" TargetMode="External"/><Relationship Id="rId13" Type="http://schemas.openxmlformats.org/officeDocument/2006/relationships/hyperlink" Target="http://queue.acm.org/detail.cfm?id=1394128" TargetMode="External"/><Relationship Id="rId3" Type="http://schemas.openxmlformats.org/officeDocument/2006/relationships/settings" Target="settings.xml"/><Relationship Id="rId7" Type="http://schemas.openxmlformats.org/officeDocument/2006/relationships/hyperlink" Target="http://ip.com/IPCOM/000149869" TargetMode="External"/><Relationship Id="rId12" Type="http://schemas.openxmlformats.org/officeDocument/2006/relationships/hyperlink" Target="http://www.allthingsdistributed.com/2008/12/eventually_consist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earch.microsoft.com/en-us/um/people/gray/papers/theTransactionConcept.pdf" TargetMode="External"/><Relationship Id="rId11" Type="http://schemas.openxmlformats.org/officeDocument/2006/relationships/hyperlink" Target="http://staff.jccc.net/pdecell/chemistry/phscale.html" TargetMode="External"/><Relationship Id="rId5" Type="http://schemas.openxmlformats.org/officeDocument/2006/relationships/hyperlink" Target="http://staff.jccc.net/pdecell/chemistry/phscale.html" TargetMode="External"/><Relationship Id="rId15" Type="http://schemas.openxmlformats.org/officeDocument/2006/relationships/theme" Target="theme/theme1.xml"/><Relationship Id="rId10" Type="http://schemas.openxmlformats.org/officeDocument/2006/relationships/hyperlink" Target="http://lpd.epfl.ch/sgilbert/pubs/BrewersConjecture-SigAct.pdf" TargetMode="External"/><Relationship Id="rId4" Type="http://schemas.openxmlformats.org/officeDocument/2006/relationships/webSettings" Target="webSettings.xml"/><Relationship Id="rId9" Type="http://schemas.openxmlformats.org/officeDocument/2006/relationships/hyperlink" Target="http://www.cs.berkeley.edu/~brewer/cs262b-2004/PODC-keynot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3</cp:revision>
  <dcterms:created xsi:type="dcterms:W3CDTF">2017-08-09T16:45:00Z</dcterms:created>
  <dcterms:modified xsi:type="dcterms:W3CDTF">2017-08-09T16:46:00Z</dcterms:modified>
</cp:coreProperties>
</file>