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5F" w:rsidRPr="0052515F" w:rsidRDefault="0052515F" w:rsidP="0052515F">
      <w:pPr>
        <w:shd w:val="clear" w:color="auto" w:fill="FCF7F5"/>
        <w:spacing w:after="0" w:line="240" w:lineRule="auto"/>
        <w:outlineLvl w:val="2"/>
        <w:rPr>
          <w:rFonts w:ascii="Georgia" w:eastAsia="Times New Roman" w:hAnsi="Georgia" w:cs="Times New Roman"/>
          <w:color w:val="177D42"/>
          <w:sz w:val="33"/>
          <w:szCs w:val="33"/>
        </w:rPr>
      </w:pPr>
      <w:r w:rsidRPr="0052515F">
        <w:rPr>
          <w:rFonts w:ascii="Georgia" w:eastAsia="Times New Roman" w:hAnsi="Georgia" w:cs="Times New Roman"/>
          <w:color w:val="177D42"/>
          <w:sz w:val="33"/>
          <w:szCs w:val="33"/>
        </w:rPr>
        <w:t>Quorum Consensus Protocol - Distributed Lock Manager Concurrency Control</w:t>
      </w:r>
    </w:p>
    <w:p w:rsidR="00EF3D78" w:rsidRDefault="00EF3D78"/>
    <w:p w:rsidR="0052515F" w:rsidRDefault="0052515F">
      <w:r>
        <w:rPr>
          <w:noProof/>
        </w:rPr>
        <w:drawing>
          <wp:inline distT="0" distB="0" distL="0" distR="0" wp14:anchorId="567D3E8C" wp14:editId="3EC62FDD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5F" w:rsidRDefault="0052515F">
      <w:r>
        <w:rPr>
          <w:noProof/>
        </w:rPr>
        <w:drawing>
          <wp:inline distT="0" distB="0" distL="0" distR="0" wp14:anchorId="7C4C9966" wp14:editId="4ABA8CEE">
            <wp:extent cx="5943600" cy="1859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5F" w:rsidRDefault="0052515F">
      <w:r>
        <w:rPr>
          <w:noProof/>
        </w:rPr>
        <w:lastRenderedPageBreak/>
        <w:drawing>
          <wp:inline distT="0" distB="0" distL="0" distR="0" wp14:anchorId="077B1596" wp14:editId="44462066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5F" w:rsidRDefault="0052515F">
      <w:r>
        <w:rPr>
          <w:noProof/>
        </w:rPr>
        <w:drawing>
          <wp:inline distT="0" distB="0" distL="0" distR="0" wp14:anchorId="6E0E6F2D" wp14:editId="14582571">
            <wp:extent cx="594360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5F" w:rsidRDefault="0052515F">
      <w:r>
        <w:rPr>
          <w:noProof/>
        </w:rPr>
        <w:drawing>
          <wp:inline distT="0" distB="0" distL="0" distR="0" wp14:anchorId="51756210" wp14:editId="2EF46830">
            <wp:extent cx="5943600" cy="141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B8" w:rsidRDefault="000C76B8"/>
    <w:p w:rsidR="000C76B8" w:rsidRDefault="005F2A30">
      <w:hyperlink r:id="rId9" w:history="1">
        <w:r w:rsidRPr="00B61B22">
          <w:rPr>
            <w:rStyle w:val="Hyperlink"/>
          </w:rPr>
          <w:t>http://www.exploredatabase.com/2014/04/quorum-consensus-protocol-distributed.html</w:t>
        </w:r>
      </w:hyperlink>
    </w:p>
    <w:p w:rsidR="005F2A30" w:rsidRDefault="005F2A30">
      <w:bookmarkStart w:id="0" w:name="_GoBack"/>
      <w:bookmarkEnd w:id="0"/>
    </w:p>
    <w:sectPr w:rsidR="005F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5F"/>
    <w:rsid w:val="000C76B8"/>
    <w:rsid w:val="0052515F"/>
    <w:rsid w:val="005F2A30"/>
    <w:rsid w:val="00E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4F8B"/>
  <w15:chartTrackingRefBased/>
  <w15:docId w15:val="{40A00381-76B6-4378-8CDC-D8D09B28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1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2A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2A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exploredatabase.com/2014/04/quorum-consensus-protocol-distribu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Anil</dc:creator>
  <cp:keywords/>
  <dc:description/>
  <cp:lastModifiedBy>Chowdhury, Anil</cp:lastModifiedBy>
  <cp:revision>3</cp:revision>
  <dcterms:created xsi:type="dcterms:W3CDTF">2017-08-25T11:33:00Z</dcterms:created>
  <dcterms:modified xsi:type="dcterms:W3CDTF">2017-08-25T11:45:00Z</dcterms:modified>
</cp:coreProperties>
</file>