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81A" w:rsidRPr="00EB681A" w:rsidRDefault="00EB681A" w:rsidP="00EB681A">
      <w:pPr>
        <w:shd w:val="clear" w:color="auto" w:fill="FFFFFF"/>
        <w:spacing w:before="180" w:after="0" w:line="240" w:lineRule="auto"/>
        <w:outlineLvl w:val="2"/>
        <w:rPr>
          <w:rFonts w:ascii="Trebuchet MS" w:eastAsia="Times New Roman" w:hAnsi="Trebuchet MS" w:cs="Times New Roman"/>
          <w:color w:val="000000"/>
          <w:sz w:val="54"/>
          <w:szCs w:val="54"/>
        </w:rPr>
      </w:pPr>
      <w:r w:rsidRPr="00EB681A">
        <w:rPr>
          <w:rFonts w:ascii="Trebuchet MS" w:eastAsia="Times New Roman" w:hAnsi="Trebuchet MS" w:cs="Times New Roman"/>
          <w:color w:val="000000"/>
          <w:sz w:val="54"/>
          <w:szCs w:val="54"/>
        </w:rPr>
        <w:t>Cassandra Data Replication</w:t>
      </w:r>
    </w:p>
    <w:p w:rsidR="00621839" w:rsidRDefault="00621839"/>
    <w:p w:rsidR="00EB681A" w:rsidRPr="00753BA8" w:rsidRDefault="00EB681A" w:rsidP="00EB681A">
      <w:pPr>
        <w:spacing w:after="0" w:line="240" w:lineRule="auto"/>
        <w:rPr>
          <w:rFonts w:ascii="Times New Roman" w:eastAsia="Times New Roman" w:hAnsi="Times New Roman" w:cs="Times New Roman"/>
          <w:sz w:val="24"/>
          <w:szCs w:val="24"/>
        </w:rPr>
      </w:pPr>
      <w:r w:rsidRPr="00753BA8">
        <w:rPr>
          <w:rFonts w:ascii="Merriweather" w:eastAsia="Times New Roman" w:hAnsi="Merriweather" w:cs="Times New Roman"/>
          <w:color w:val="000000"/>
          <w:sz w:val="24"/>
          <w:szCs w:val="24"/>
          <w:shd w:val="clear" w:color="auto" w:fill="FFFFFF"/>
        </w:rPr>
        <w:t xml:space="preserve">In a distributed system like Cassandra, data replication enables high availability and durability. Cassandra replicates rows in a column family on to multiple endpoints based on the replication strategy associated to its </w:t>
      </w:r>
      <w:proofErr w:type="spellStart"/>
      <w:r w:rsidRPr="00753BA8">
        <w:rPr>
          <w:rFonts w:ascii="Merriweather" w:eastAsia="Times New Roman" w:hAnsi="Merriweather" w:cs="Times New Roman"/>
          <w:color w:val="000000"/>
          <w:sz w:val="24"/>
          <w:szCs w:val="24"/>
          <w:shd w:val="clear" w:color="auto" w:fill="FFFFFF"/>
        </w:rPr>
        <w:t>keyspace</w:t>
      </w:r>
      <w:proofErr w:type="spellEnd"/>
      <w:r w:rsidRPr="00753BA8">
        <w:rPr>
          <w:rFonts w:ascii="Merriweather" w:eastAsia="Times New Roman" w:hAnsi="Merriweather" w:cs="Times New Roman"/>
          <w:color w:val="000000"/>
          <w:sz w:val="24"/>
          <w:szCs w:val="24"/>
          <w:shd w:val="clear" w:color="auto" w:fill="FFFFFF"/>
        </w:rPr>
        <w:t xml:space="preserve">. The endpoints which store a row are called replicas or natural endpoints for that row. Number of replicas and their location are determined by replication factor and replication strategy. Replication strategy controls how the replicas are chosen and replication factor determines the number of replicas for a key. Replication strategy is defined when creating a </w:t>
      </w:r>
      <w:proofErr w:type="spellStart"/>
      <w:r w:rsidRPr="00753BA8">
        <w:rPr>
          <w:rFonts w:ascii="Merriweather" w:eastAsia="Times New Roman" w:hAnsi="Merriweather" w:cs="Times New Roman"/>
          <w:color w:val="000000"/>
          <w:sz w:val="24"/>
          <w:szCs w:val="24"/>
          <w:shd w:val="clear" w:color="auto" w:fill="FFFFFF"/>
        </w:rPr>
        <w:t>keyspace</w:t>
      </w:r>
      <w:proofErr w:type="spellEnd"/>
      <w:r w:rsidRPr="00753BA8">
        <w:rPr>
          <w:rFonts w:ascii="Merriweather" w:eastAsia="Times New Roman" w:hAnsi="Merriweather" w:cs="Times New Roman"/>
          <w:color w:val="000000"/>
          <w:sz w:val="24"/>
          <w:szCs w:val="24"/>
          <w:shd w:val="clear" w:color="auto" w:fill="FFFFFF"/>
        </w:rPr>
        <w:t xml:space="preserve"> and replication factor is configured differently based on the chosen replication strategy.</w:t>
      </w:r>
      <w:r w:rsidRPr="00753BA8">
        <w:rPr>
          <w:rFonts w:ascii="Merriweather" w:eastAsia="Times New Roman" w:hAnsi="Merriweather" w:cs="Times New Roman"/>
          <w:color w:val="000000"/>
          <w:sz w:val="24"/>
          <w:szCs w:val="24"/>
        </w:rPr>
        <w:br/>
      </w:r>
      <w:r w:rsidRPr="00753BA8">
        <w:rPr>
          <w:rFonts w:ascii="Merriweather" w:eastAsia="Times New Roman" w:hAnsi="Merriweather" w:cs="Times New Roman"/>
          <w:color w:val="000000"/>
          <w:sz w:val="24"/>
          <w:szCs w:val="24"/>
        </w:rPr>
        <w:br/>
      </w:r>
      <w:r w:rsidRPr="00753BA8">
        <w:rPr>
          <w:rFonts w:ascii="Merriweather" w:eastAsia="Times New Roman" w:hAnsi="Merriweather" w:cs="Times New Roman"/>
          <w:color w:val="000000"/>
          <w:sz w:val="24"/>
          <w:szCs w:val="24"/>
          <w:shd w:val="clear" w:color="auto" w:fill="FFFFFF"/>
        </w:rPr>
        <w:t>Two kinds of replication strategies available in Cassandra. First one is </w:t>
      </w:r>
      <w:proofErr w:type="spellStart"/>
      <w:r w:rsidRPr="00753BA8">
        <w:rPr>
          <w:rFonts w:ascii="Merriweather" w:eastAsia="Times New Roman" w:hAnsi="Merriweather" w:cs="Times New Roman"/>
          <w:b/>
          <w:bCs/>
          <w:color w:val="000000"/>
          <w:sz w:val="24"/>
          <w:szCs w:val="24"/>
          <w:shd w:val="clear" w:color="auto" w:fill="FFFFFF"/>
        </w:rPr>
        <w:t>SimpeStrategy</w:t>
      </w:r>
      <w:proofErr w:type="spellEnd"/>
      <w:r w:rsidRPr="00753BA8">
        <w:rPr>
          <w:rFonts w:ascii="Merriweather" w:eastAsia="Times New Roman" w:hAnsi="Merriweather" w:cs="Times New Roman"/>
          <w:color w:val="000000"/>
          <w:sz w:val="24"/>
          <w:szCs w:val="24"/>
          <w:shd w:val="clear" w:color="auto" w:fill="FFFFFF"/>
        </w:rPr>
        <w:t> which is rack unaware and data center unaware policy. It is commonly used when nodes are in a single data center. The second strategy is </w:t>
      </w:r>
      <w:proofErr w:type="spellStart"/>
      <w:r w:rsidRPr="00753BA8">
        <w:rPr>
          <w:rFonts w:ascii="Merriweather" w:eastAsia="Times New Roman" w:hAnsi="Merriweather" w:cs="Times New Roman"/>
          <w:b/>
          <w:bCs/>
          <w:color w:val="000000"/>
          <w:sz w:val="24"/>
          <w:szCs w:val="24"/>
          <w:shd w:val="clear" w:color="auto" w:fill="FFFFFF"/>
        </w:rPr>
        <w:t>NetworkTopologyStategy</w:t>
      </w:r>
      <w:proofErr w:type="spellEnd"/>
      <w:r w:rsidRPr="00753BA8">
        <w:rPr>
          <w:rFonts w:ascii="Merriweather" w:eastAsia="Times New Roman" w:hAnsi="Merriweather" w:cs="Times New Roman"/>
          <w:color w:val="000000"/>
          <w:sz w:val="24"/>
          <w:szCs w:val="24"/>
          <w:shd w:val="clear" w:color="auto" w:fill="FFFFFF"/>
        </w:rPr>
        <w:t xml:space="preserve"> which is both rack aware and data center aware. Even if you have single data center but nodes are in different racks it is better to use </w:t>
      </w:r>
      <w:proofErr w:type="spellStart"/>
      <w:r w:rsidRPr="00753BA8">
        <w:rPr>
          <w:rFonts w:ascii="Merriweather" w:eastAsia="Times New Roman" w:hAnsi="Merriweather" w:cs="Times New Roman"/>
          <w:color w:val="000000"/>
          <w:sz w:val="24"/>
          <w:szCs w:val="24"/>
          <w:shd w:val="clear" w:color="auto" w:fill="FFFFFF"/>
        </w:rPr>
        <w:t>NetworkTopologyStategy</w:t>
      </w:r>
      <w:proofErr w:type="spellEnd"/>
      <w:r w:rsidRPr="00753BA8">
        <w:rPr>
          <w:rFonts w:ascii="Merriweather" w:eastAsia="Times New Roman" w:hAnsi="Merriweather" w:cs="Times New Roman"/>
          <w:color w:val="000000"/>
          <w:sz w:val="24"/>
          <w:szCs w:val="24"/>
          <w:shd w:val="clear" w:color="auto" w:fill="FFFFFF"/>
        </w:rPr>
        <w:t xml:space="preserve"> which is rack aware and enables fault tolerance by choosing replicas from different racks. </w:t>
      </w:r>
      <w:r w:rsidR="00A13A1E" w:rsidRPr="00753BA8">
        <w:rPr>
          <w:rFonts w:ascii="Merriweather" w:eastAsia="Times New Roman" w:hAnsi="Merriweather" w:cs="Times New Roman"/>
          <w:color w:val="000000"/>
          <w:sz w:val="24"/>
          <w:szCs w:val="24"/>
          <w:shd w:val="clear" w:color="auto" w:fill="FFFFFF"/>
        </w:rPr>
        <w:t>Also,</w:t>
      </w:r>
      <w:r w:rsidRPr="00753BA8">
        <w:rPr>
          <w:rFonts w:ascii="Merriweather" w:eastAsia="Times New Roman" w:hAnsi="Merriweather" w:cs="Times New Roman"/>
          <w:color w:val="000000"/>
          <w:sz w:val="24"/>
          <w:szCs w:val="24"/>
          <w:shd w:val="clear" w:color="auto" w:fill="FFFFFF"/>
        </w:rPr>
        <w:t xml:space="preserve"> if you are planning to expand the cluster in the future to have more than one data center then choosing </w:t>
      </w:r>
      <w:proofErr w:type="spellStart"/>
      <w:r w:rsidRPr="00753BA8">
        <w:rPr>
          <w:rFonts w:ascii="Merriweather" w:eastAsia="Times New Roman" w:hAnsi="Merriweather" w:cs="Times New Roman"/>
          <w:color w:val="000000"/>
          <w:sz w:val="24"/>
          <w:szCs w:val="24"/>
          <w:shd w:val="clear" w:color="auto" w:fill="FFFFFF"/>
        </w:rPr>
        <w:t>NetworkTopologyStategy</w:t>
      </w:r>
      <w:proofErr w:type="spellEnd"/>
      <w:r w:rsidRPr="00753BA8">
        <w:rPr>
          <w:rFonts w:ascii="Merriweather" w:eastAsia="Times New Roman" w:hAnsi="Merriweather" w:cs="Times New Roman"/>
          <w:color w:val="000000"/>
          <w:sz w:val="24"/>
          <w:szCs w:val="24"/>
          <w:shd w:val="clear" w:color="auto" w:fill="FFFFFF"/>
        </w:rPr>
        <w:t xml:space="preserve"> from the beginning avoids data migration.</w:t>
      </w:r>
      <w:r w:rsidRPr="00753BA8">
        <w:rPr>
          <w:rFonts w:ascii="Merriweather" w:eastAsia="Times New Roman" w:hAnsi="Merriweather" w:cs="Times New Roman"/>
          <w:color w:val="000000"/>
          <w:sz w:val="24"/>
          <w:szCs w:val="24"/>
        </w:rPr>
        <w:br/>
      </w:r>
      <w:r w:rsidRPr="00753BA8">
        <w:rPr>
          <w:rFonts w:ascii="Merriweather" w:eastAsia="Times New Roman" w:hAnsi="Merriweather" w:cs="Times New Roman"/>
          <w:color w:val="000000"/>
          <w:sz w:val="24"/>
          <w:szCs w:val="24"/>
        </w:rPr>
        <w:br/>
      </w:r>
      <w:r w:rsidRPr="00753BA8">
        <w:rPr>
          <w:rFonts w:ascii="Merriweather" w:eastAsia="Times New Roman" w:hAnsi="Merriweather" w:cs="Times New Roman"/>
          <w:color w:val="000000"/>
          <w:sz w:val="24"/>
          <w:szCs w:val="24"/>
          <w:shd w:val="clear" w:color="auto" w:fill="FFFFFF"/>
        </w:rPr>
        <w:t xml:space="preserve">Data </w:t>
      </w:r>
      <w:proofErr w:type="spellStart"/>
      <w:r w:rsidRPr="00753BA8">
        <w:rPr>
          <w:rFonts w:ascii="Merriweather" w:eastAsia="Times New Roman" w:hAnsi="Merriweather" w:cs="Times New Roman"/>
          <w:color w:val="000000"/>
          <w:sz w:val="24"/>
          <w:szCs w:val="24"/>
          <w:shd w:val="clear" w:color="auto" w:fill="FFFFFF"/>
        </w:rPr>
        <w:t>partitioner</w:t>
      </w:r>
      <w:proofErr w:type="spellEnd"/>
      <w:r w:rsidRPr="00753BA8">
        <w:rPr>
          <w:rFonts w:ascii="Merriweather" w:eastAsia="Times New Roman" w:hAnsi="Merriweather" w:cs="Times New Roman"/>
          <w:color w:val="000000"/>
          <w:sz w:val="24"/>
          <w:szCs w:val="24"/>
          <w:shd w:val="clear" w:color="auto" w:fill="FFFFFF"/>
        </w:rPr>
        <w:t xml:space="preserve"> determines coordinator node for each key. The coordinator node is the </w:t>
      </w:r>
      <w:r w:rsidR="000C73D4" w:rsidRPr="00753BA8">
        <w:rPr>
          <w:rFonts w:ascii="Merriweather" w:eastAsia="Times New Roman" w:hAnsi="Merriweather" w:cs="Times New Roman"/>
          <w:color w:val="000000"/>
          <w:sz w:val="24"/>
          <w:szCs w:val="24"/>
          <w:shd w:val="clear" w:color="auto" w:fill="FFFFFF"/>
        </w:rPr>
        <w:t>first</w:t>
      </w:r>
      <w:r w:rsidRPr="00753BA8">
        <w:rPr>
          <w:rFonts w:ascii="Merriweather" w:eastAsia="Times New Roman" w:hAnsi="Merriweather" w:cs="Times New Roman"/>
          <w:color w:val="000000"/>
          <w:sz w:val="24"/>
          <w:szCs w:val="24"/>
          <w:shd w:val="clear" w:color="auto" w:fill="FFFFFF"/>
        </w:rPr>
        <w:t xml:space="preserve"> replica for a key which is also called primary replica. If replication factor is N, a key's coordinator node replicates it to other N-1 replicas.</w:t>
      </w:r>
      <w:r w:rsidRPr="00753BA8">
        <w:rPr>
          <w:rFonts w:ascii="Merriweather" w:eastAsia="Times New Roman" w:hAnsi="Merriweather" w:cs="Times New Roman"/>
          <w:color w:val="000000"/>
          <w:sz w:val="24"/>
          <w:szCs w:val="24"/>
        </w:rPr>
        <w:br/>
      </w:r>
      <w:r w:rsidRPr="00753BA8">
        <w:rPr>
          <w:rFonts w:ascii="Merriweather" w:eastAsia="Times New Roman" w:hAnsi="Merriweather" w:cs="Times New Roman"/>
          <w:color w:val="000000"/>
          <w:sz w:val="24"/>
          <w:szCs w:val="24"/>
        </w:rPr>
        <w:br/>
      </w:r>
      <w:r w:rsidRPr="00753BA8">
        <w:rPr>
          <w:rFonts w:ascii="Merriweather" w:eastAsia="Times New Roman" w:hAnsi="Merriweather" w:cs="Times New Roman"/>
          <w:color w:val="000000"/>
          <w:sz w:val="24"/>
          <w:szCs w:val="24"/>
          <w:shd w:val="clear" w:color="auto" w:fill="FFFFFF"/>
        </w:rPr>
        <w:t>In </w:t>
      </w:r>
      <w:proofErr w:type="spellStart"/>
      <w:r w:rsidRPr="00753BA8">
        <w:rPr>
          <w:rFonts w:ascii="Merriweather" w:eastAsia="Times New Roman" w:hAnsi="Merriweather" w:cs="Times New Roman"/>
          <w:b/>
          <w:bCs/>
          <w:color w:val="000000"/>
          <w:sz w:val="24"/>
          <w:szCs w:val="24"/>
          <w:shd w:val="clear" w:color="auto" w:fill="FFFFFF"/>
        </w:rPr>
        <w:t>SimpleStrategy</w:t>
      </w:r>
      <w:proofErr w:type="spellEnd"/>
      <w:r w:rsidRPr="00753BA8">
        <w:rPr>
          <w:rFonts w:ascii="Merriweather" w:eastAsia="Times New Roman" w:hAnsi="Merriweather" w:cs="Times New Roman"/>
          <w:color w:val="000000"/>
          <w:sz w:val="24"/>
          <w:szCs w:val="24"/>
          <w:shd w:val="clear" w:color="auto" w:fill="FFFFFF"/>
        </w:rPr>
        <w:t xml:space="preserve">, successor nodes or the nodes on the ring immediate following in </w:t>
      </w:r>
      <w:bookmarkStart w:id="0" w:name="_GoBack"/>
      <w:bookmarkEnd w:id="0"/>
      <w:r w:rsidRPr="00753BA8">
        <w:rPr>
          <w:rFonts w:ascii="Merriweather" w:eastAsia="Times New Roman" w:hAnsi="Merriweather" w:cs="Times New Roman"/>
          <w:color w:val="000000"/>
          <w:sz w:val="24"/>
          <w:szCs w:val="24"/>
          <w:shd w:val="clear" w:color="auto" w:fill="FFFFFF"/>
        </w:rPr>
        <w:t xml:space="preserve">clockwise direction to the coordinator node are selected </w:t>
      </w:r>
      <w:r w:rsidR="008D0EF4" w:rsidRPr="00753BA8">
        <w:rPr>
          <w:rFonts w:ascii="Merriweather" w:eastAsia="Times New Roman" w:hAnsi="Merriweather" w:cs="Times New Roman"/>
          <w:color w:val="000000"/>
          <w:sz w:val="24"/>
          <w:szCs w:val="24"/>
          <w:shd w:val="clear" w:color="auto" w:fill="FFFFFF"/>
        </w:rPr>
        <w:t>as replicas</w:t>
      </w:r>
      <w:r w:rsidRPr="00753BA8">
        <w:rPr>
          <w:rFonts w:ascii="Merriweather" w:eastAsia="Times New Roman" w:hAnsi="Merriweather" w:cs="Times New Roman"/>
          <w:color w:val="000000"/>
          <w:sz w:val="24"/>
          <w:szCs w:val="24"/>
          <w:shd w:val="clear" w:color="auto" w:fill="FFFFFF"/>
        </w:rPr>
        <w:t>. </w:t>
      </w:r>
      <w:r w:rsidRPr="00753BA8">
        <w:rPr>
          <w:rFonts w:ascii="Merriweather" w:eastAsia="Times New Roman" w:hAnsi="Merriweather" w:cs="Times New Roman"/>
          <w:color w:val="000000"/>
          <w:sz w:val="24"/>
          <w:szCs w:val="24"/>
        </w:rPr>
        <w:br/>
      </w:r>
    </w:p>
    <w:p w:rsidR="00EB681A" w:rsidRPr="00753BA8" w:rsidRDefault="00EB681A" w:rsidP="00EB681A">
      <w:pPr>
        <w:shd w:val="clear" w:color="auto" w:fill="FFFFFF"/>
        <w:spacing w:after="0" w:line="240" w:lineRule="auto"/>
        <w:jc w:val="center"/>
        <w:rPr>
          <w:rFonts w:ascii="Merriweather" w:eastAsia="Times New Roman" w:hAnsi="Merriweather" w:cs="Times New Roman"/>
          <w:color w:val="000000"/>
          <w:sz w:val="24"/>
          <w:szCs w:val="24"/>
        </w:rPr>
      </w:pPr>
      <w:r w:rsidRPr="00753BA8">
        <w:rPr>
          <w:rFonts w:ascii="Merriweather" w:eastAsia="Times New Roman" w:hAnsi="Merriweather" w:cs="Times New Roman"/>
          <w:noProof/>
          <w:color w:val="888888"/>
          <w:sz w:val="24"/>
          <w:szCs w:val="24"/>
        </w:rPr>
        <w:lastRenderedPageBreak/>
        <w:drawing>
          <wp:inline distT="0" distB="0" distL="0" distR="0">
            <wp:extent cx="3810000" cy="3505200"/>
            <wp:effectExtent l="0" t="0" r="0" b="0"/>
            <wp:docPr id="2" name="Picture 2" descr="http://4.bp.blogspot.com/-S05bqYMxAX4/Vb7dSUQsIbI/AAAAAAAAAFU/Uq9pB38o5zA/s400/SimpleStrategy.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S05bqYMxAX4/Vb7dSUQsIbI/AAAAAAAAAFU/Uq9pB38o5zA/s400/SimpleStrategy.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505200"/>
                    </a:xfrm>
                    <a:prstGeom prst="rect">
                      <a:avLst/>
                    </a:prstGeom>
                    <a:noFill/>
                    <a:ln>
                      <a:noFill/>
                    </a:ln>
                  </pic:spPr>
                </pic:pic>
              </a:graphicData>
            </a:graphic>
          </wp:inline>
        </w:drawing>
      </w:r>
    </w:p>
    <w:p w:rsidR="00EB681A" w:rsidRPr="00753BA8" w:rsidRDefault="00EB681A" w:rsidP="00EB681A">
      <w:pPr>
        <w:spacing w:after="0" w:line="240" w:lineRule="auto"/>
        <w:rPr>
          <w:rFonts w:ascii="Times New Roman" w:eastAsia="Times New Roman" w:hAnsi="Times New Roman" w:cs="Times New Roman"/>
          <w:sz w:val="24"/>
          <w:szCs w:val="24"/>
        </w:rPr>
      </w:pPr>
    </w:p>
    <w:p w:rsidR="00EB681A" w:rsidRPr="00753BA8" w:rsidRDefault="00EB681A" w:rsidP="00EB681A">
      <w:pPr>
        <w:spacing w:after="0" w:line="240" w:lineRule="auto"/>
        <w:rPr>
          <w:rFonts w:ascii="Times New Roman" w:eastAsia="Times New Roman" w:hAnsi="Times New Roman" w:cs="Times New Roman"/>
          <w:sz w:val="24"/>
          <w:szCs w:val="24"/>
        </w:rPr>
      </w:pPr>
      <w:r w:rsidRPr="00753BA8">
        <w:rPr>
          <w:rFonts w:ascii="Merriweather" w:eastAsia="Times New Roman" w:hAnsi="Merriweather" w:cs="Times New Roman"/>
          <w:color w:val="000000"/>
          <w:sz w:val="24"/>
          <w:szCs w:val="24"/>
        </w:rPr>
        <w:br/>
      </w:r>
      <w:r w:rsidRPr="00753BA8">
        <w:rPr>
          <w:rFonts w:ascii="Merriweather" w:eastAsia="Times New Roman" w:hAnsi="Merriweather" w:cs="Times New Roman"/>
          <w:color w:val="000000"/>
          <w:sz w:val="24"/>
          <w:szCs w:val="24"/>
          <w:shd w:val="clear" w:color="auto" w:fill="FFFFFF"/>
        </w:rPr>
        <w:t>In </w:t>
      </w:r>
      <w:proofErr w:type="spellStart"/>
      <w:r w:rsidRPr="00753BA8">
        <w:rPr>
          <w:rFonts w:ascii="Merriweather" w:eastAsia="Times New Roman" w:hAnsi="Merriweather" w:cs="Times New Roman"/>
          <w:b/>
          <w:bCs/>
          <w:color w:val="000000"/>
          <w:sz w:val="24"/>
          <w:szCs w:val="24"/>
          <w:shd w:val="clear" w:color="auto" w:fill="FFFFFF"/>
        </w:rPr>
        <w:t>NetworkTopologyStategy</w:t>
      </w:r>
      <w:proofErr w:type="spellEnd"/>
      <w:r w:rsidRPr="00753BA8">
        <w:rPr>
          <w:rFonts w:ascii="Merriweather" w:eastAsia="Times New Roman" w:hAnsi="Merriweather" w:cs="Times New Roman"/>
          <w:color w:val="000000"/>
          <w:sz w:val="24"/>
          <w:szCs w:val="24"/>
          <w:shd w:val="clear" w:color="auto" w:fill="FFFFFF"/>
        </w:rPr>
        <w:t>, nodes from distinct available racks in each data center are chosen as replicas. User need to specify per data center replication factor in multiple data center environment. In each data center, successor nodes to the coordinator node which are from distinct racks are chosen. </w:t>
      </w:r>
      <w:r w:rsidRPr="00753BA8">
        <w:rPr>
          <w:rFonts w:ascii="Merriweather" w:eastAsia="Times New Roman" w:hAnsi="Merriweather" w:cs="Times New Roman"/>
          <w:color w:val="000000"/>
          <w:sz w:val="24"/>
          <w:szCs w:val="24"/>
        </w:rPr>
        <w:br/>
      </w:r>
    </w:p>
    <w:p w:rsidR="00EB681A" w:rsidRPr="00753BA8" w:rsidRDefault="00EB681A" w:rsidP="00EB681A">
      <w:pPr>
        <w:shd w:val="clear" w:color="auto" w:fill="FFFFFF"/>
        <w:spacing w:after="0" w:line="240" w:lineRule="auto"/>
        <w:jc w:val="center"/>
        <w:rPr>
          <w:rFonts w:ascii="Merriweather" w:eastAsia="Times New Roman" w:hAnsi="Merriweather" w:cs="Times New Roman"/>
          <w:color w:val="000000"/>
          <w:sz w:val="24"/>
          <w:szCs w:val="24"/>
        </w:rPr>
      </w:pPr>
      <w:r w:rsidRPr="00753BA8">
        <w:rPr>
          <w:rFonts w:ascii="Merriweather" w:eastAsia="Times New Roman" w:hAnsi="Merriweather" w:cs="Times New Roman"/>
          <w:noProof/>
          <w:color w:val="888888"/>
          <w:sz w:val="24"/>
          <w:szCs w:val="24"/>
        </w:rPr>
        <w:drawing>
          <wp:inline distT="0" distB="0" distL="0" distR="0">
            <wp:extent cx="3810000" cy="3057525"/>
            <wp:effectExtent l="0" t="0" r="0" b="0"/>
            <wp:docPr id="1" name="Picture 1" descr="http://4.bp.blogspot.com/-t9bQ2xUYp2Q/Vb_rTad-OVI/AAAAAAAAAGQ/IoxewAWJFKk/s400/NetworkTopologyStrategy%25281%2529.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t9bQ2xUYp2Q/Vb_rTad-OVI/AAAAAAAAAGQ/IoxewAWJFKk/s400/NetworkTopologyStrategy%25281%2529.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057525"/>
                    </a:xfrm>
                    <a:prstGeom prst="rect">
                      <a:avLst/>
                    </a:prstGeom>
                    <a:noFill/>
                    <a:ln>
                      <a:noFill/>
                    </a:ln>
                  </pic:spPr>
                </pic:pic>
              </a:graphicData>
            </a:graphic>
          </wp:inline>
        </w:drawing>
      </w:r>
    </w:p>
    <w:p w:rsidR="00EB681A" w:rsidRPr="00753BA8" w:rsidRDefault="00EB681A" w:rsidP="00EB681A">
      <w:pPr>
        <w:spacing w:after="0" w:line="240" w:lineRule="auto"/>
        <w:rPr>
          <w:rFonts w:ascii="Times New Roman" w:eastAsia="Times New Roman" w:hAnsi="Times New Roman" w:cs="Times New Roman"/>
          <w:sz w:val="24"/>
          <w:szCs w:val="24"/>
        </w:rPr>
      </w:pPr>
    </w:p>
    <w:p w:rsidR="00EB681A" w:rsidRPr="00753BA8" w:rsidRDefault="00EB681A" w:rsidP="00EB681A">
      <w:pPr>
        <w:rPr>
          <w:rFonts w:ascii="Merriweather" w:eastAsia="Times New Roman" w:hAnsi="Merriweather" w:cs="Times New Roman"/>
          <w:color w:val="000000"/>
          <w:sz w:val="24"/>
          <w:szCs w:val="24"/>
          <w:shd w:val="clear" w:color="auto" w:fill="FFFFFF"/>
        </w:rPr>
      </w:pPr>
      <w:r w:rsidRPr="00753BA8">
        <w:rPr>
          <w:rFonts w:ascii="Merriweather" w:eastAsia="Times New Roman" w:hAnsi="Merriweather" w:cs="Times New Roman"/>
          <w:color w:val="000000"/>
          <w:sz w:val="24"/>
          <w:szCs w:val="24"/>
        </w:rPr>
        <w:lastRenderedPageBreak/>
        <w:br/>
      </w:r>
      <w:r w:rsidRPr="00753BA8">
        <w:rPr>
          <w:rFonts w:ascii="Merriweather" w:eastAsia="Times New Roman" w:hAnsi="Merriweather" w:cs="Times New Roman"/>
          <w:color w:val="000000"/>
          <w:sz w:val="24"/>
          <w:szCs w:val="24"/>
          <w:shd w:val="clear" w:color="auto" w:fill="FFFFFF"/>
        </w:rPr>
        <w:t>Cassandra </w:t>
      </w:r>
      <w:proofErr w:type="spellStart"/>
      <w:r w:rsidRPr="00753BA8">
        <w:rPr>
          <w:rFonts w:ascii="Merriweather" w:eastAsia="Times New Roman" w:hAnsi="Merriweather" w:cs="Times New Roman"/>
          <w:b/>
          <w:bCs/>
          <w:i/>
          <w:iCs/>
          <w:color w:val="000000"/>
          <w:sz w:val="24"/>
          <w:szCs w:val="24"/>
          <w:shd w:val="clear" w:color="auto" w:fill="FFFFFF"/>
        </w:rPr>
        <w:t>nodetool</w:t>
      </w:r>
      <w:proofErr w:type="spellEnd"/>
      <w:r w:rsidRPr="00753BA8">
        <w:rPr>
          <w:rFonts w:ascii="Merriweather" w:eastAsia="Times New Roman" w:hAnsi="Merriweather" w:cs="Times New Roman"/>
          <w:b/>
          <w:bCs/>
          <w:i/>
          <w:iCs/>
          <w:color w:val="000000"/>
          <w:sz w:val="24"/>
          <w:szCs w:val="24"/>
          <w:shd w:val="clear" w:color="auto" w:fill="FFFFFF"/>
        </w:rPr>
        <w:t xml:space="preserve"> </w:t>
      </w:r>
      <w:proofErr w:type="spellStart"/>
      <w:r w:rsidRPr="00753BA8">
        <w:rPr>
          <w:rFonts w:ascii="Merriweather" w:eastAsia="Times New Roman" w:hAnsi="Merriweather" w:cs="Times New Roman"/>
          <w:b/>
          <w:bCs/>
          <w:i/>
          <w:iCs/>
          <w:color w:val="000000"/>
          <w:sz w:val="24"/>
          <w:szCs w:val="24"/>
          <w:shd w:val="clear" w:color="auto" w:fill="FFFFFF"/>
        </w:rPr>
        <w:t>getendpoints</w:t>
      </w:r>
      <w:proofErr w:type="spellEnd"/>
      <w:r w:rsidRPr="00753BA8">
        <w:rPr>
          <w:rFonts w:ascii="Merriweather" w:eastAsia="Times New Roman" w:hAnsi="Merriweather" w:cs="Times New Roman"/>
          <w:color w:val="000000"/>
          <w:sz w:val="24"/>
          <w:szCs w:val="24"/>
          <w:shd w:val="clear" w:color="auto" w:fill="FFFFFF"/>
        </w:rPr>
        <w:t> command can be used to retrieve the replicas of a key.</w:t>
      </w:r>
    </w:p>
    <w:p w:rsidR="00EB681A" w:rsidRDefault="00EB681A" w:rsidP="00EB681A">
      <w:pPr>
        <w:rPr>
          <w:rFonts w:ascii="Merriweather" w:eastAsia="Times New Roman" w:hAnsi="Merriweather" w:cs="Times New Roman"/>
          <w:color w:val="000000"/>
          <w:sz w:val="23"/>
          <w:szCs w:val="23"/>
          <w:shd w:val="clear" w:color="auto" w:fill="FFFFFF"/>
        </w:rPr>
      </w:pPr>
    </w:p>
    <w:p w:rsidR="00EB681A" w:rsidRDefault="008D0EF4" w:rsidP="00EB681A">
      <w:hyperlink r:id="rId8" w:history="1">
        <w:r w:rsidR="00EB681A" w:rsidRPr="004026B0">
          <w:rPr>
            <w:rStyle w:val="Hyperlink"/>
          </w:rPr>
          <w:t>http://distributeddatastore.blogspot.in/2015/08/cassandra-replication.html</w:t>
        </w:r>
      </w:hyperlink>
    </w:p>
    <w:p w:rsidR="00EB681A" w:rsidRDefault="00EB681A" w:rsidP="00EB681A"/>
    <w:sectPr w:rsidR="00EB6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erriweathe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81A"/>
    <w:rsid w:val="000C73D4"/>
    <w:rsid w:val="00621839"/>
    <w:rsid w:val="00753BA8"/>
    <w:rsid w:val="008D0EF4"/>
    <w:rsid w:val="00A13A1E"/>
    <w:rsid w:val="00EB6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4CA7E-6EBD-4D93-AD42-59D70B600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B68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681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B681A"/>
    <w:rPr>
      <w:color w:val="0563C1" w:themeColor="hyperlink"/>
      <w:u w:val="single"/>
    </w:rPr>
  </w:style>
  <w:style w:type="character" w:styleId="Mention">
    <w:name w:val="Mention"/>
    <w:basedOn w:val="DefaultParagraphFont"/>
    <w:uiPriority w:val="99"/>
    <w:semiHidden/>
    <w:unhideWhenUsed/>
    <w:rsid w:val="00EB681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235975">
      <w:bodyDiv w:val="1"/>
      <w:marLeft w:val="0"/>
      <w:marRight w:val="0"/>
      <w:marTop w:val="0"/>
      <w:marBottom w:val="0"/>
      <w:divBdr>
        <w:top w:val="none" w:sz="0" w:space="0" w:color="auto"/>
        <w:left w:val="none" w:sz="0" w:space="0" w:color="auto"/>
        <w:bottom w:val="none" w:sz="0" w:space="0" w:color="auto"/>
        <w:right w:val="none" w:sz="0" w:space="0" w:color="auto"/>
      </w:divBdr>
    </w:div>
    <w:div w:id="120135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tributeddatastore.blogspot.in/2015/08/cassandra-replication.html"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4.bp.blogspot.com/-t9bQ2xUYp2Q/Vb_rTad-OVI/AAAAAAAAAGQ/IoxewAWJFKk/s1600/NetworkTopologyStrategy%281%29.p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4.bp.blogspot.com/-S05bqYMxAX4/Vb7dSUQsIbI/AAAAAAAAAFU/Uq9pB38o5zA/s1600/SimpleStrategy.p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5</cp:revision>
  <dcterms:created xsi:type="dcterms:W3CDTF">2017-09-05T14:51:00Z</dcterms:created>
  <dcterms:modified xsi:type="dcterms:W3CDTF">2018-08-29T10:30:00Z</dcterms:modified>
</cp:coreProperties>
</file>