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i w:val="false"/>
          <w:iCs w:val="false"/>
          <w:color w:val="1F3864"/>
          <w:sz w:val="24"/>
          <w:szCs w:val="24"/>
        </w:rPr>
        <w:t xml:space="preserve">Base Workspace — Lite</w:t>
      </w:r>
    </w:p>
    <w:p>
      <w:pPr>
        <w:spacing w:after="60"/>
        <w:jc w:val="center"/>
      </w:pPr>
      <w:r>
        <w:rPr>
          <w:rFonts w:ascii="Calibri" w:cs="Calibri" w:eastAsia="Calibri" w:hAnsi="Calibri"/>
          <w:b/>
          <w:bCs/>
          <w:i w:val="false"/>
          <w:iCs w:val="false"/>
          <w:color w:val="1F3864"/>
          <w:sz w:val="44"/>
          <w:szCs w:val="44"/>
        </w:rPr>
        <w:t xml:space="preserve">Scaffolding Structure</w:t>
      </w:r>
    </w:p>
    <w:p>
      <w:pPr>
        <w:spacing w:after="220"/>
        <w:jc w:val="center"/>
      </w:pPr>
      <w:r>
        <w:rPr>
          <w:rFonts w:ascii="Calibri" w:cs="Calibri" w:eastAsia="Calibri" w:hAnsi="Calibri"/>
          <w:b w:val="false"/>
          <w:bCs w:val="false"/>
          <w:i/>
          <w:iCs/>
          <w:sz w:val="24"/>
          <w:szCs w:val="24"/>
        </w:rPr>
        <w:t xml:space="preserve">Right-Sized Services · Prerequisites &amp; Structure (Lite v2)</w:t>
      </w:r>
    </w:p>
    <w:p>
      <w:pPr>
        <w:spacing w:after="100" w:before="0"/>
      </w:pPr>
      <w:r>
        <w:rPr>
          <w:rFonts w:ascii="Calibri" w:cs="Calibri" w:eastAsia="Calibri" w:hAnsi="Calibri"/>
          <w:b w:val="false"/>
          <w:bCs w:val="false"/>
          <w:i w:val="false"/>
          <w:iCs w:val="false"/>
          <w:sz w:val="20"/>
          <w:szCs w:val="20"/>
        </w:rPr>
        <w:t xml:space="preserve">What must exist on disk, and what must be decided, before Claude can build from a PRD and wireframes. Describes the workspace as actually built and verified — every gate below passes on the current tree.</w:t>
      </w:r>
    </w:p>
    <w:p>
      <w:pPr>
        <w:spacing w:after="180" w:before="0"/>
      </w:pPr>
      <w:r>
        <w:rPr>
          <w:rFonts w:ascii="Calibri" w:cs="Calibri" w:eastAsia="Calibri" w:hAnsi="Calibri"/>
          <w:b w:val="false"/>
          <w:bCs w:val="false"/>
          <w:i w:val="false"/>
          <w:iCs w:val="false"/>
          <w:sz w:val="20"/>
          <w:szCs w:val="20"/>
        </w:rPr>
        <w:t xml:space="preserve">Companion to BaseWorkspace_Agent_Policies_Lite, which defines who decides what. This document defines what has to be in place first.</w:t>
      </w:r>
    </w:p>
    <w:p>
      <w:pPr>
        <w:pStyle w:val="ListParagraph"/>
        <w:numPr>
          <w:ilvl w:val="0"/>
          <w:numId w:val="1"/>
        </w:numPr>
        <w:spacing w:after="100"/>
      </w:pPr>
      <w:r>
        <w:rPr>
          <w:rFonts w:ascii="Calibri" w:cs="Calibri" w:eastAsia="Calibri" w:hAnsi="Calibri"/>
          <w:b w:val="false"/>
          <w:bCs w:val="false"/>
          <w:i w:val="false"/>
          <w:iCs w:val="false"/>
          <w:sz w:val="20"/>
          <w:szCs w:val="20"/>
        </w:rPr>
        <w:t xml:space="preserve">3 agents · 22 policies · 4 commands · 6 stages</w:t>
      </w:r>
    </w:p>
    <w:p>
      <w:pPr>
        <w:pStyle w:val="ListParagraph"/>
        <w:numPr>
          <w:ilvl w:val="0"/>
          <w:numId w:val="1"/>
        </w:numPr>
        <w:spacing w:after="100"/>
      </w:pPr>
      <w:r>
        <w:rPr>
          <w:rFonts w:ascii="Calibri" w:cs="Calibri" w:eastAsia="Calibri" w:hAnsi="Calibri"/>
          <w:b w:val="false"/>
          <w:bCs w:val="false"/>
          <w:i w:val="false"/>
          <w:iCs w:val="false"/>
          <w:sz w:val="20"/>
          <w:szCs w:val="20"/>
        </w:rPr>
        <w:t xml:space="preserve">Right-sized services in a monorepo — NestJS services owning their own databases, one Next.js BFF web app, shared packages including contracts</w:t>
      </w:r>
    </w:p>
    <w:p>
      <w:pPr>
        <w:pStyle w:val="ListParagraph"/>
        <w:numPr>
          <w:ilvl w:val="0"/>
          <w:numId w:val="1"/>
        </w:numPr>
        <w:spacing w:after="100"/>
      </w:pPr>
      <w:r>
        <w:rPr>
          <w:rFonts w:ascii="Calibri" w:cs="Calibri" w:eastAsia="Calibri" w:hAnsi="Calibri"/>
          <w:b w:val="false"/>
          <w:bCs w:val="false"/>
          <w:i w:val="false"/>
          <w:iCs w:val="false"/>
          <w:sz w:val="20"/>
          <w:szCs w:val="20"/>
        </w:rPr>
        <w:t xml:space="preserve">Not full microservices: no broker, no gateway, no service mesh</w:t>
      </w:r>
    </w:p>
    <w:p>
      <w:pPr>
        <w:spacing w:after="0" w:before="140"/>
      </w:pPr>
      <w:r>
        <w:rPr>
          <w:rFonts w:ascii="Calibri" w:cs="Calibri" w:eastAsia="Calibri" w:hAnsi="Calibri"/>
          <w:b w:val="false"/>
          <w:bCs w:val="false"/>
          <w:i/>
          <w:iCs/>
          <w:sz w:val="18"/>
          <w:szCs w:val="18"/>
        </w:rPr>
        <w:t xml:space="preserve">Supersedes Lite v1, which described a flat single-app layout.</w:t>
      </w:r>
    </w:p>
    <w:p>
      <w:pPr>
        <w:spacing w:after="0" w:before="60"/>
      </w:pPr>
      <w:r>
        <w:rPr>
          <w:rFonts w:ascii="Calibri" w:cs="Calibri" w:eastAsia="Calibri" w:hAnsi="Calibri"/>
          <w:b w:val="false"/>
          <w:bCs w:val="false"/>
          <w:i/>
          <w:iCs/>
          <w:sz w:val="18"/>
          <w:szCs w:val="18"/>
        </w:rPr>
        <w:t xml:space="preserve">Generated: August 2026</w:t>
      </w:r>
    </w:p>
    <w:p>
      <w:pPr>
        <w:pStyle w:val="Heading1"/>
        <w:spacing w:after="160" w:before="360"/>
      </w:pPr>
      <w:r>
        <w:rPr>
          <w:rFonts w:ascii="Calibri" w:cs="Calibri" w:eastAsia="Calibri" w:hAnsi="Calibri"/>
          <w:b/>
          <w:bCs/>
          <w:i w:val="false"/>
          <w:iCs w:val="false"/>
          <w:color w:val="1F3864"/>
          <w:sz w:val="30"/>
          <w:szCs w:val="30"/>
        </w:rPr>
        <w:t xml:space="preserve">1.  Two directories, cleanly separated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00"/>
        <w:gridCol w:w="3660"/>
      </w:tblGrid>
      <w:tr>
        <w:trPr>
          <w:tblHeader/>
        </w:trPr>
        <w:tc>
          <w:tcPr>
            <w:tcW w:type="dxa" w:w="2100"/>
            <w:shd w:fill="F2F2F2" w:color="auto" w:val="clear"/>
            <w:tcMar>
              <w:top w:type="dxa" w:w="60"/>
              <w:left w:type="dxa" w:w="100"/>
              <w:bottom w:type="dxa" w:w="60"/>
              <w:right w:type="dxa" w:w="100"/>
            </w:tcMar>
          </w:tcPr>
          <w:p>
            <w:pPr>
              <w:spacing w:after="0"/>
            </w:pPr>
            <w:r>
              <w:rPr>
                <w:rFonts w:ascii="Calibri" w:cs="Calibri" w:eastAsia="Calibri" w:hAnsi="Calibri"/>
                <w:b/>
                <w:bCs/>
                <w:i w:val="false"/>
                <w:iCs w:val="false"/>
                <w:sz w:val="18"/>
                <w:szCs w:val="18"/>
              </w:rPr>
              <w:t xml:space="preserve">Directory</w:t>
            </w:r>
          </w:p>
        </w:tc>
        <w:tc>
          <w:tcPr>
            <w:tcW w:type="dxa" w:w="3600"/>
            <w:shd w:fill="F2F2F2" w:color="auto" w:val="clear"/>
            <w:tcMar>
              <w:top w:type="dxa" w:w="60"/>
              <w:left w:type="dxa" w:w="100"/>
              <w:bottom w:type="dxa" w:w="60"/>
              <w:right w:type="dxa" w:w="100"/>
            </w:tcMar>
          </w:tcPr>
          <w:p>
            <w:pPr>
              <w:spacing w:after="0"/>
            </w:pPr>
            <w:r>
              <w:rPr>
                <w:rFonts w:ascii="Calibri" w:cs="Calibri" w:eastAsia="Calibri" w:hAnsi="Calibri"/>
                <w:b/>
                <w:bCs/>
                <w:i w:val="false"/>
                <w:iCs w:val="false"/>
                <w:sz w:val="18"/>
                <w:szCs w:val="18"/>
              </w:rPr>
              <w:t xml:space="preserve">Holds</w:t>
            </w:r>
          </w:p>
        </w:tc>
        <w:tc>
          <w:tcPr>
            <w:tcW w:type="dxa" w:w="3660"/>
            <w:shd w:fill="F2F2F2" w:color="auto" w:val="clear"/>
            <w:tcMar>
              <w:top w:type="dxa" w:w="60"/>
              <w:left w:type="dxa" w:w="100"/>
              <w:bottom w:type="dxa" w:w="60"/>
              <w:right w:type="dxa" w:w="100"/>
            </w:tcMar>
          </w:tcPr>
          <w:p>
            <w:pPr>
              <w:spacing w:after="0"/>
            </w:pPr>
            <w:r>
              <w:rPr>
                <w:rFonts w:ascii="Calibri" w:cs="Calibri" w:eastAsia="Calibri" w:hAnsi="Calibri"/>
                <w:b/>
                <w:bCs/>
                <w:i w:val="false"/>
                <w:iCs w:val="false"/>
                <w:sz w:val="18"/>
                <w:szCs w:val="18"/>
              </w:rPr>
              <w:t xml:space="preserve">Changes when</w:t>
            </w:r>
          </w:p>
        </w:tc>
      </w:tr>
      <w:tr>
        <w:tc>
          <w:tcPr>
            <w:tcW w:type="dxa" w:w="2100"/>
            <w:tcMar>
              <w:top w:type="dxa" w:w="60"/>
              <w:left w:type="dxa" w:w="100"/>
              <w:bottom w:type="dxa" w:w="60"/>
              <w:right w:type="dxa" w:w="100"/>
            </w:tcMar>
          </w:tcPr>
          <w:p>
            <w:pPr>
              <w:spacing w:after="0"/>
            </w:pPr>
            <w:r>
              <w:rPr>
                <w:rFonts w:ascii="Calibri" w:cs="Calibri" w:eastAsia="Calibri" w:hAnsi="Calibri"/>
                <w:b w:val="false"/>
                <w:bCs w:val="false"/>
                <w:i w:val="false"/>
                <w:iCs w:val="false"/>
                <w:sz w:val="18"/>
                <w:szCs w:val="18"/>
              </w:rPr>
              <w:t xml:space="preserve">scaffold/</w:t>
            </w:r>
          </w:p>
        </w:tc>
        <w:tc>
          <w:tcPr>
            <w:tcW w:type="dxa" w:w="3600"/>
            <w:tcMar>
              <w:top w:type="dxa" w:w="60"/>
              <w:left w:type="dxa" w:w="100"/>
              <w:bottom w:type="dxa" w:w="60"/>
              <w:right w:type="dxa" w:w="100"/>
            </w:tcMar>
          </w:tcPr>
          <w:p>
            <w:pPr>
              <w:spacing w:after="0"/>
            </w:pPr>
            <w:r>
              <w:rPr>
                <w:rFonts w:ascii="Calibri" w:cs="Calibri" w:eastAsia="Calibri" w:hAnsi="Calibri"/>
                <w:b w:val="false"/>
                <w:bCs w:val="false"/>
                <w:i w:val="false"/>
                <w:iCs w:val="false"/>
                <w:sz w:val="18"/>
                <w:szCs w:val="18"/>
              </w:rPr>
              <w:t xml:space="preserve">Process — inputs, policies, memory, templates</w:t>
            </w:r>
          </w:p>
        </w:tc>
        <w:tc>
          <w:tcPr>
            <w:tcW w:type="dxa" w:w="3660"/>
            <w:tcMar>
              <w:top w:type="dxa" w:w="60"/>
              <w:left w:type="dxa" w:w="100"/>
              <w:bottom w:type="dxa" w:w="60"/>
              <w:right w:type="dxa" w:w="100"/>
            </w:tcMar>
          </w:tcPr>
          <w:p>
            <w:pPr>
              <w:spacing w:after="0"/>
            </w:pPr>
            <w:r>
              <w:rPr>
                <w:rFonts w:ascii="Calibri" w:cs="Calibri" w:eastAsia="Calibri" w:hAnsi="Calibri"/>
                <w:b w:val="false"/>
                <w:bCs w:val="false"/>
                <w:i w:val="false"/>
                <w:iCs w:val="false"/>
                <w:sz w:val="18"/>
                <w:szCs w:val="18"/>
              </w:rPr>
              <w:t xml:space="preserve">The process improves</w:t>
            </w:r>
          </w:p>
        </w:tc>
      </w:tr>
      <w:tr>
        <w:tc>
          <w:tcPr>
            <w:tcW w:type="dxa" w:w="2100"/>
            <w:tcMar>
              <w:top w:type="dxa" w:w="60"/>
              <w:left w:type="dxa" w:w="100"/>
              <w:bottom w:type="dxa" w:w="60"/>
              <w:right w:type="dxa" w:w="100"/>
            </w:tcMar>
          </w:tcPr>
          <w:p>
            <w:pPr>
              <w:spacing w:after="0"/>
            </w:pPr>
            <w:r>
              <w:rPr>
                <w:rFonts w:ascii="Calibri" w:cs="Calibri" w:eastAsia="Calibri" w:hAnsi="Calibri"/>
                <w:b w:val="false"/>
                <w:bCs w:val="false"/>
                <w:i w:val="false"/>
                <w:iCs w:val="false"/>
                <w:sz w:val="18"/>
                <w:szCs w:val="18"/>
              </w:rPr>
              <w:t xml:space="preserve">platform/</w:t>
            </w:r>
          </w:p>
        </w:tc>
        <w:tc>
          <w:tcPr>
            <w:tcW w:type="dxa" w:w="3600"/>
            <w:tcMar>
              <w:top w:type="dxa" w:w="60"/>
              <w:left w:type="dxa" w:w="100"/>
              <w:bottom w:type="dxa" w:w="60"/>
              <w:right w:type="dxa" w:w="100"/>
            </w:tcMar>
          </w:tcPr>
          <w:p>
            <w:pPr>
              <w:spacing w:after="0"/>
            </w:pPr>
            <w:r>
              <w:rPr>
                <w:rFonts w:ascii="Calibri" w:cs="Calibri" w:eastAsia="Calibri" w:hAnsi="Calibri"/>
                <w:b w:val="false"/>
                <w:bCs w:val="false"/>
                <w:i w:val="false"/>
                <w:iCs w:val="false"/>
                <w:sz w:val="18"/>
                <w:szCs w:val="18"/>
              </w:rPr>
              <w:t xml:space="preserve">Product — services, web app, packages, infrastructure</w:t>
            </w:r>
          </w:p>
        </w:tc>
        <w:tc>
          <w:tcPr>
            <w:tcW w:type="dxa" w:w="3660"/>
            <w:tcMar>
              <w:top w:type="dxa" w:w="60"/>
              <w:left w:type="dxa" w:w="100"/>
              <w:bottom w:type="dxa" w:w="60"/>
              <w:right w:type="dxa" w:w="100"/>
            </w:tcMar>
          </w:tcPr>
          <w:p>
            <w:pPr>
              <w:spacing w:after="0"/>
            </w:pPr>
            <w:r>
              <w:rPr>
                <w:rFonts w:ascii="Calibri" w:cs="Calibri" w:eastAsia="Calibri" w:hAnsi="Calibri"/>
                <w:b w:val="false"/>
                <w:bCs w:val="false"/>
                <w:i w:val="false"/>
                <w:iCs w:val="false"/>
                <w:sz w:val="18"/>
                <w:szCs w:val="18"/>
              </w:rPr>
              <w:t xml:space="preserve">The product changes</w:t>
            </w:r>
          </w:p>
        </w:tc>
      </w:tr>
    </w:tbl>
    <w:p>
      <w:pPr>
        <w:spacing w:after="100" w:before="160"/>
      </w:pPr>
      <w:r>
        <w:rPr>
          <w:rFonts w:ascii="Calibri" w:cs="Calibri" w:eastAsia="Calibri" w:hAnsi="Calibri"/>
          <w:b w:val="false"/>
          <w:bCs w:val="false"/>
          <w:i w:val="false"/>
          <w:iCs w:val="false"/>
          <w:sz w:val="20"/>
          <w:szCs w:val="20"/>
        </w:rPr>
        <w:t xml:space="preserve">Claude Code discovers .claude/agents/ and .claude/commands/ at the project root, so those stay at the workspace root as a thin discovery surface. Everything they reference lives in scaffold/.</w:t>
      </w:r>
    </w:p>
    <w:p>
      <w:pPr>
        <w:spacing w:after="0" w:before="0"/>
      </w:pPr>
      <w:r>
        <w:rPr>
          <w:rFonts w:ascii="Calibri" w:cs="Calibri" w:eastAsia="Calibri" w:hAnsi="Calibri"/>
          <w:b/>
          <w:bCs/>
          <w:i w:val="false"/>
          <w:iCs w:val="false"/>
          <w:sz w:val="20"/>
          <w:szCs w:val="20"/>
        </w:rPr>
        <w:t xml:space="preserve">Rule: </w:t>
      </w:r>
      <w:r>
        <w:rPr>
          <w:rFonts w:ascii="Calibri" w:cs="Calibri" w:eastAsia="Calibri" w:hAnsi="Calibri"/>
          <w:b w:val="false"/>
          <w:bCs w:val="false"/>
          <w:i w:val="false"/>
          <w:iCs w:val="false"/>
          <w:sz w:val="20"/>
          <w:szCs w:val="20"/>
        </w:rPr>
        <w:t xml:space="preserve">no product code in scaffold/, no process docs in platform/.</w:t>
      </w:r>
    </w:p>
    <w:p>
      <w:pPr>
        <w:pStyle w:val="Heading1"/>
        <w:spacing w:after="160" w:before="360"/>
      </w:pPr>
      <w:r>
        <w:rPr>
          <w:rFonts w:ascii="Calibri" w:cs="Calibri" w:eastAsia="Calibri" w:hAnsi="Calibri"/>
          <w:b/>
          <w:bCs/>
          <w:i w:val="false"/>
          <w:iCs w:val="false"/>
          <w:color w:val="1F3864"/>
          <w:sz w:val="30"/>
          <w:szCs w:val="30"/>
        </w:rPr>
        <w:t xml:space="preserve">2.  Prerequisites</w:t>
      </w:r>
    </w:p>
    <w:p>
      <w:pPr>
        <w:spacing w:after="160" w:before="0"/>
      </w:pPr>
      <w:r>
        <w:rPr>
          <w:rFonts w:ascii="Calibri" w:cs="Calibri" w:eastAsia="Calibri" w:hAnsi="Calibri"/>
          <w:b w:val="false"/>
          <w:bCs w:val="false"/>
          <w:i w:val="false"/>
          <w:iCs w:val="false"/>
          <w:sz w:val="20"/>
          <w:szCs w:val="20"/>
        </w:rPr>
        <w:t xml:space="preserve">Nothing below is optional. Each one, if missing, causes a specific failure.</w:t>
      </w:r>
    </w:p>
    <w:p>
      <w:pPr>
        <w:pStyle w:val="Heading2"/>
        <w:spacing w:after="120" w:before="260"/>
      </w:pPr>
      <w:r>
        <w:rPr>
          <w:rFonts w:ascii="Calibri" w:cs="Calibri" w:eastAsia="Calibri" w:hAnsi="Calibri"/>
          <w:b/>
          <w:bCs/>
          <w:i w:val="false"/>
          <w:iCs w:val="false"/>
          <w:color w:val="1F3864"/>
          <w:sz w:val="24"/>
          <w:szCs w:val="24"/>
        </w:rPr>
        <w:t xml:space="preserve">A.  Decisions that must be made first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3100"/>
        <w:gridCol w:w="5560"/>
      </w:tblGrid>
      <w:tr>
        <w:trPr>
          <w:tblHeader/>
        </w:trPr>
        <w:tc>
          <w:tcPr>
            <w:tcW w:type="dxa" w:w="700"/>
            <w:shd w:fill="F2F2F2" w:color="auto" w:val="clear"/>
            <w:tcMar>
              <w:top w:type="dxa" w:w="60"/>
              <w:left w:type="dxa" w:w="100"/>
              <w:bottom w:type="dxa" w:w="60"/>
              <w:right w:type="dxa" w:w="100"/>
            </w:tcMar>
          </w:tcPr>
          <w:p>
            <w:pPr>
              <w:spacing w:after="0"/>
            </w:pPr>
            <w:r>
              <w:rPr>
                <w:rFonts w:ascii="Calibri" w:cs="Calibri" w:eastAsia="Calibri" w:hAnsi="Calibri"/>
                <w:b/>
                <w:bCs/>
                <w:i w:val="false"/>
                <w:iCs w:val="false"/>
                <w:sz w:val="18"/>
                <w:szCs w:val="18"/>
              </w:rPr>
              <w:t xml:space="preserve">#</w:t>
            </w:r>
          </w:p>
        </w:tc>
        <w:tc>
          <w:tcPr>
            <w:tcW w:type="dxa" w:w="3100"/>
            <w:shd w:fill="F2F2F2" w:color="auto" w:val="clear"/>
            <w:tcMar>
              <w:top w:type="dxa" w:w="60"/>
              <w:left w:type="dxa" w:w="100"/>
              <w:bottom w:type="dxa" w:w="60"/>
              <w:right w:type="dxa" w:w="100"/>
            </w:tcMar>
          </w:tcPr>
          <w:p>
            <w:pPr>
              <w:spacing w:after="0"/>
            </w:pPr>
            <w:r>
              <w:rPr>
                <w:rFonts w:ascii="Calibri" w:cs="Calibri" w:eastAsia="Calibri" w:hAnsi="Calibri"/>
                <w:b/>
                <w:bCs/>
                <w:i w:val="false"/>
                <w:iCs w:val="false"/>
                <w:sz w:val="18"/>
                <w:szCs w:val="18"/>
              </w:rPr>
              <w:t xml:space="preserve">Prerequisite</w:t>
            </w:r>
          </w:p>
        </w:tc>
        <w:tc>
          <w:tcPr>
            <w:tcW w:type="dxa" w:w="5560"/>
            <w:shd w:fill="F2F2F2" w:color="auto" w:val="clear"/>
            <w:tcMar>
              <w:top w:type="dxa" w:w="60"/>
              <w:left w:type="dxa" w:w="100"/>
              <w:bottom w:type="dxa" w:w="60"/>
              <w:right w:type="dxa" w:w="100"/>
            </w:tcMar>
          </w:tcPr>
          <w:p>
            <w:pPr>
              <w:spacing w:after="0"/>
            </w:pPr>
            <w:r>
              <w:rPr>
                <w:rFonts w:ascii="Calibri" w:cs="Calibri" w:eastAsia="Calibri" w:hAnsi="Calibri"/>
                <w:b/>
                <w:bCs/>
                <w:i w:val="false"/>
                <w:iCs w:val="false"/>
                <w:sz w:val="18"/>
                <w:szCs w:val="18"/>
              </w:rPr>
              <w:t xml:space="preserve">Failure if missing</w:t>
            </w:r>
          </w:p>
        </w:tc>
      </w:tr>
      <w:tr>
        <w:tc>
          <w:tcPr>
            <w:tcW w:type="dxa" w:w="700"/>
            <w:tcMar>
              <w:top w:type="dxa" w:w="60"/>
              <w:left w:type="dxa" w:w="100"/>
              <w:bottom w:type="dxa" w:w="60"/>
              <w:right w:type="dxa" w:w="100"/>
            </w:tcMar>
          </w:tcPr>
          <w:p>
            <w:pPr>
              <w:spacing w:after="0"/>
            </w:pPr>
            <w:r>
              <w:rPr>
                <w:rFonts w:ascii="Calibri" w:cs="Calibri" w:eastAsia="Calibri" w:hAnsi="Calibri"/>
                <w:b w:val="false"/>
                <w:bCs w:val="false"/>
                <w:i w:val="false"/>
                <w:iCs w:val="false"/>
                <w:sz w:val="18"/>
                <w:szCs w:val="18"/>
              </w:rPr>
              <w:t xml:space="preserve">A1</w:t>
            </w:r>
          </w:p>
        </w:tc>
        <w:tc>
          <w:tcPr>
            <w:tcW w:type="dxa" w:w="3100"/>
            <w:tcMar>
              <w:top w:type="dxa" w:w="60"/>
              <w:left w:type="dxa" w:w="100"/>
              <w:bottom w:type="dxa" w:w="60"/>
              <w:right w:type="dxa" w:w="100"/>
            </w:tcMar>
          </w:tcPr>
          <w:p>
            <w:pPr>
              <w:spacing w:after="0"/>
            </w:pPr>
            <w:r>
              <w:rPr>
                <w:rFonts w:ascii="Calibri" w:cs="Calibri" w:eastAsia="Calibri" w:hAnsi="Calibri"/>
                <w:b w:val="false"/>
                <w:bCs w:val="false"/>
                <w:i w:val="false"/>
                <w:iCs w:val="false"/>
                <w:sz w:val="18"/>
                <w:szCs w:val="18"/>
              </w:rPr>
              <w:t xml:space="preserve">Tech stack pinned — framework, ORM, DB, UI library, test runner, with versions</w:t>
            </w:r>
          </w:p>
        </w:tc>
        <w:tc>
          <w:tcPr>
            <w:tcW w:type="dxa" w:w="5560"/>
            <w:tcMar>
              <w:top w:type="dxa" w:w="60"/>
              <w:left w:type="dxa" w:w="100"/>
              <w:bottom w:type="dxa" w:w="60"/>
              <w:right w:type="dxa" w:w="100"/>
            </w:tcMar>
          </w:tcPr>
          <w:p>
            <w:pPr>
              <w:spacing w:after="0"/>
            </w:pPr>
            <w:r>
              <w:rPr>
                <w:rFonts w:ascii="Calibri" w:cs="Calibri" w:eastAsia="Calibri" w:hAnsi="Calibri"/>
                <w:b w:val="false"/>
                <w:bCs w:val="false"/>
                <w:i w:val="false"/>
                <w:iCs w:val="false"/>
                <w:sz w:val="18"/>
                <w:szCs w:val="18"/>
              </w:rPr>
              <w:t xml:space="preserve">Claude picks a different library per session; the codebase drifts into three patterns</w:t>
            </w:r>
          </w:p>
        </w:tc>
      </w:tr>
      <w:tr>
        <w:tc>
          <w:tcPr>
            <w:tcW w:type="dxa" w:w="700"/>
            <w:tcMar>
              <w:top w:type="dxa" w:w="60"/>
              <w:left w:type="dxa" w:w="100"/>
              <w:bottom w:type="dxa" w:w="60"/>
              <w:right w:type="dxa" w:w="100"/>
            </w:tcMar>
          </w:tcPr>
          <w:p>
            <w:pPr>
              <w:spacing w:after="0"/>
            </w:pPr>
            <w:r>
              <w:rPr>
                <w:rFonts w:ascii="Calibri" w:cs="Calibri" w:eastAsia="Calibri" w:hAnsi="Calibri"/>
                <w:b w:val="false"/>
                <w:bCs w:val="false"/>
                <w:i w:val="false"/>
                <w:iCs w:val="false"/>
                <w:sz w:val="18"/>
                <w:szCs w:val="18"/>
              </w:rPr>
              <w:t xml:space="preserve">A2</w:t>
            </w:r>
          </w:p>
        </w:tc>
        <w:tc>
          <w:tcPr>
            <w:tcW w:type="dxa" w:w="3100"/>
            <w:tcMar>
              <w:top w:type="dxa" w:w="60"/>
              <w:left w:type="dxa" w:w="100"/>
              <w:bottom w:type="dxa" w:w="60"/>
              <w:right w:type="dxa" w:w="100"/>
            </w:tcMar>
          </w:tcPr>
          <w:p>
            <w:pPr>
              <w:spacing w:after="0"/>
            </w:pPr>
            <w:r>
              <w:rPr>
                <w:rFonts w:ascii="Calibri" w:cs="Calibri" w:eastAsia="Calibri" w:hAnsi="Calibri"/>
                <w:b w:val="false"/>
                <w:bCs w:val="false"/>
                <w:i w:val="false"/>
                <w:iCs w:val="false"/>
                <w:sz w:val="18"/>
                <w:szCs w:val="18"/>
              </w:rPr>
              <w:t xml:space="preserve">Repo shape declared in repo-structure.md — scope, globs, ports, DB ownership</w:t>
            </w:r>
          </w:p>
        </w:tc>
        <w:tc>
          <w:tcPr>
            <w:tcW w:type="dxa" w:w="5560"/>
            <w:tcMar>
              <w:top w:type="dxa" w:w="60"/>
              <w:left w:type="dxa" w:w="100"/>
              <w:bottom w:type="dxa" w:w="60"/>
              <w:right w:type="dxa" w:w="100"/>
            </w:tcMar>
          </w:tcPr>
          <w:p>
            <w:pPr>
              <w:spacing w:after="0"/>
            </w:pPr>
            <w:r>
              <w:rPr>
                <w:rFonts w:ascii="Calibri" w:cs="Calibri" w:eastAsia="Calibri" w:hAnsi="Calibri"/>
                <w:b w:val="false"/>
                <w:bCs w:val="false"/>
                <w:i w:val="false"/>
                <w:iCs w:val="false"/>
                <w:sz w:val="18"/>
                <w:szCs w:val="18"/>
              </w:rPr>
              <w:t xml:space="preserve">The shape gets inferred per session instead of read, and drifts</w:t>
            </w:r>
          </w:p>
        </w:tc>
      </w:tr>
      <w:tr>
        <w:tc>
          <w:tcPr>
            <w:tcW w:type="dxa" w:w="700"/>
            <w:tcMar>
              <w:top w:type="dxa" w:w="60"/>
              <w:left w:type="dxa" w:w="100"/>
              <w:bottom w:type="dxa" w:w="60"/>
              <w:right w:type="dxa" w:w="100"/>
            </w:tcMar>
          </w:tcPr>
          <w:p>
            <w:pPr>
              <w:spacing w:after="0"/>
            </w:pPr>
            <w:r>
              <w:rPr>
                <w:rFonts w:ascii="Calibri" w:cs="Calibri" w:eastAsia="Calibri" w:hAnsi="Calibri"/>
                <w:b w:val="false"/>
                <w:bCs w:val="false"/>
                <w:i w:val="false"/>
                <w:iCs w:val="false"/>
                <w:sz w:val="18"/>
                <w:szCs w:val="18"/>
              </w:rPr>
              <w:t xml:space="preserve">A3</w:t>
            </w:r>
          </w:p>
        </w:tc>
        <w:tc>
          <w:tcPr>
            <w:tcW w:type="dxa" w:w="3100"/>
            <w:tcMar>
              <w:top w:type="dxa" w:w="60"/>
              <w:left w:type="dxa" w:w="100"/>
              <w:bottom w:type="dxa" w:w="60"/>
              <w:right w:type="dxa" w:w="100"/>
            </w:tcMar>
          </w:tcPr>
          <w:p>
            <w:pPr>
              <w:spacing w:after="0"/>
            </w:pPr>
            <w:r>
              <w:rPr>
                <w:rFonts w:ascii="Calibri" w:cs="Calibri" w:eastAsia="Calibri" w:hAnsi="Calibri"/>
                <w:b w:val="false"/>
                <w:bCs w:val="false"/>
                <w:i w:val="false"/>
                <w:iCs w:val="false"/>
                <w:sz w:val="18"/>
                <w:szCs w:val="18"/>
              </w:rPr>
              <w:t xml:space="preserve">Definition of Done — even five lines</w:t>
            </w:r>
          </w:p>
        </w:tc>
        <w:tc>
          <w:tcPr>
            <w:tcW w:type="dxa" w:w="5560"/>
            <w:tcMar>
              <w:top w:type="dxa" w:w="60"/>
              <w:left w:type="dxa" w:w="100"/>
              <w:bottom w:type="dxa" w:w="60"/>
              <w:right w:type="dxa" w:w="100"/>
            </w:tcMar>
          </w:tcPr>
          <w:p>
            <w:pPr>
              <w:spacing w:after="0"/>
            </w:pPr>
            <w:r>
              <w:rPr>
                <w:rFonts w:ascii="Calibri" w:cs="Calibri" w:eastAsia="Calibri" w:hAnsi="Calibri"/>
                <w:b w:val="false"/>
                <w:bCs w:val="false"/>
                <w:i w:val="false"/>
                <w:iCs w:val="false"/>
                <w:sz w:val="18"/>
                <w:szCs w:val="18"/>
              </w:rPr>
              <w:t xml:space="preserve">"Done" means whatever the last session felt like</w:t>
            </w:r>
          </w:p>
        </w:tc>
      </w:tr>
      <w:tr>
        <w:tc>
          <w:tcPr>
            <w:tcW w:type="dxa" w:w="700"/>
            <w:tcMar>
              <w:top w:type="dxa" w:w="60"/>
              <w:left w:type="dxa" w:w="100"/>
              <w:bottom w:type="dxa" w:w="60"/>
              <w:right w:type="dxa" w:w="100"/>
            </w:tcMar>
          </w:tcPr>
          <w:p>
            <w:pPr>
              <w:spacing w:after="0"/>
            </w:pPr>
            <w:r>
              <w:rPr>
                <w:rFonts w:ascii="Calibri" w:cs="Calibri" w:eastAsia="Calibri" w:hAnsi="Calibri"/>
                <w:b w:val="false"/>
                <w:bCs w:val="false"/>
                <w:i w:val="false"/>
                <w:iCs w:val="false"/>
                <w:sz w:val="18"/>
                <w:szCs w:val="18"/>
              </w:rPr>
              <w:t xml:space="preserve">A4</w:t>
            </w:r>
          </w:p>
        </w:tc>
        <w:tc>
          <w:tcPr>
            <w:tcW w:type="dxa" w:w="3100"/>
            <w:tcMar>
              <w:top w:type="dxa" w:w="60"/>
              <w:left w:type="dxa" w:w="100"/>
              <w:bottom w:type="dxa" w:w="60"/>
              <w:right w:type="dxa" w:w="100"/>
            </w:tcMar>
          </w:tcPr>
          <w:p>
            <w:pPr>
              <w:spacing w:after="0"/>
            </w:pPr>
            <w:r>
              <w:rPr>
                <w:rFonts w:ascii="Calibri" w:cs="Calibri" w:eastAsia="Calibri" w:hAnsi="Calibri"/>
                <w:b w:val="false"/>
                <w:bCs w:val="false"/>
                <w:i w:val="false"/>
                <w:iCs w:val="false"/>
                <w:sz w:val="18"/>
                <w:szCs w:val="18"/>
              </w:rPr>
              <w:t xml:space="preserve">Who commits — you, or /commit after gates</w:t>
            </w:r>
          </w:p>
        </w:tc>
        <w:tc>
          <w:tcPr>
            <w:tcW w:type="dxa" w:w="5560"/>
            <w:tcMar>
              <w:top w:type="dxa" w:w="60"/>
              <w:left w:type="dxa" w:w="100"/>
              <w:bottom w:type="dxa" w:w="60"/>
              <w:right w:type="dxa" w:w="100"/>
            </w:tcMar>
          </w:tcPr>
          <w:p>
            <w:pPr>
              <w:spacing w:after="0"/>
            </w:pPr>
            <w:r>
              <w:rPr>
                <w:rFonts w:ascii="Calibri" w:cs="Calibri" w:eastAsia="Calibri" w:hAnsi="Calibri"/>
                <w:b w:val="false"/>
                <w:bCs w:val="false"/>
                <w:i w:val="false"/>
                <w:iCs w:val="false"/>
                <w:sz w:val="18"/>
                <w:szCs w:val="18"/>
              </w:rPr>
              <w:t xml:space="preserve">Either nothing gets committed, or things get committed unreviewed</w:t>
            </w:r>
          </w:p>
        </w:tc>
      </w:tr>
    </w:tbl>
    <w:p>
      <w:pPr>
        <w:pStyle w:val="Heading2"/>
        <w:spacing w:after="120" w:before="260"/>
      </w:pPr>
      <w:r>
        <w:rPr>
          <w:rFonts w:ascii="Calibri" w:cs="Calibri" w:eastAsia="Calibri" w:hAnsi="Calibri"/>
          <w:b/>
          <w:bCs/>
          <w:i w:val="false"/>
          <w:iCs w:val="false"/>
          <w:color w:val="1F3864"/>
          <w:sz w:val="24"/>
          <w:szCs w:val="24"/>
        </w:rPr>
        <w:t xml:space="preserve">B.  Input artifacts</w:t>
      </w:r>
    </w:p>
    <w:p>
      <w:pPr>
        <w:spacing w:after="0" w:before="0"/>
      </w:pPr>
      <w:r>
        <w:rPr>
          <w:rFonts w:ascii="Calibri" w:cs="Calibri" w:eastAsia="Calibri" w:hAnsi="Calibri"/>
          <w:b w:val="false"/>
          <w:bCs w:val="false"/>
          <w:i w:val="false"/>
          <w:iCs w:val="false"/>
          <w:sz w:val="20"/>
          <w:szCs w:val="20"/>
        </w:rPr>
        <w:t xml:space="preserve">A PRD in the five-section shape (§5) and wireframes in the exported-with-index shape (§6). These are the real prerequisites — everything else is configuration.</w:t>
      </w:r>
    </w:p>
    <w:p>
      <w:pPr>
        <w:pStyle w:val="Heading2"/>
        <w:spacing w:after="120" w:before="260"/>
      </w:pPr>
      <w:r>
        <w:rPr>
          <w:rFonts w:ascii="Calibri" w:cs="Calibri" w:eastAsia="Calibri" w:hAnsi="Calibri"/>
          <w:b/>
          <w:bCs/>
          <w:i w:val="false"/>
          <w:iCs w:val="false"/>
          <w:color w:val="1F3864"/>
          <w:sz w:val="24"/>
          <w:szCs w:val="24"/>
        </w:rPr>
        <w:t xml:space="preserve">C.  Environment</w:t>
      </w:r>
    </w:p>
    <w:p>
      <w:pPr>
        <w:spacing w:after="0" w:before="0"/>
      </w:pPr>
      <w:r>
        <w:rPr>
          <w:rFonts w:ascii="Calibri" w:cs="Calibri" w:eastAsia="Calibri" w:hAnsi="Calibri"/>
          <w:b w:val="false"/>
          <w:bCs w:val="false"/>
          <w:i w:val="false"/>
          <w:iCs w:val="false"/>
          <w:sz w:val="20"/>
          <w:szCs w:val="20"/>
        </w:rPr>
        <w:t xml:space="preserve">Node 24 and pnpm 9 installed; git repo initialized; Docker for local Postgres; .env.example committed with .env gitignored.</w:t>
      </w:r>
    </w:p>
    <w:p>
      <w:pPr>
        <w:pStyle w:val="Heading2"/>
        <w:spacing w:after="120" w:before="260"/>
      </w:pPr>
      <w:r>
        <w:rPr>
          <w:rFonts w:ascii="Calibri" w:cs="Calibri" w:eastAsia="Calibri" w:hAnsi="Calibri"/>
          <w:b/>
          <w:bCs/>
          <w:i w:val="false"/>
          <w:iCs w:val="false"/>
          <w:color w:val="1F3864"/>
          <w:sz w:val="24"/>
          <w:szCs w:val="24"/>
        </w:rPr>
        <w:t xml:space="preserve">D.  The prerequisite most people miss</w:t>
      </w:r>
    </w:p>
    <w:p>
      <w:pPr>
        <w:spacing w:after="100" w:before="0"/>
      </w:pPr>
      <w:r>
        <w:rPr>
          <w:rFonts w:ascii="Calibri" w:cs="Calibri" w:eastAsia="Calibri" w:hAnsi="Calibri"/>
          <w:b/>
          <w:bCs/>
          <w:i w:val="false"/>
          <w:iCs w:val="false"/>
          <w:sz w:val="20"/>
          <w:szCs w:val="20"/>
        </w:rPr>
        <w:t xml:space="preserve">Every quality gate must exist and pass on the empty scaffold, before the first PRD is built.</w:t>
      </w:r>
    </w:p>
    <w:p>
      <w:pPr>
        <w:shd w:fill="F7F7F7" w:color="auto" w:val="clear"/>
        <w:spacing w:after="160" w:before="60" w:line="200" w:lineRule="exact"/>
        <w:ind w:left="120" w:right="120"/>
      </w:pPr>
      <w:r>
        <w:rPr>
          <w:rFonts w:ascii="Consolas" w:cs="Consolas" w:eastAsia="Consolas" w:hAnsi="Consolas"/>
          <w:b w:val="false"/>
          <w:bCs w:val="false"/>
          <w:i w:val="false"/>
          <w:iCs w:val="false"/>
          <w:sz w:val="17"/>
          <w:szCs w:val="17"/>
        </w:rPr>
        <w:t xml:space="preserve">cd platform &amp;&amp; pnpm build &amp;&amp; pnpm typecheck &amp;&amp; pnpm lint &amp;&amp; pnpm test</w:t>
      </w:r>
    </w:p>
    <w:p>
      <w:pPr>
        <w:spacing w:after="0" w:before="0"/>
      </w:pPr>
      <w:r>
        <w:rPr>
          <w:rFonts w:ascii="Calibri" w:cs="Calibri" w:eastAsia="Calibri" w:hAnsi="Calibri"/>
          <w:b w:val="false"/>
          <w:bCs w:val="false"/>
          <w:i w:val="false"/>
          <w:iCs w:val="false"/>
          <w:sz w:val="20"/>
          <w:szCs w:val="20"/>
        </w:rPr>
        <w:t xml:space="preserve">If these do not all run green with zero features, the reviewer cannot enforce anything and "tests pass" means nothing for the life of the project. Each package carries one scaffold smoke test so `test` is a real gate rather than a no-op reporting success with zero test files.</w:t>
      </w:r>
    </w:p>
    <w:p>
      <w:pPr>
        <w:pStyle w:val="Heading1"/>
        <w:spacing w:after="160" w:before="360"/>
      </w:pPr>
      <w:r>
        <w:rPr>
          <w:rFonts w:ascii="Calibri" w:cs="Calibri" w:eastAsia="Calibri" w:hAnsi="Calibri"/>
          <w:b/>
          <w:bCs/>
          <w:i w:val="false"/>
          <w:iCs w:val="false"/>
          <w:color w:val="1F3864"/>
          <w:sz w:val="30"/>
          <w:szCs w:val="30"/>
        </w:rPr>
        <w:t xml:space="preserve">3.  The structure</w:t>
      </w:r>
    </w:p>
    <w:p>
      <w:pPr>
        <w:shd w:fill="F7F7F7" w:color="auto" w:val="clear"/>
        <w:spacing w:after="0" w:before="60" w:line="200" w:lineRule="exact"/>
        <w:ind w:left="120" w:right="120"/>
      </w:pPr>
      <w:r>
        <w:rPr>
          <w:rFonts w:ascii="Consolas" w:cs="Consolas" w:eastAsia="Consolas" w:hAnsi="Consolas"/>
          <w:b w:val="false"/>
          <w:bCs w:val="false"/>
          <w:i w:val="false"/>
          <w:iCs w:val="false"/>
          <w:sz w:val="15"/>
          <w:szCs w:val="15"/>
        </w:rPr>
        <w:t xml:space="preserve">ClaudeWorkspace/</w:t>
      </w:r>
    </w:p>
    <w:p>
      <w:pPr>
        <w:shd w:fill="F7F7F7" w:color="auto" w:val="clear"/>
        <w:spacing w:after="0" w:before="0" w:line="200" w:lineRule="exact"/>
        <w:ind w:left="120" w:right="120"/>
      </w:pPr>
      <w:r>
        <w:rPr>
          <w:rFonts w:ascii="Consolas" w:cs="Consolas" w:eastAsia="Consolas" w:hAnsi="Consolas"/>
          <w:b w:val="false"/>
          <w:bCs w:val="false"/>
          <w:i w:val="false"/>
          <w:iCs w:val="false"/>
          <w:sz w:val="15"/>
          <w:szCs w:val="15"/>
        </w:rPr>
        <w:t xml:space="preserve">├── CLAUDE.md                          ← router (Claude Code reads this)</w:t>
      </w:r>
    </w:p>
    <w:p>
      <w:pPr>
        <w:shd w:fill="F7F7F7" w:color="auto" w:val="clear"/>
        <w:spacing w:after="0" w:before="0" w:line="200" w:lineRule="exact"/>
        <w:ind w:left="120" w:right="120"/>
      </w:pPr>
      <w:r>
        <w:rPr>
          <w:rFonts w:ascii="Consolas" w:cs="Consolas" w:eastAsia="Consolas" w:hAnsi="Consolas"/>
          <w:b w:val="false"/>
          <w:bCs w:val="false"/>
          <w:i w:val="false"/>
          <w:iCs w:val="false"/>
          <w:sz w:val="15"/>
          <w:szCs w:val="15"/>
        </w:rPr>
        <w:t xml:space="preserve">├── .claude/</w:t>
      </w:r>
    </w:p>
    <w:p>
      <w:pPr>
        <w:shd w:fill="F7F7F7" w:color="auto" w:val="clear"/>
        <w:spacing w:after="0" w:before="0" w:line="200" w:lineRule="exact"/>
        <w:ind w:left="120" w:right="120"/>
      </w:pPr>
      <w:r>
        <w:rPr>
          <w:rFonts w:ascii="Consolas" w:cs="Consolas" w:eastAsia="Consolas" w:hAnsi="Consolas"/>
          <w:b w:val="false"/>
          <w:bCs w:val="false"/>
          <w:i w:val="false"/>
          <w:iCs w:val="false"/>
          <w:sz w:val="15"/>
          <w:szCs w:val="15"/>
        </w:rPr>
        <w:t xml:space="preserve">│   ├── agents/    planner · builder · reviewer</w:t>
      </w:r>
    </w:p>
    <w:p>
      <w:pPr>
        <w:shd w:fill="F7F7F7" w:color="auto" w:val="clear"/>
        <w:spacing w:after="0" w:before="0" w:line="200" w:lineRule="exact"/>
        <w:ind w:left="120" w:right="120"/>
      </w:pPr>
      <w:r>
        <w:rPr>
          <w:rFonts w:ascii="Consolas" w:cs="Consolas" w:eastAsia="Consolas" w:hAnsi="Consolas"/>
          <w:b w:val="false"/>
          <w:bCs w:val="false"/>
          <w:i w:val="false"/>
          <w:iCs w:val="false"/>
          <w:sz w:val="15"/>
          <w:szCs w:val="15"/>
        </w:rPr>
        <w:t xml:space="preserve">│   ├── commands/  plan · build · commit · wrap</w:t>
      </w:r>
    </w:p>
    <w:p>
      <w:pPr>
        <w:shd w:fill="F7F7F7" w:color="auto" w:val="clear"/>
        <w:spacing w:after="0" w:before="0" w:line="200" w:lineRule="exact"/>
        <w:ind w:left="120" w:right="120"/>
      </w:pPr>
      <w:r>
        <w:rPr>
          <w:rFonts w:ascii="Consolas" w:cs="Consolas" w:eastAsia="Consolas" w:hAnsi="Consolas"/>
          <w:b w:val="false"/>
          <w:bCs w:val="false"/>
          <w:i w:val="false"/>
          <w:iCs w:val="false"/>
          <w:sz w:val="15"/>
          <w:szCs w:val="15"/>
        </w:rPr>
        <w:t xml:space="preserve">│   └── skills/</w:t>
      </w:r>
    </w:p>
    <w:p>
      <w:pPr>
        <w:shd w:fill="F7F7F7" w:color="auto" w:val="clear"/>
        <w:spacing w:after="0" w:before="0" w:line="200" w:lineRule="exact"/>
        <w:ind w:left="120" w:right="120"/>
      </w:pPr>
      <w:r>
        <w:rPr>
          <w:rFonts w:ascii="Consolas" w:cs="Consolas" w:eastAsia="Consolas" w:hAnsi="Consolas"/>
          <w:b w:val="false"/>
          <w:bCs w:val="false"/>
          <w:i w:val="false"/>
          <w:iCs w:val="false"/>
          <w:sz w:val="15"/>
          <w:szCs w:val="15"/>
        </w:rPr>
        <w:t xml:space="preserve">│</w:t>
      </w:r>
    </w:p>
    <w:p>
      <w:pPr>
        <w:shd w:fill="F7F7F7" w:color="auto" w:val="clear"/>
        <w:spacing w:after="0" w:before="0" w:line="200" w:lineRule="exact"/>
        <w:ind w:left="120" w:right="120"/>
      </w:pPr>
      <w:r>
        <w:rPr>
          <w:rFonts w:ascii="Consolas" w:cs="Consolas" w:eastAsia="Consolas" w:hAnsi="Consolas"/>
          <w:b w:val="false"/>
          <w:bCs w:val="false"/>
          <w:i w:val="false"/>
          <w:iCs w:val="false"/>
          <w:sz w:val="15"/>
          <w:szCs w:val="15"/>
        </w:rPr>
        <w:t xml:space="preserve">├── scaffold/                          ═══ PROCESS ═══</w:t>
      </w:r>
    </w:p>
    <w:p>
      <w:pPr>
        <w:shd w:fill="F7F7F7" w:color="auto" w:val="clear"/>
        <w:spacing w:after="0" w:before="0" w:line="200" w:lineRule="exact"/>
        <w:ind w:left="120" w:right="120"/>
      </w:pPr>
      <w:r>
        <w:rPr>
          <w:rFonts w:ascii="Consolas" w:cs="Consolas" w:eastAsia="Consolas" w:hAnsi="Consolas"/>
          <w:b w:val="false"/>
          <w:bCs w:val="false"/>
          <w:i w:val="false"/>
          <w:iCs w:val="false"/>
          <w:sz w:val="15"/>
          <w:szCs w:val="15"/>
        </w:rPr>
        <w:t xml:space="preserve">│   ├── README.md                      ← setup + "starting a new project"</w:t>
      </w:r>
    </w:p>
    <w:p>
      <w:pPr>
        <w:shd w:fill="F7F7F7" w:color="auto" w:val="clear"/>
        <w:spacing w:after="0" w:before="0" w:line="200" w:lineRule="exact"/>
        <w:ind w:left="120" w:right="120"/>
      </w:pPr>
      <w:r>
        <w:rPr>
          <w:rFonts w:ascii="Consolas" w:cs="Consolas" w:eastAsia="Consolas" w:hAnsi="Consolas"/>
          <w:b w:val="false"/>
          <w:bCs w:val="false"/>
          <w:i w:val="false"/>
          <w:iCs w:val="false"/>
          <w:sz w:val="15"/>
          <w:szCs w:val="15"/>
        </w:rPr>
        <w:t xml:space="preserve">│   ├── inputs/</w:t>
      </w:r>
    </w:p>
    <w:p>
      <w:pPr>
        <w:shd w:fill="F7F7F7" w:color="auto" w:val="clear"/>
        <w:spacing w:after="0" w:before="0" w:line="200" w:lineRule="exact"/>
        <w:ind w:left="120" w:right="120"/>
      </w:pPr>
      <w:r>
        <w:rPr>
          <w:rFonts w:ascii="Consolas" w:cs="Consolas" w:eastAsia="Consolas" w:hAnsi="Consolas"/>
          <w:b w:val="false"/>
          <w:bCs w:val="false"/>
          <w:i w:val="false"/>
          <w:iCs w:val="false"/>
          <w:sz w:val="15"/>
          <w:szCs w:val="15"/>
        </w:rPr>
        <w:t xml:space="preserve">│   │   ├── tech-stack.md              ← input 1: pinned versions</w:t>
      </w:r>
    </w:p>
    <w:p>
      <w:pPr>
        <w:shd w:fill="F7F7F7" w:color="auto" w:val="clear"/>
        <w:spacing w:after="0" w:before="0" w:line="200" w:lineRule="exact"/>
        <w:ind w:left="120" w:right="120"/>
      </w:pPr>
      <w:r>
        <w:rPr>
          <w:rFonts w:ascii="Consolas" w:cs="Consolas" w:eastAsia="Consolas" w:hAnsi="Consolas"/>
          <w:b w:val="false"/>
          <w:bCs w:val="false"/>
          <w:i w:val="false"/>
          <w:iCs w:val="false"/>
          <w:sz w:val="15"/>
          <w:szCs w:val="15"/>
        </w:rPr>
        <w:t xml:space="preserve">│   │   └── repo-structure.md          ← input 2: shape, scope, ports</w:t>
      </w:r>
    </w:p>
    <w:p>
      <w:pPr>
        <w:shd w:fill="F7F7F7" w:color="auto" w:val="clear"/>
        <w:spacing w:after="0" w:before="0" w:line="200" w:lineRule="exact"/>
        <w:ind w:left="120" w:right="120"/>
      </w:pPr>
      <w:r>
        <w:rPr>
          <w:rFonts w:ascii="Consolas" w:cs="Consolas" w:eastAsia="Consolas" w:hAnsi="Consolas"/>
          <w:b w:val="false"/>
          <w:bCs w:val="false"/>
          <w:i w:val="false"/>
          <w:iCs w:val="false"/>
          <w:sz w:val="15"/>
          <w:szCs w:val="15"/>
        </w:rPr>
        <w:t xml:space="preserve">│   ├── policies/agent-policies.md     ← the 22 policies</w:t>
      </w:r>
    </w:p>
    <w:p>
      <w:pPr>
        <w:shd w:fill="F7F7F7" w:color="auto" w:val="clear"/>
        <w:spacing w:after="0" w:before="0" w:line="200" w:lineRule="exact"/>
        <w:ind w:left="120" w:right="120"/>
      </w:pPr>
      <w:r>
        <w:rPr>
          <w:rFonts w:ascii="Consolas" w:cs="Consolas" w:eastAsia="Consolas" w:hAnsi="Consolas"/>
          <w:b w:val="false"/>
          <w:bCs w:val="false"/>
          <w:i w:val="false"/>
          <w:iCs w:val="false"/>
          <w:sz w:val="15"/>
          <w:szCs w:val="15"/>
        </w:rPr>
        <w:t xml:space="preserve">│   ├── memory/{STATE.md,DECISIONS.md}</w:t>
      </w:r>
    </w:p>
    <w:p>
      <w:pPr>
        <w:shd w:fill="F7F7F7" w:color="auto" w:val="clear"/>
        <w:spacing w:after="0" w:before="0" w:line="200" w:lineRule="exact"/>
        <w:ind w:left="120" w:right="120"/>
      </w:pPr>
      <w:r>
        <w:rPr>
          <w:rFonts w:ascii="Consolas" w:cs="Consolas" w:eastAsia="Consolas" w:hAnsi="Consolas"/>
          <w:b w:val="false"/>
          <w:bCs w:val="false"/>
          <w:i w:val="false"/>
          <w:iCs w:val="false"/>
          <w:sz w:val="15"/>
          <w:szCs w:val="15"/>
        </w:rPr>
        <w:t xml:space="preserve">│   └── templates/</w:t>
      </w:r>
    </w:p>
    <w:p>
      <w:pPr>
        <w:shd w:fill="F7F7F7" w:color="auto" w:val="clear"/>
        <w:spacing w:after="0" w:before="0" w:line="200" w:lineRule="exact"/>
        <w:ind w:left="120" w:right="120"/>
      </w:pPr>
      <w:r>
        <w:rPr>
          <w:rFonts w:ascii="Consolas" w:cs="Consolas" w:eastAsia="Consolas" w:hAnsi="Consolas"/>
          <w:b w:val="false"/>
          <w:bCs w:val="false"/>
          <w:i w:val="false"/>
          <w:iCs w:val="false"/>
          <w:sz w:val="15"/>
          <w:szCs w:val="15"/>
        </w:rPr>
        <w:t xml:space="preserve">│</w:t>
      </w:r>
    </w:p>
    <w:p>
      <w:pPr>
        <w:shd w:fill="F7F7F7" w:color="auto" w:val="clear"/>
        <w:spacing w:after="0" w:before="0" w:line="200" w:lineRule="exact"/>
        <w:ind w:left="120" w:right="120"/>
      </w:pPr>
      <w:r>
        <w:rPr>
          <w:rFonts w:ascii="Consolas" w:cs="Consolas" w:eastAsia="Consolas" w:hAnsi="Consolas"/>
          <w:b w:val="false"/>
          <w:bCs w:val="false"/>
          <w:i w:val="false"/>
          <w:iCs w:val="false"/>
          <w:sz w:val="15"/>
          <w:szCs w:val="15"/>
        </w:rPr>
        <w:t xml:space="preserve">└── platform/                          ═══ PRODUCT ═══</w:t>
      </w:r>
    </w:p>
    <w:p>
      <w:pPr>
        <w:shd w:fill="F7F7F7" w:color="auto" w:val="clear"/>
        <w:spacing w:after="0" w:before="0" w:line="200" w:lineRule="exact"/>
        <w:ind w:left="120" w:right="120"/>
      </w:pPr>
      <w:r>
        <w:rPr>
          <w:rFonts w:ascii="Consolas" w:cs="Consolas" w:eastAsia="Consolas" w:hAnsi="Consolas"/>
          <w:b w:val="false"/>
          <w:bCs w:val="false"/>
          <w:i w:val="false"/>
          <w:iCs w:val="false"/>
          <w:sz w:val="15"/>
          <w:szCs w:val="15"/>
        </w:rPr>
        <w:t xml:space="preserve">    ├── package.json  pnpm-workspace.yaml  turbo.json</w:t>
      </w:r>
    </w:p>
    <w:p>
      <w:pPr>
        <w:shd w:fill="F7F7F7" w:color="auto" w:val="clear"/>
        <w:spacing w:after="0" w:before="0" w:line="200" w:lineRule="exact"/>
        <w:ind w:left="120" w:right="120"/>
      </w:pPr>
      <w:r>
        <w:rPr>
          <w:rFonts w:ascii="Consolas" w:cs="Consolas" w:eastAsia="Consolas" w:hAnsi="Consolas"/>
          <w:b w:val="false"/>
          <w:bCs w:val="false"/>
          <w:i w:val="false"/>
          <w:iCs w:val="false"/>
          <w:sz w:val="15"/>
          <w:szCs w:val="15"/>
        </w:rPr>
        <w:t xml:space="preserve">    ├── tsconfig.base.json  eslint.config.mjs</w:t>
      </w:r>
    </w:p>
    <w:p>
      <w:pPr>
        <w:shd w:fill="F7F7F7" w:color="auto" w:val="clear"/>
        <w:spacing w:after="0" w:before="0" w:line="200" w:lineRule="exact"/>
        <w:ind w:left="120" w:right="120"/>
      </w:pPr>
      <w:r>
        <w:rPr>
          <w:rFonts w:ascii="Consolas" w:cs="Consolas" w:eastAsia="Consolas" w:hAnsi="Consolas"/>
          <w:b w:val="false"/>
          <w:bCs w:val="false"/>
          <w:i w:val="false"/>
          <w:iCs w:val="false"/>
          <w:sz w:val="15"/>
          <w:szCs w:val="15"/>
        </w:rPr>
        <w:t xml:space="preserve">    ├── docker-compose.yml  .env.example</w:t>
      </w:r>
    </w:p>
    <w:p>
      <w:pPr>
        <w:shd w:fill="F7F7F7" w:color="auto" w:val="clear"/>
        <w:spacing w:after="0" w:before="0" w:line="200" w:lineRule="exact"/>
        <w:ind w:left="120" w:right="120"/>
      </w:pPr>
      <w:r>
        <w:rPr>
          <w:rFonts w:ascii="Consolas" w:cs="Consolas" w:eastAsia="Consolas" w:hAnsi="Consolas"/>
          <w:b w:val="false"/>
          <w:bCs w:val="false"/>
          <w:i w:val="false"/>
          <w:iCs w:val="false"/>
          <w:sz w:val="15"/>
          <w:szCs w:val="15"/>
        </w:rPr>
        <w:t xml:space="preserve">    │</w:t>
      </w:r>
    </w:p>
    <w:p>
      <w:pPr>
        <w:shd w:fill="F7F7F7" w:color="auto" w:val="clear"/>
        <w:spacing w:after="0" w:before="0" w:line="200" w:lineRule="exact"/>
        <w:ind w:left="120" w:right="120"/>
      </w:pPr>
      <w:r>
        <w:rPr>
          <w:rFonts w:ascii="Consolas" w:cs="Consolas" w:eastAsia="Consolas" w:hAnsi="Consolas"/>
          <w:b w:val="false"/>
          <w:bCs w:val="false"/>
          <w:i w:val="false"/>
          <w:iCs w:val="false"/>
          <w:sz w:val="15"/>
          <w:szCs w:val="15"/>
        </w:rPr>
        <w:t xml:space="preserve">    ├── services/</w:t>
      </w:r>
    </w:p>
    <w:p>
      <w:pPr>
        <w:shd w:fill="F7F7F7" w:color="auto" w:val="clear"/>
        <w:spacing w:after="0" w:before="0" w:line="200" w:lineRule="exact"/>
        <w:ind w:left="120" w:right="120"/>
      </w:pPr>
      <w:r>
        <w:rPr>
          <w:rFonts w:ascii="Consolas" w:cs="Consolas" w:eastAsia="Consolas" w:hAnsi="Consolas"/>
          <w:b w:val="false"/>
          <w:bCs w:val="false"/>
          <w:i w:val="false"/>
          <w:iCs w:val="false"/>
          <w:sz w:val="15"/>
          <w:szCs w:val="15"/>
        </w:rPr>
        <w:t xml:space="preserve">    │   ├── auth/                      NestJS · db auth_db · :4001</w:t>
      </w:r>
    </w:p>
    <w:p>
      <w:pPr>
        <w:shd w:fill="F7F7F7" w:color="auto" w:val="clear"/>
        <w:spacing w:after="0" w:before="0" w:line="200" w:lineRule="exact"/>
        <w:ind w:left="120" w:right="120"/>
      </w:pPr>
      <w:r>
        <w:rPr>
          <w:rFonts w:ascii="Consolas" w:cs="Consolas" w:eastAsia="Consolas" w:hAnsi="Consolas"/>
          <w:b w:val="false"/>
          <w:bCs w:val="false"/>
          <w:i w:val="false"/>
          <w:iCs w:val="false"/>
          <w:sz w:val="15"/>
          <w:szCs w:val="15"/>
        </w:rPr>
        <w:t xml:space="preserve">    │   │   ├── docs/</w:t>
      </w:r>
    </w:p>
    <w:p>
      <w:pPr>
        <w:shd w:fill="F7F7F7" w:color="auto" w:val="clear"/>
        <w:spacing w:after="0" w:before="0" w:line="200" w:lineRule="exact"/>
        <w:ind w:left="120" w:right="120"/>
      </w:pPr>
      <w:r>
        <w:rPr>
          <w:rFonts w:ascii="Consolas" w:cs="Consolas" w:eastAsia="Consolas" w:hAnsi="Consolas"/>
          <w:b w:val="false"/>
          <w:bCs w:val="false"/>
          <w:i w:val="false"/>
          <w:iCs w:val="false"/>
          <w:sz w:val="15"/>
          <w:szCs w:val="15"/>
        </w:rPr>
        <w:t xml:space="preserve">    │   │   │   ├── prd/{_ACTIVE,_SHIPPED}/</w:t>
      </w:r>
    </w:p>
    <w:p>
      <w:pPr>
        <w:shd w:fill="F7F7F7" w:color="auto" w:val="clear"/>
        <w:spacing w:after="0" w:before="0" w:line="200" w:lineRule="exact"/>
        <w:ind w:left="120" w:right="120"/>
      </w:pPr>
      <w:r>
        <w:rPr>
          <w:rFonts w:ascii="Consolas" w:cs="Consolas" w:eastAsia="Consolas" w:hAnsi="Consolas"/>
          <w:b w:val="false"/>
          <w:bCs w:val="false"/>
          <w:i w:val="false"/>
          <w:iCs w:val="false"/>
          <w:sz w:val="15"/>
          <w:szCs w:val="15"/>
        </w:rPr>
        <w:t xml:space="preserve">    │   │   │   ├── wireframes/&lt;feature&gt;/{index.md,*.png}</w:t>
      </w:r>
    </w:p>
    <w:p>
      <w:pPr>
        <w:shd w:fill="F7F7F7" w:color="auto" w:val="clear"/>
        <w:spacing w:after="0" w:before="0" w:line="200" w:lineRule="exact"/>
        <w:ind w:left="120" w:right="120"/>
      </w:pPr>
      <w:r>
        <w:rPr>
          <w:rFonts w:ascii="Consolas" w:cs="Consolas" w:eastAsia="Consolas" w:hAnsi="Consolas"/>
          <w:b w:val="false"/>
          <w:bCs w:val="false"/>
          <w:i w:val="false"/>
          <w:iCs w:val="false"/>
          <w:sz w:val="15"/>
          <w:szCs w:val="15"/>
        </w:rPr>
        <w:t xml:space="preserve">    │   │   │   └── task-ledger.md</w:t>
      </w:r>
    </w:p>
    <w:p>
      <w:pPr>
        <w:shd w:fill="F7F7F7" w:color="auto" w:val="clear"/>
        <w:spacing w:after="0" w:before="0" w:line="200" w:lineRule="exact"/>
        <w:ind w:left="120" w:right="120"/>
      </w:pPr>
      <w:r>
        <w:rPr>
          <w:rFonts w:ascii="Consolas" w:cs="Consolas" w:eastAsia="Consolas" w:hAnsi="Consolas"/>
          <w:b w:val="false"/>
          <w:bCs w:val="false"/>
          <w:i w:val="false"/>
          <w:iCs w:val="false"/>
          <w:sz w:val="15"/>
          <w:szCs w:val="15"/>
        </w:rPr>
        <w:t xml:space="preserve">    │   │   └── src/</w:t>
      </w:r>
    </w:p>
    <w:p>
      <w:pPr>
        <w:shd w:fill="F7F7F7" w:color="auto" w:val="clear"/>
        <w:spacing w:after="0" w:before="0" w:line="200" w:lineRule="exact"/>
        <w:ind w:left="120" w:right="120"/>
      </w:pPr>
      <w:r>
        <w:rPr>
          <w:rFonts w:ascii="Consolas" w:cs="Consolas" w:eastAsia="Consolas" w:hAnsi="Consolas"/>
          <w:b w:val="false"/>
          <w:bCs w:val="false"/>
          <w:i w:val="false"/>
          <w:iCs w:val="false"/>
          <w:sz w:val="15"/>
          <w:szCs w:val="15"/>
        </w:rPr>
        <w:t xml:space="preserve">    │   │       ├── main.ts  app.module.ts</w:t>
      </w:r>
    </w:p>
    <w:p>
      <w:pPr>
        <w:shd w:fill="F7F7F7" w:color="auto" w:val="clear"/>
        <w:spacing w:after="0" w:before="0" w:line="200" w:lineRule="exact"/>
        <w:ind w:left="120" w:right="120"/>
      </w:pPr>
      <w:r>
        <w:rPr>
          <w:rFonts w:ascii="Consolas" w:cs="Consolas" w:eastAsia="Consolas" w:hAnsi="Consolas"/>
          <w:b w:val="false"/>
          <w:bCs w:val="false"/>
          <w:i w:val="false"/>
          <w:iCs w:val="false"/>
          <w:sz w:val="15"/>
          <w:szCs w:val="15"/>
        </w:rPr>
        <w:t xml:space="preserve">    │   │       ├── config/            Zod env schema, fail-fast at boot</w:t>
      </w:r>
    </w:p>
    <w:p>
      <w:pPr>
        <w:shd w:fill="F7F7F7" w:color="auto" w:val="clear"/>
        <w:spacing w:after="0" w:before="0" w:line="200" w:lineRule="exact"/>
        <w:ind w:left="120" w:right="120"/>
      </w:pPr>
      <w:r>
        <w:rPr>
          <w:rFonts w:ascii="Consolas" w:cs="Consolas" w:eastAsia="Consolas" w:hAnsi="Consolas"/>
          <w:b w:val="false"/>
          <w:bCs w:val="false"/>
          <w:i w:val="false"/>
          <w:iCs w:val="false"/>
          <w:sz w:val="15"/>
          <w:szCs w:val="15"/>
        </w:rPr>
        <w:t xml:space="preserve">    │   │       ├── common/            service-local cross-module code</w:t>
      </w:r>
    </w:p>
    <w:p>
      <w:pPr>
        <w:shd w:fill="F7F7F7" w:color="auto" w:val="clear"/>
        <w:spacing w:after="0" w:before="0" w:line="200" w:lineRule="exact"/>
        <w:ind w:left="120" w:right="120"/>
      </w:pPr>
      <w:r>
        <w:rPr>
          <w:rFonts w:ascii="Consolas" w:cs="Consolas" w:eastAsia="Consolas" w:hAnsi="Consolas"/>
          <w:b w:val="false"/>
          <w:bCs w:val="false"/>
          <w:i w:val="false"/>
          <w:iCs w:val="false"/>
          <w:sz w:val="15"/>
          <w:szCs w:val="15"/>
        </w:rPr>
        <w:t xml:space="preserve">    │   │       ├── db/                data-source, migrations</w:t>
      </w:r>
    </w:p>
    <w:p>
      <w:pPr>
        <w:shd w:fill="F7F7F7" w:color="auto" w:val="clear"/>
        <w:spacing w:after="0" w:before="0" w:line="200" w:lineRule="exact"/>
        <w:ind w:left="120" w:right="120"/>
      </w:pPr>
      <w:r>
        <w:rPr>
          <w:rFonts w:ascii="Consolas" w:cs="Consolas" w:eastAsia="Consolas" w:hAnsi="Consolas"/>
          <w:b w:val="false"/>
          <w:bCs w:val="false"/>
          <w:i w:val="false"/>
          <w:iCs w:val="false"/>
          <w:sz w:val="15"/>
          <w:szCs w:val="15"/>
        </w:rPr>
        <w:t xml:space="preserve">    │   │       └── modules/           ═══ MODULE-WISE ═══</w:t>
      </w:r>
    </w:p>
    <w:p>
      <w:pPr>
        <w:shd w:fill="F7F7F7" w:color="auto" w:val="clear"/>
        <w:spacing w:after="0" w:before="0" w:line="200" w:lineRule="exact"/>
        <w:ind w:left="120" w:right="120"/>
      </w:pPr>
      <w:r>
        <w:rPr>
          <w:rFonts w:ascii="Consolas" w:cs="Consolas" w:eastAsia="Consolas" w:hAnsi="Consolas"/>
          <w:b w:val="false"/>
          <w:bCs w:val="false"/>
          <w:i w:val="false"/>
          <w:iCs w:val="false"/>
          <w:sz w:val="15"/>
          <w:szCs w:val="15"/>
        </w:rPr>
        <w:t xml:space="preserve">    │   │           └── health/</w:t>
      </w:r>
    </w:p>
    <w:p>
      <w:pPr>
        <w:shd w:fill="F7F7F7" w:color="auto" w:val="clear"/>
        <w:spacing w:after="0" w:before="0" w:line="200" w:lineRule="exact"/>
        <w:ind w:left="120" w:right="120"/>
      </w:pPr>
      <w:r>
        <w:rPr>
          <w:rFonts w:ascii="Consolas" w:cs="Consolas" w:eastAsia="Consolas" w:hAnsi="Consolas"/>
          <w:b w:val="false"/>
          <w:bCs w:val="false"/>
          <w:i w:val="false"/>
          <w:iCs w:val="false"/>
          <w:sz w:val="15"/>
          <w:szCs w:val="15"/>
        </w:rPr>
        <w:t xml:space="preserve">    │   │               ├── health.module.ts</w:t>
      </w:r>
    </w:p>
    <w:p>
      <w:pPr>
        <w:shd w:fill="F7F7F7" w:color="auto" w:val="clear"/>
        <w:spacing w:after="0" w:before="0" w:line="200" w:lineRule="exact"/>
        <w:ind w:left="120" w:right="120"/>
      </w:pPr>
      <w:r>
        <w:rPr>
          <w:rFonts w:ascii="Consolas" w:cs="Consolas" w:eastAsia="Consolas" w:hAnsi="Consolas"/>
          <w:b w:val="false"/>
          <w:bCs w:val="false"/>
          <w:i w:val="false"/>
          <w:iCs w:val="false"/>
          <w:sz w:val="15"/>
          <w:szCs w:val="15"/>
        </w:rPr>
        <w:t xml:space="preserve">    │   │               ├── health.controller.ts</w:t>
      </w:r>
    </w:p>
    <w:p>
      <w:pPr>
        <w:shd w:fill="F7F7F7" w:color="auto" w:val="clear"/>
        <w:spacing w:after="0" w:before="0" w:line="200" w:lineRule="exact"/>
        <w:ind w:left="120" w:right="120"/>
      </w:pPr>
      <w:r>
        <w:rPr>
          <w:rFonts w:ascii="Consolas" w:cs="Consolas" w:eastAsia="Consolas" w:hAnsi="Consolas"/>
          <w:b w:val="false"/>
          <w:bCs w:val="false"/>
          <w:i w:val="false"/>
          <w:iCs w:val="false"/>
          <w:sz w:val="15"/>
          <w:szCs w:val="15"/>
        </w:rPr>
        <w:t xml:space="preserve">    │   │               └── health.controller.spec.ts</w:t>
      </w:r>
    </w:p>
    <w:p>
      <w:pPr>
        <w:shd w:fill="F7F7F7" w:color="auto" w:val="clear"/>
        <w:spacing w:after="0" w:before="0" w:line="200" w:lineRule="exact"/>
        <w:ind w:left="120" w:right="120"/>
      </w:pPr>
      <w:r>
        <w:rPr>
          <w:rFonts w:ascii="Consolas" w:cs="Consolas" w:eastAsia="Consolas" w:hAnsi="Consolas"/>
          <w:b w:val="false"/>
          <w:bCs w:val="false"/>
          <w:i w:val="false"/>
          <w:iCs w:val="false"/>
          <w:sz w:val="15"/>
          <w:szCs w:val="15"/>
        </w:rPr>
        <w:t xml:space="preserve">    │   └── core/                      NestJS · db core_db · :4002</w:t>
      </w:r>
    </w:p>
    <w:p>
      <w:pPr>
        <w:shd w:fill="F7F7F7" w:color="auto" w:val="clear"/>
        <w:spacing w:after="0" w:before="0" w:line="200" w:lineRule="exact"/>
        <w:ind w:left="120" w:right="120"/>
      </w:pPr>
      <w:r>
        <w:rPr>
          <w:rFonts w:ascii="Consolas" w:cs="Consolas" w:eastAsia="Consolas" w:hAnsi="Consolas"/>
          <w:b w:val="false"/>
          <w:bCs w:val="false"/>
          <w:i w:val="false"/>
          <w:iCs w:val="false"/>
          <w:sz w:val="15"/>
          <w:szCs w:val="15"/>
        </w:rPr>
        <w:t xml:space="preserve">    │</w:t>
      </w:r>
    </w:p>
    <w:p>
      <w:pPr>
        <w:shd w:fill="F7F7F7" w:color="auto" w:val="clear"/>
        <w:spacing w:after="0" w:before="0" w:line="200" w:lineRule="exact"/>
        <w:ind w:left="120" w:right="120"/>
      </w:pPr>
      <w:r>
        <w:rPr>
          <w:rFonts w:ascii="Consolas" w:cs="Consolas" w:eastAsia="Consolas" w:hAnsi="Consolas"/>
          <w:b w:val="false"/>
          <w:bCs w:val="false"/>
          <w:i w:val="false"/>
          <w:iCs w:val="false"/>
          <w:sz w:val="15"/>
          <w:szCs w:val="15"/>
        </w:rPr>
        <w:t xml:space="preserve">    ├── web/</w:t>
      </w:r>
    </w:p>
    <w:p>
      <w:pPr>
        <w:shd w:fill="F7F7F7" w:color="auto" w:val="clear"/>
        <w:spacing w:after="0" w:before="0" w:line="200" w:lineRule="exact"/>
        <w:ind w:left="120" w:right="120"/>
      </w:pPr>
      <w:r>
        <w:rPr>
          <w:rFonts w:ascii="Consolas" w:cs="Consolas" w:eastAsia="Consolas" w:hAnsi="Consolas"/>
          <w:b w:val="false"/>
          <w:bCs w:val="false"/>
          <w:i w:val="false"/>
          <w:iCs w:val="false"/>
          <w:sz w:val="15"/>
          <w:szCs w:val="15"/>
        </w:rPr>
        <w:t xml:space="preserve">    │   └── portal/                    Next.js · :3001</w:t>
      </w:r>
    </w:p>
    <w:p>
      <w:pPr>
        <w:shd w:fill="F7F7F7" w:color="auto" w:val="clear"/>
        <w:spacing w:after="0" w:before="0" w:line="200" w:lineRule="exact"/>
        <w:ind w:left="120" w:right="120"/>
      </w:pPr>
      <w:r>
        <w:rPr>
          <w:rFonts w:ascii="Consolas" w:cs="Consolas" w:eastAsia="Consolas" w:hAnsi="Consolas"/>
          <w:b w:val="false"/>
          <w:bCs w:val="false"/>
          <w:i w:val="false"/>
          <w:iCs w:val="false"/>
          <w:sz w:val="15"/>
          <w:szCs w:val="15"/>
        </w:rPr>
        <w:t xml:space="preserve">    │       └── src/</w:t>
      </w:r>
    </w:p>
    <w:p>
      <w:pPr>
        <w:shd w:fill="F7F7F7" w:color="auto" w:val="clear"/>
        <w:spacing w:after="0" w:before="0" w:line="200" w:lineRule="exact"/>
        <w:ind w:left="120" w:right="120"/>
      </w:pPr>
      <w:r>
        <w:rPr>
          <w:rFonts w:ascii="Consolas" w:cs="Consolas" w:eastAsia="Consolas" w:hAnsi="Consolas"/>
          <w:b w:val="false"/>
          <w:bCs w:val="false"/>
          <w:i w:val="false"/>
          <w:iCs w:val="false"/>
          <w:sz w:val="15"/>
          <w:szCs w:val="15"/>
        </w:rPr>
        <w:t xml:space="preserve">    │           ├── app/               ← ROUTING ONLY, pages stay thin</w:t>
      </w:r>
    </w:p>
    <w:p>
      <w:pPr>
        <w:shd w:fill="F7F7F7" w:color="auto" w:val="clear"/>
        <w:spacing w:after="0" w:before="0" w:line="200" w:lineRule="exact"/>
        <w:ind w:left="120" w:right="120"/>
      </w:pPr>
      <w:r>
        <w:rPr>
          <w:rFonts w:ascii="Consolas" w:cs="Consolas" w:eastAsia="Consolas" w:hAnsi="Consolas"/>
          <w:b w:val="false"/>
          <w:bCs w:val="false"/>
          <w:i w:val="false"/>
          <w:iCs w:val="false"/>
          <w:sz w:val="15"/>
          <w:szCs w:val="15"/>
        </w:rPr>
        <w:t xml:space="preserve">    │           │   ├── layout.tsx  page.tsx</w:t>
      </w:r>
    </w:p>
    <w:p>
      <w:pPr>
        <w:shd w:fill="F7F7F7" w:color="auto" w:val="clear"/>
        <w:spacing w:after="0" w:before="0" w:line="200" w:lineRule="exact"/>
        <w:ind w:left="120" w:right="120"/>
      </w:pPr>
      <w:r>
        <w:rPr>
          <w:rFonts w:ascii="Consolas" w:cs="Consolas" w:eastAsia="Consolas" w:hAnsi="Consolas"/>
          <w:b w:val="false"/>
          <w:bCs w:val="false"/>
          <w:i w:val="false"/>
          <w:iCs w:val="false"/>
          <w:sz w:val="15"/>
          <w:szCs w:val="15"/>
        </w:rPr>
        <w:t xml:space="preserve">    │           │   └── api/           ← BFF handlers (server-only)</w:t>
      </w:r>
    </w:p>
    <w:p>
      <w:pPr>
        <w:shd w:fill="F7F7F7" w:color="auto" w:val="clear"/>
        <w:spacing w:after="0" w:before="0" w:line="200" w:lineRule="exact"/>
        <w:ind w:left="120" w:right="120"/>
      </w:pPr>
      <w:r>
        <w:rPr>
          <w:rFonts w:ascii="Consolas" w:cs="Consolas" w:eastAsia="Consolas" w:hAnsi="Consolas"/>
          <w:b w:val="false"/>
          <w:bCs w:val="false"/>
          <w:i w:val="false"/>
          <w:iCs w:val="false"/>
          <w:sz w:val="15"/>
          <w:szCs w:val="15"/>
        </w:rPr>
        <w:t xml:space="preserve">    │           ├── modules/           ═══ MODULE-WISE ═══</w:t>
      </w:r>
    </w:p>
    <w:p>
      <w:pPr>
        <w:shd w:fill="F7F7F7" w:color="auto" w:val="clear"/>
        <w:spacing w:after="0" w:before="0" w:line="200" w:lineRule="exact"/>
        <w:ind w:left="120" w:right="120"/>
      </w:pPr>
      <w:r>
        <w:rPr>
          <w:rFonts w:ascii="Consolas" w:cs="Consolas" w:eastAsia="Consolas" w:hAnsi="Consolas"/>
          <w:b w:val="false"/>
          <w:bCs w:val="false"/>
          <w:i w:val="false"/>
          <w:iCs w:val="false"/>
          <w:sz w:val="15"/>
          <w:szCs w:val="15"/>
        </w:rPr>
        <w:t xml:space="preserve">    │           │   └── &lt;feature&gt;/</w:t>
      </w:r>
    </w:p>
    <w:p>
      <w:pPr>
        <w:shd w:fill="F7F7F7" w:color="auto" w:val="clear"/>
        <w:spacing w:after="0" w:before="0" w:line="200" w:lineRule="exact"/>
        <w:ind w:left="120" w:right="120"/>
      </w:pPr>
      <w:r>
        <w:rPr>
          <w:rFonts w:ascii="Consolas" w:cs="Consolas" w:eastAsia="Consolas" w:hAnsi="Consolas"/>
          <w:b w:val="false"/>
          <w:bCs w:val="false"/>
          <w:i w:val="false"/>
          <w:iCs w:val="false"/>
          <w:sz w:val="15"/>
          <w:szCs w:val="15"/>
        </w:rPr>
        <w:t xml:space="preserve">    │           │       ├── components/  hooks/  store/</w:t>
      </w:r>
    </w:p>
    <w:p>
      <w:pPr>
        <w:shd w:fill="F7F7F7" w:color="auto" w:val="clear"/>
        <w:spacing w:after="0" w:before="0" w:line="200" w:lineRule="exact"/>
        <w:ind w:left="120" w:right="120"/>
      </w:pPr>
      <w:r>
        <w:rPr>
          <w:rFonts w:ascii="Consolas" w:cs="Consolas" w:eastAsia="Consolas" w:hAnsi="Consolas"/>
          <w:b w:val="false"/>
          <w:bCs w:val="false"/>
          <w:i w:val="false"/>
          <w:iCs w:val="false"/>
          <w:sz w:val="15"/>
          <w:szCs w:val="15"/>
        </w:rPr>
        <w:t xml:space="preserve">    │           │       └── api/  schemas/  types.ts</w:t>
      </w:r>
    </w:p>
    <w:p>
      <w:pPr>
        <w:shd w:fill="F7F7F7" w:color="auto" w:val="clear"/>
        <w:spacing w:after="0" w:before="0" w:line="200" w:lineRule="exact"/>
        <w:ind w:left="120" w:right="120"/>
      </w:pPr>
      <w:r>
        <w:rPr>
          <w:rFonts w:ascii="Consolas" w:cs="Consolas" w:eastAsia="Consolas" w:hAnsi="Consolas"/>
          <w:b w:val="false"/>
          <w:bCs w:val="false"/>
          <w:i w:val="false"/>
          <w:iCs w:val="false"/>
          <w:sz w:val="15"/>
          <w:szCs w:val="15"/>
        </w:rPr>
        <w:t xml:space="preserve">    │           ├── components/        shared across modules here</w:t>
      </w:r>
    </w:p>
    <w:p>
      <w:pPr>
        <w:shd w:fill="F7F7F7" w:color="auto" w:val="clear"/>
        <w:spacing w:after="0" w:before="0" w:line="200" w:lineRule="exact"/>
        <w:ind w:left="120" w:right="120"/>
      </w:pPr>
      <w:r>
        <w:rPr>
          <w:rFonts w:ascii="Consolas" w:cs="Consolas" w:eastAsia="Consolas" w:hAnsi="Consolas"/>
          <w:b w:val="false"/>
          <w:bCs w:val="false"/>
          <w:i w:val="false"/>
          <w:iCs w:val="false"/>
          <w:sz w:val="15"/>
          <w:szCs w:val="15"/>
        </w:rPr>
        <w:t xml:space="preserve">    │           ├── lib/services.ts    server-only service clients</w:t>
      </w:r>
    </w:p>
    <w:p>
      <w:pPr>
        <w:shd w:fill="F7F7F7" w:color="auto" w:val="clear"/>
        <w:spacing w:after="0" w:before="0" w:line="200" w:lineRule="exact"/>
        <w:ind w:left="120" w:right="120"/>
      </w:pPr>
      <w:r>
        <w:rPr>
          <w:rFonts w:ascii="Consolas" w:cs="Consolas" w:eastAsia="Consolas" w:hAnsi="Consolas"/>
          <w:b w:val="false"/>
          <w:bCs w:val="false"/>
          <w:i w:val="false"/>
          <w:iCs w:val="false"/>
          <w:sz w:val="15"/>
          <w:szCs w:val="15"/>
        </w:rPr>
        <w:t xml:space="preserve">    │           └── store/             RTK root</w:t>
      </w:r>
    </w:p>
    <w:p>
      <w:pPr>
        <w:shd w:fill="F7F7F7" w:color="auto" w:val="clear"/>
        <w:spacing w:after="0" w:before="0" w:line="200" w:lineRule="exact"/>
        <w:ind w:left="120" w:right="120"/>
      </w:pPr>
      <w:r>
        <w:rPr>
          <w:rFonts w:ascii="Consolas" w:cs="Consolas" w:eastAsia="Consolas" w:hAnsi="Consolas"/>
          <w:b w:val="false"/>
          <w:bCs w:val="false"/>
          <w:i w:val="false"/>
          <w:iCs w:val="false"/>
          <w:sz w:val="15"/>
          <w:szCs w:val="15"/>
        </w:rPr>
        <w:t xml:space="preserve">    │</w:t>
      </w:r>
    </w:p>
    <w:p>
      <w:pPr>
        <w:shd w:fill="F7F7F7" w:color="auto" w:val="clear"/>
        <w:spacing w:after="0" w:before="0" w:line="200" w:lineRule="exact"/>
        <w:ind w:left="120" w:right="120"/>
      </w:pPr>
      <w:r>
        <w:rPr>
          <w:rFonts w:ascii="Consolas" w:cs="Consolas" w:eastAsia="Consolas" w:hAnsi="Consolas"/>
          <w:b w:val="false"/>
          <w:bCs w:val="false"/>
          <w:i w:val="false"/>
          <w:iCs w:val="false"/>
          <w:sz w:val="15"/>
          <w:szCs w:val="15"/>
        </w:rPr>
        <w:t xml:space="preserve">    ├── packages/</w:t>
      </w:r>
    </w:p>
    <w:p>
      <w:pPr>
        <w:shd w:fill="F7F7F7" w:color="auto" w:val="clear"/>
        <w:spacing w:after="0" w:before="0" w:line="200" w:lineRule="exact"/>
        <w:ind w:left="120" w:right="120"/>
      </w:pPr>
      <w:r>
        <w:rPr>
          <w:rFonts w:ascii="Consolas" w:cs="Consolas" w:eastAsia="Consolas" w:hAnsi="Consolas"/>
          <w:b w:val="false"/>
          <w:bCs w:val="false"/>
          <w:i w:val="false"/>
          <w:iCs w:val="false"/>
          <w:sz w:val="15"/>
          <w:szCs w:val="15"/>
        </w:rPr>
        <w:t xml:space="preserve">    │   ├── contracts/   @app/contracts  ← Zod schemas, THE source of truth</w:t>
      </w:r>
    </w:p>
    <w:p>
      <w:pPr>
        <w:shd w:fill="F7F7F7" w:color="auto" w:val="clear"/>
        <w:spacing w:after="0" w:before="0" w:line="200" w:lineRule="exact"/>
        <w:ind w:left="120" w:right="120"/>
      </w:pPr>
      <w:r>
        <w:rPr>
          <w:rFonts w:ascii="Consolas" w:cs="Consolas" w:eastAsia="Consolas" w:hAnsi="Consolas"/>
          <w:b w:val="false"/>
          <w:bCs w:val="false"/>
          <w:i w:val="false"/>
          <w:iCs w:val="false"/>
          <w:sz w:val="15"/>
          <w:szCs w:val="15"/>
        </w:rPr>
        <w:t xml:space="preserve">    │   ├── common/      @app/common     ← framework-agnostic utils</w:t>
      </w:r>
    </w:p>
    <w:p>
      <w:pPr>
        <w:shd w:fill="F7F7F7" w:color="auto" w:val="clear"/>
        <w:spacing w:after="0" w:before="0" w:line="200" w:lineRule="exact"/>
        <w:ind w:left="120" w:right="120"/>
      </w:pPr>
      <w:r>
        <w:rPr>
          <w:rFonts w:ascii="Consolas" w:cs="Consolas" w:eastAsia="Consolas" w:hAnsi="Consolas"/>
          <w:b w:val="false"/>
          <w:bCs w:val="false"/>
          <w:i w:val="false"/>
          <w:iCs w:val="false"/>
          <w:sz w:val="15"/>
          <w:szCs w:val="15"/>
        </w:rPr>
        <w:t xml:space="preserve">    │   ├── nest-kit/    @app/nest-kit   ← filter, request-id middleware</w:t>
      </w:r>
    </w:p>
    <w:p>
      <w:pPr>
        <w:shd w:fill="F7F7F7" w:color="auto" w:val="clear"/>
        <w:spacing w:after="0" w:before="0" w:line="200" w:lineRule="exact"/>
        <w:ind w:left="120" w:right="120"/>
      </w:pPr>
      <w:r>
        <w:rPr>
          <w:rFonts w:ascii="Consolas" w:cs="Consolas" w:eastAsia="Consolas" w:hAnsi="Consolas"/>
          <w:b w:val="false"/>
          <w:bCs w:val="false"/>
          <w:i w:val="false"/>
          <w:iCs w:val="false"/>
          <w:sz w:val="15"/>
          <w:szCs w:val="15"/>
        </w:rPr>
        <w:t xml:space="preserve">    │   └── ui/          @app/ui         ← React components (raw TS)</w:t>
      </w:r>
    </w:p>
    <w:p>
      <w:pPr>
        <w:shd w:fill="F7F7F7" w:color="auto" w:val="clear"/>
        <w:spacing w:after="0" w:before="0" w:line="200" w:lineRule="exact"/>
        <w:ind w:left="120" w:right="120"/>
      </w:pPr>
      <w:r>
        <w:rPr>
          <w:rFonts w:ascii="Consolas" w:cs="Consolas" w:eastAsia="Consolas" w:hAnsi="Consolas"/>
          <w:b w:val="false"/>
          <w:bCs w:val="false"/>
          <w:i w:val="false"/>
          <w:iCs w:val="false"/>
          <w:sz w:val="15"/>
          <w:szCs w:val="15"/>
        </w:rPr>
        <w:t xml:space="preserve">    │</w:t>
      </w:r>
    </w:p>
    <w:p>
      <w:pPr>
        <w:shd w:fill="F7F7F7" w:color="auto" w:val="clear"/>
        <w:spacing w:after="0" w:before="0" w:line="200" w:lineRule="exact"/>
        <w:ind w:left="120" w:right="120"/>
      </w:pPr>
      <w:r>
        <w:rPr>
          <w:rFonts w:ascii="Consolas" w:cs="Consolas" w:eastAsia="Consolas" w:hAnsi="Consolas"/>
          <w:b w:val="false"/>
          <w:bCs w:val="false"/>
          <w:i w:val="false"/>
          <w:iCs w:val="false"/>
          <w:sz w:val="15"/>
          <w:szCs w:val="15"/>
        </w:rPr>
        <w:t xml:space="preserve">    └── infrastructure/</w:t>
      </w:r>
    </w:p>
    <w:p>
      <w:pPr>
        <w:shd w:fill="F7F7F7" w:color="auto" w:val="clear"/>
        <w:spacing w:after="0" w:before="0" w:line="200" w:lineRule="exact"/>
        <w:ind w:left="120" w:right="120"/>
      </w:pPr>
      <w:r>
        <w:rPr>
          <w:rFonts w:ascii="Consolas" w:cs="Consolas" w:eastAsia="Consolas" w:hAnsi="Consolas"/>
          <w:b w:val="false"/>
          <w:bCs w:val="false"/>
          <w:i w:val="false"/>
          <w:iCs w:val="false"/>
          <w:sz w:val="15"/>
          <w:szCs w:val="15"/>
        </w:rPr>
        <w:t xml:space="preserve">        ├── docker/postgres-init/       one database per service</w:t>
      </w:r>
    </w:p>
    <w:p>
      <w:pPr>
        <w:shd w:fill="F7F7F7" w:color="auto" w:val="clear"/>
        <w:spacing w:after="160" w:before="0" w:line="200" w:lineRule="exact"/>
        <w:ind w:left="120" w:right="120"/>
      </w:pPr>
      <w:r>
        <w:rPr>
          <w:rFonts w:ascii="Consolas" w:cs="Consolas" w:eastAsia="Consolas" w:hAnsi="Consolas"/>
          <w:b w:val="false"/>
          <w:bCs w:val="false"/>
          <w:i w:val="false"/>
          <w:iCs w:val="false"/>
          <w:sz w:val="15"/>
          <w:szCs w:val="15"/>
        </w:rPr>
        <w:t xml:space="preserve">        └── scripts/</w:t>
      </w:r>
    </w:p>
    <w:p>
      <w:pPr>
        <w:pStyle w:val="Heading1"/>
        <w:spacing w:after="160" w:before="360"/>
      </w:pPr>
      <w:r>
        <w:rPr>
          <w:rFonts w:ascii="Calibri" w:cs="Calibri" w:eastAsia="Calibri" w:hAnsi="Calibri"/>
          <w:b/>
          <w:bCs/>
          <w:i w:val="false"/>
          <w:iCs w:val="false"/>
          <w:color w:val="1F3864"/>
          <w:sz w:val="30"/>
          <w:szCs w:val="30"/>
        </w:rPr>
        <w:t xml:space="preserve">4.  The loop — 6 stages</w:t>
      </w:r>
    </w:p>
    <w:p>
      <w:pPr>
        <w:shd w:fill="F7F7F7" w:color="auto" w:val="clear"/>
        <w:spacing w:after="0" w:before="60" w:line="200" w:lineRule="exact"/>
        <w:ind w:left="120" w:right="120"/>
      </w:pPr>
      <w:r>
        <w:rPr>
          <w:rFonts w:ascii="Consolas" w:cs="Consolas" w:eastAsia="Consolas" w:hAnsi="Consolas"/>
          <w:b w:val="false"/>
          <w:bCs w:val="false"/>
          <w:i w:val="false"/>
          <w:iCs w:val="false"/>
          <w:sz w:val="16"/>
          <w:szCs w:val="16"/>
        </w:rPr>
        <w:t xml:space="preserve">  PRD (numbered, testable ACs)  +  wireframes (png + index.md)</w:t>
      </w:r>
    </w:p>
    <w:p>
      <w:pPr>
        <w:shd w:fill="F7F7F7" w:color="auto" w:val="clear"/>
        <w:spacing w:after="0" w:before="0" w:line="200" w:lineRule="exact"/>
        <w:ind w:left="120" w:right="120"/>
      </w:pPr>
      <w:r>
        <w:rPr>
          <w:rFonts w:ascii="Consolas" w:cs="Consolas" w:eastAsia="Consolas" w:hAnsi="Consolas"/>
          <w:b w:val="false"/>
          <w:bCs w:val="false"/>
          <w:i w:val="false"/>
          <w:iCs w:val="false"/>
          <w:sz w:val="16"/>
          <w:szCs w:val="16"/>
        </w:rPr>
        <w:t xml:space="preserve">      │</w:t>
      </w:r>
    </w:p>
    <w:p>
      <w:pPr>
        <w:shd w:fill="F7F7F7" w:color="auto" w:val="clear"/>
        <w:spacing w:after="0" w:before="0" w:line="200" w:lineRule="exact"/>
        <w:ind w:left="120" w:right="120"/>
      </w:pPr>
      <w:r>
        <w:rPr>
          <w:rFonts w:ascii="Consolas" w:cs="Consolas" w:eastAsia="Consolas" w:hAnsi="Consolas"/>
          <w:b w:val="false"/>
          <w:bCs w:val="false"/>
          <w:i w:val="false"/>
          <w:iCs w:val="false"/>
          <w:sz w:val="16"/>
          <w:szCs w:val="16"/>
        </w:rPr>
        <w:t xml:space="preserve">      ▼</w:t>
      </w:r>
    </w:p>
    <w:p>
      <w:pPr>
        <w:shd w:fill="F7F7F7" w:color="auto" w:val="clear"/>
        <w:spacing w:after="0" w:before="0" w:line="200" w:lineRule="exact"/>
        <w:ind w:left="120" w:right="120"/>
      </w:pPr>
      <w:r>
        <w:rPr>
          <w:rFonts w:ascii="Consolas" w:cs="Consolas" w:eastAsia="Consolas" w:hAnsi="Consolas"/>
          <w:b w:val="false"/>
          <w:bCs w:val="false"/>
          <w:i w:val="false"/>
          <w:iCs w:val="false"/>
          <w:sz w:val="16"/>
          <w:szCs w:val="16"/>
        </w:rPr>
        <w:t xml:space="preserve">  /plan        planner → ordered AC-bound tasks + feature branch</w:t>
      </w:r>
    </w:p>
    <w:p>
      <w:pPr>
        <w:shd w:fill="F7F7F7" w:color="auto" w:val="clear"/>
        <w:spacing w:after="0" w:before="0" w:line="200" w:lineRule="exact"/>
        <w:ind w:left="120" w:right="120"/>
      </w:pPr>
      <w:r>
        <w:rPr>
          <w:rFonts w:ascii="Consolas" w:cs="Consolas" w:eastAsia="Consolas" w:hAnsi="Consolas"/>
          <w:b w:val="false"/>
          <w:bCs w:val="false"/>
          <w:i w:val="false"/>
          <w:iCs w:val="false"/>
          <w:sz w:val="16"/>
          <w:szCs w:val="16"/>
        </w:rPr>
        <w:t xml:space="preserve">      │</w:t>
      </w:r>
    </w:p>
    <w:p>
      <w:pPr>
        <w:shd w:fill="F7F7F7" w:color="auto" w:val="clear"/>
        <w:spacing w:after="0" w:before="0" w:line="200" w:lineRule="exact"/>
        <w:ind w:left="120" w:right="120"/>
      </w:pPr>
      <w:r>
        <w:rPr>
          <w:rFonts w:ascii="Consolas" w:cs="Consolas" w:eastAsia="Consolas" w:hAnsi="Consolas"/>
          <w:b w:val="false"/>
          <w:bCs w:val="false"/>
          <w:i w:val="false"/>
          <w:iCs w:val="false"/>
          <w:sz w:val="16"/>
          <w:szCs w:val="16"/>
        </w:rPr>
        <w:t xml:space="preserve">      ▼</w:t>
      </w:r>
    </w:p>
    <w:p>
      <w:pPr>
        <w:shd w:fill="F7F7F7" w:color="auto" w:val="clear"/>
        <w:spacing w:after="0" w:before="0" w:line="200" w:lineRule="exact"/>
        <w:ind w:left="120" w:right="120"/>
      </w:pPr>
      <w:r>
        <w:rPr>
          <w:rFonts w:ascii="Consolas" w:cs="Consolas" w:eastAsia="Consolas" w:hAnsi="Consolas"/>
          <w:b w:val="false"/>
          <w:bCs w:val="false"/>
          <w:i w:val="false"/>
          <w:iCs w:val="false"/>
          <w:sz w:val="16"/>
          <w:szCs w:val="16"/>
        </w:rPr>
        <w:t xml:space="preserve">  /build       builder implements + tests</w:t>
      </w:r>
    </w:p>
    <w:p>
      <w:pPr>
        <w:shd w:fill="F7F7F7" w:color="auto" w:val="clear"/>
        <w:spacing w:after="0" w:before="0" w:line="200" w:lineRule="exact"/>
        <w:ind w:left="120" w:right="120"/>
      </w:pPr>
      <w:r>
        <w:rPr>
          <w:rFonts w:ascii="Consolas" w:cs="Consolas" w:eastAsia="Consolas" w:hAnsi="Consolas"/>
          <w:b w:val="false"/>
          <w:bCs w:val="false"/>
          <w:i w:val="false"/>
          <w:iCs w:val="false"/>
          <w:sz w:val="16"/>
          <w:szCs w:val="16"/>
        </w:rPr>
        <w:t xml:space="preserve">      │            ▲</w:t>
      </w:r>
    </w:p>
    <w:p>
      <w:pPr>
        <w:shd w:fill="F7F7F7" w:color="auto" w:val="clear"/>
        <w:spacing w:after="0" w:before="0" w:line="200" w:lineRule="exact"/>
        <w:ind w:left="120" w:right="120"/>
      </w:pPr>
      <w:r>
        <w:rPr>
          <w:rFonts w:ascii="Consolas" w:cs="Consolas" w:eastAsia="Consolas" w:hAnsi="Consolas"/>
          <w:b w:val="false"/>
          <w:bCs w:val="false"/>
          <w:i w:val="false"/>
          <w:iCs w:val="false"/>
          <w:sz w:val="16"/>
          <w:szCs w:val="16"/>
        </w:rPr>
        <w:t xml:space="preserve">      ▼            │  rework (cap: 3 cycles, then escalate)</w:t>
      </w:r>
    </w:p>
    <w:p>
      <w:pPr>
        <w:shd w:fill="F7F7F7" w:color="auto" w:val="clear"/>
        <w:spacing w:after="0" w:before="0" w:line="200" w:lineRule="exact"/>
        <w:ind w:left="120" w:right="120"/>
      </w:pPr>
      <w:r>
        <w:rPr>
          <w:rFonts w:ascii="Consolas" w:cs="Consolas" w:eastAsia="Consolas" w:hAnsi="Consolas"/>
          <w:b w:val="false"/>
          <w:bCs w:val="false"/>
          <w:i w:val="false"/>
          <w:iCs w:val="false"/>
          <w:sz w:val="16"/>
          <w:szCs w:val="16"/>
        </w:rPr>
        <w:t xml:space="preserve">   reviewer ───────┘  BLOCKER / SHOULD-FIX / NIT</w:t>
      </w:r>
    </w:p>
    <w:p>
      <w:pPr>
        <w:shd w:fill="F7F7F7" w:color="auto" w:val="clear"/>
        <w:spacing w:after="0" w:before="0" w:line="200" w:lineRule="exact"/>
        <w:ind w:left="120" w:right="120"/>
      </w:pPr>
      <w:r>
        <w:rPr>
          <w:rFonts w:ascii="Consolas" w:cs="Consolas" w:eastAsia="Consolas" w:hAnsi="Consolas"/>
          <w:b w:val="false"/>
          <w:bCs w:val="false"/>
          <w:i w:val="false"/>
          <w:iCs w:val="false"/>
          <w:sz w:val="16"/>
          <w:szCs w:val="16"/>
        </w:rPr>
        <w:t xml:space="preserve">      │  zero blockers</w:t>
      </w:r>
    </w:p>
    <w:p>
      <w:pPr>
        <w:shd w:fill="F7F7F7" w:color="auto" w:val="clear"/>
        <w:spacing w:after="0" w:before="0" w:line="200" w:lineRule="exact"/>
        <w:ind w:left="120" w:right="120"/>
      </w:pPr>
      <w:r>
        <w:rPr>
          <w:rFonts w:ascii="Consolas" w:cs="Consolas" w:eastAsia="Consolas" w:hAnsi="Consolas"/>
          <w:b w:val="false"/>
          <w:bCs w:val="false"/>
          <w:i w:val="false"/>
          <w:iCs w:val="false"/>
          <w:sz w:val="16"/>
          <w:szCs w:val="16"/>
        </w:rPr>
        <w:t xml:space="preserve">      ▼</w:t>
      </w:r>
    </w:p>
    <w:p>
      <w:pPr>
        <w:shd w:fill="F7F7F7" w:color="auto" w:val="clear"/>
        <w:spacing w:after="0" w:before="0" w:line="200" w:lineRule="exact"/>
        <w:ind w:left="120" w:right="120"/>
      </w:pPr>
      <w:r>
        <w:rPr>
          <w:rFonts w:ascii="Consolas" w:cs="Consolas" w:eastAsia="Consolas" w:hAnsi="Consolas"/>
          <w:b w:val="false"/>
          <w:bCs w:val="false"/>
          <w:i w:val="false"/>
          <w:iCs w:val="false"/>
          <w:sz w:val="16"/>
          <w:szCs w:val="16"/>
        </w:rPr>
        <w:t xml:space="preserve">  /commit      feature branch only, all gates green</w:t>
      </w:r>
    </w:p>
    <w:p>
      <w:pPr>
        <w:shd w:fill="F7F7F7" w:color="auto" w:val="clear"/>
        <w:spacing w:after="0" w:before="0" w:line="200" w:lineRule="exact"/>
        <w:ind w:left="120" w:right="120"/>
      </w:pPr>
      <w:r>
        <w:rPr>
          <w:rFonts w:ascii="Consolas" w:cs="Consolas" w:eastAsia="Consolas" w:hAnsi="Consolas"/>
          <w:b w:val="false"/>
          <w:bCs w:val="false"/>
          <w:i w:val="false"/>
          <w:iCs w:val="false"/>
          <w:sz w:val="16"/>
          <w:szCs w:val="16"/>
        </w:rPr>
        <w:t xml:space="preserve">      │</w:t>
      </w:r>
    </w:p>
    <w:p>
      <w:pPr>
        <w:shd w:fill="F7F7F7" w:color="auto" w:val="clear"/>
        <w:spacing w:after="0" w:before="0" w:line="200" w:lineRule="exact"/>
        <w:ind w:left="120" w:right="120"/>
      </w:pPr>
      <w:r>
        <w:rPr>
          <w:rFonts w:ascii="Consolas" w:cs="Consolas" w:eastAsia="Consolas" w:hAnsi="Consolas"/>
          <w:b w:val="false"/>
          <w:bCs w:val="false"/>
          <w:i w:val="false"/>
          <w:iCs w:val="false"/>
          <w:sz w:val="16"/>
          <w:szCs w:val="16"/>
        </w:rPr>
        <w:t xml:space="preserve">      ▼</w:t>
      </w:r>
    </w:p>
    <w:p>
      <w:pPr>
        <w:shd w:fill="F7F7F7" w:color="auto" w:val="clear"/>
        <w:spacing w:after="0" w:before="0" w:line="200" w:lineRule="exact"/>
        <w:ind w:left="120" w:right="120"/>
      </w:pPr>
      <w:r>
        <w:rPr>
          <w:rFonts w:ascii="Consolas" w:cs="Consolas" w:eastAsia="Consolas" w:hAnsi="Consolas"/>
          <w:b w:val="false"/>
          <w:bCs w:val="false"/>
          <w:i w:val="false"/>
          <w:iCs w:val="false"/>
          <w:sz w:val="16"/>
          <w:szCs w:val="16"/>
        </w:rPr>
        <w:t xml:space="preserve">  /wrap        refresh STATE.md, ship finished PRDs</w:t>
      </w:r>
    </w:p>
    <w:p>
      <w:pPr>
        <w:shd w:fill="F7F7F7" w:color="auto" w:val="clear"/>
        <w:spacing w:after="0" w:before="0" w:line="200" w:lineRule="exact"/>
        <w:ind w:left="120" w:right="120"/>
      </w:pPr>
      <w:r>
        <w:rPr>
          <w:rFonts w:ascii="Consolas" w:cs="Consolas" w:eastAsia="Consolas" w:hAnsi="Consolas"/>
          <w:b w:val="false"/>
          <w:bCs w:val="false"/>
          <w:i w:val="false"/>
          <w:iCs w:val="false"/>
          <w:sz w:val="16"/>
          <w:szCs w:val="16"/>
        </w:rPr>
        <w:t xml:space="preserve">      │</w:t>
      </w:r>
    </w:p>
    <w:p>
      <w:pPr>
        <w:shd w:fill="F7F7F7" w:color="auto" w:val="clear"/>
        <w:spacing w:after="0" w:before="0" w:line="200" w:lineRule="exact"/>
        <w:ind w:left="120" w:right="120"/>
      </w:pPr>
      <w:r>
        <w:rPr>
          <w:rFonts w:ascii="Consolas" w:cs="Consolas" w:eastAsia="Consolas" w:hAnsi="Consolas"/>
          <w:b w:val="false"/>
          <w:bCs w:val="false"/>
          <w:i w:val="false"/>
          <w:iCs w:val="false"/>
          <w:sz w:val="16"/>
          <w:szCs w:val="16"/>
        </w:rPr>
        <w:t xml:space="preserve">      ▼</w:t>
      </w:r>
    </w:p>
    <w:p>
      <w:pPr>
        <w:shd w:fill="F7F7F7" w:color="auto" w:val="clear"/>
        <w:spacing w:after="160" w:before="0" w:line="200" w:lineRule="exact"/>
        <w:ind w:left="120" w:right="120"/>
      </w:pPr>
      <w:r>
        <w:rPr>
          <w:rFonts w:ascii="Consolas" w:cs="Consolas" w:eastAsia="Consolas" w:hAnsi="Consolas"/>
          <w:b w:val="false"/>
          <w:bCs w:val="false"/>
          <w:i w:val="false"/>
          <w:iCs w:val="false"/>
          <w:sz w:val="16"/>
          <w:szCs w:val="16"/>
        </w:rPr>
        <w:t xml:space="preserve">  human        push · PR · merge</w:t>
      </w:r>
    </w:p>
    <w:p>
      <w:pPr>
        <w:pStyle w:val="Heading1"/>
        <w:spacing w:after="160" w:before="360"/>
      </w:pPr>
      <w:r>
        <w:rPr>
          <w:rFonts w:ascii="Calibri" w:cs="Calibri" w:eastAsia="Calibri" w:hAnsi="Calibri"/>
          <w:b/>
          <w:bCs/>
          <w:i w:val="false"/>
          <w:iCs w:val="false"/>
          <w:color w:val="1F3864"/>
          <w:sz w:val="30"/>
          <w:szCs w:val="30"/>
        </w:rPr>
        <w:t xml:space="preserve">5.  PRD minimum shape</w:t>
      </w:r>
    </w:p>
    <w:p>
      <w:pPr>
        <w:spacing w:after="140" w:before="0"/>
      </w:pPr>
      <w:r>
        <w:rPr>
          <w:rFonts w:ascii="Calibri" w:cs="Calibri" w:eastAsia="Calibri" w:hAnsi="Calibri"/>
          <w:b w:val="false"/>
          <w:bCs w:val="false"/>
          <w:i w:val="false"/>
          <w:iCs w:val="false"/>
          <w:sz w:val="20"/>
          <w:szCs w:val="20"/>
        </w:rPr>
        <w:t xml:space="preserve">Five sections. /plan refuses anything less. Deliberately lighter than a full refinement gate — no Risks, Assumptions, Dependencies, or Technical Exceptions required at this scale.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600"/>
        <w:gridCol w:w="6060"/>
      </w:tblGrid>
      <w:tr>
        <w:trPr>
          <w:tblHeader/>
        </w:trPr>
        <w:tc>
          <w:tcPr>
            <w:tcW w:type="dxa" w:w="700"/>
            <w:shd w:fill="F2F2F2" w:color="auto" w:val="clear"/>
            <w:tcMar>
              <w:top w:type="dxa" w:w="60"/>
              <w:left w:type="dxa" w:w="100"/>
              <w:bottom w:type="dxa" w:w="60"/>
              <w:right w:type="dxa" w:w="100"/>
            </w:tcMar>
          </w:tcPr>
          <w:p>
            <w:pPr>
              <w:spacing w:after="0"/>
            </w:pPr>
            <w:r>
              <w:rPr>
                <w:rFonts w:ascii="Calibri" w:cs="Calibri" w:eastAsia="Calibri" w:hAnsi="Calibri"/>
                <w:b/>
                <w:bCs/>
                <w:i w:val="false"/>
                <w:iCs w:val="false"/>
                <w:sz w:val="18"/>
                <w:szCs w:val="18"/>
              </w:rPr>
              <w:t xml:space="preserve">#</w:t>
            </w:r>
          </w:p>
        </w:tc>
        <w:tc>
          <w:tcPr>
            <w:tcW w:type="dxa" w:w="2600"/>
            <w:shd w:fill="F2F2F2" w:color="auto" w:val="clear"/>
            <w:tcMar>
              <w:top w:type="dxa" w:w="60"/>
              <w:left w:type="dxa" w:w="100"/>
              <w:bottom w:type="dxa" w:w="60"/>
              <w:right w:type="dxa" w:w="100"/>
            </w:tcMar>
          </w:tcPr>
          <w:p>
            <w:pPr>
              <w:spacing w:after="0"/>
            </w:pPr>
            <w:r>
              <w:rPr>
                <w:rFonts w:ascii="Calibri" w:cs="Calibri" w:eastAsia="Calibri" w:hAnsi="Calibri"/>
                <w:b/>
                <w:bCs/>
                <w:i w:val="false"/>
                <w:iCs w:val="false"/>
                <w:sz w:val="18"/>
                <w:szCs w:val="18"/>
              </w:rPr>
              <w:t xml:space="preserve">Section</w:t>
            </w:r>
          </w:p>
        </w:tc>
        <w:tc>
          <w:tcPr>
            <w:tcW w:type="dxa" w:w="6060"/>
            <w:shd w:fill="F2F2F2" w:color="auto" w:val="clear"/>
            <w:tcMar>
              <w:top w:type="dxa" w:w="60"/>
              <w:left w:type="dxa" w:w="100"/>
              <w:bottom w:type="dxa" w:w="60"/>
              <w:right w:type="dxa" w:w="100"/>
            </w:tcMar>
          </w:tcPr>
          <w:p>
            <w:pPr>
              <w:spacing w:after="0"/>
            </w:pPr>
            <w:r>
              <w:rPr>
                <w:rFonts w:ascii="Calibri" w:cs="Calibri" w:eastAsia="Calibri" w:hAnsi="Calibri"/>
                <w:b/>
                <w:bCs/>
                <w:i w:val="false"/>
                <w:iCs w:val="false"/>
                <w:sz w:val="18"/>
                <w:szCs w:val="18"/>
              </w:rPr>
              <w:t xml:space="preserve">Content</w:t>
            </w:r>
          </w:p>
        </w:tc>
      </w:tr>
      <w:tr>
        <w:tc>
          <w:tcPr>
            <w:tcW w:type="dxa" w:w="700"/>
            <w:tcMar>
              <w:top w:type="dxa" w:w="60"/>
              <w:left w:type="dxa" w:w="100"/>
              <w:bottom w:type="dxa" w:w="60"/>
              <w:right w:type="dxa" w:w="100"/>
            </w:tcMar>
          </w:tcPr>
          <w:p>
            <w:pPr>
              <w:spacing w:after="0"/>
            </w:pPr>
            <w:r>
              <w:rPr>
                <w:rFonts w:ascii="Calibri" w:cs="Calibri" w:eastAsia="Calibri" w:hAnsi="Calibri"/>
                <w:b w:val="false"/>
                <w:bCs w:val="false"/>
                <w:i w:val="false"/>
                <w:iCs w:val="false"/>
                <w:sz w:val="18"/>
                <w:szCs w:val="18"/>
              </w:rPr>
              <w:t xml:space="preserve">1</w:t>
            </w:r>
          </w:p>
        </w:tc>
        <w:tc>
          <w:tcPr>
            <w:tcW w:type="dxa" w:w="2600"/>
            <w:tcMar>
              <w:top w:type="dxa" w:w="60"/>
              <w:left w:type="dxa" w:w="100"/>
              <w:bottom w:type="dxa" w:w="60"/>
              <w:right w:type="dxa" w:w="100"/>
            </w:tcMar>
          </w:tcPr>
          <w:p>
            <w:pPr>
              <w:spacing w:after="0"/>
            </w:pPr>
            <w:r>
              <w:rPr>
                <w:rFonts w:ascii="Calibri" w:cs="Calibri" w:eastAsia="Calibri" w:hAnsi="Calibri"/>
                <w:b w:val="false"/>
                <w:bCs w:val="false"/>
                <w:i w:val="false"/>
                <w:iCs w:val="false"/>
                <w:sz w:val="18"/>
                <w:szCs w:val="18"/>
              </w:rPr>
              <w:t xml:space="preserve">What we are building</w:t>
            </w:r>
          </w:p>
        </w:tc>
        <w:tc>
          <w:tcPr>
            <w:tcW w:type="dxa" w:w="6060"/>
            <w:tcMar>
              <w:top w:type="dxa" w:w="60"/>
              <w:left w:type="dxa" w:w="100"/>
              <w:bottom w:type="dxa" w:w="60"/>
              <w:right w:type="dxa" w:w="100"/>
            </w:tcMar>
          </w:tcPr>
          <w:p>
            <w:pPr>
              <w:spacing w:after="0"/>
            </w:pPr>
            <w:r>
              <w:rPr>
                <w:rFonts w:ascii="Calibri" w:cs="Calibri" w:eastAsia="Calibri" w:hAnsi="Calibri"/>
                <w:b w:val="false"/>
                <w:bCs w:val="false"/>
                <w:i w:val="false"/>
                <w:iCs w:val="false"/>
                <w:sz w:val="18"/>
                <w:szCs w:val="18"/>
              </w:rPr>
              <w:t xml:space="preserve">Two or three paragraphs — what it does, who uses it, why it exists</w:t>
            </w:r>
          </w:p>
        </w:tc>
      </w:tr>
      <w:tr>
        <w:tc>
          <w:tcPr>
            <w:tcW w:type="dxa" w:w="700"/>
            <w:tcMar>
              <w:top w:type="dxa" w:w="60"/>
              <w:left w:type="dxa" w:w="100"/>
              <w:bottom w:type="dxa" w:w="60"/>
              <w:right w:type="dxa" w:w="100"/>
            </w:tcMar>
          </w:tcPr>
          <w:p>
            <w:pPr>
              <w:spacing w:after="0"/>
            </w:pPr>
            <w:r>
              <w:rPr>
                <w:rFonts w:ascii="Calibri" w:cs="Calibri" w:eastAsia="Calibri" w:hAnsi="Calibri"/>
                <w:b w:val="false"/>
                <w:bCs w:val="false"/>
                <w:i w:val="false"/>
                <w:iCs w:val="false"/>
                <w:sz w:val="18"/>
                <w:szCs w:val="18"/>
              </w:rPr>
              <w:t xml:space="preserve">2</w:t>
            </w:r>
          </w:p>
        </w:tc>
        <w:tc>
          <w:tcPr>
            <w:tcW w:type="dxa" w:w="2600"/>
            <w:tcMar>
              <w:top w:type="dxa" w:w="60"/>
              <w:left w:type="dxa" w:w="100"/>
              <w:bottom w:type="dxa" w:w="60"/>
              <w:right w:type="dxa" w:w="100"/>
            </w:tcMar>
          </w:tcPr>
          <w:p>
            <w:pPr>
              <w:spacing w:after="0"/>
            </w:pPr>
            <w:r>
              <w:rPr>
                <w:rFonts w:ascii="Calibri" w:cs="Calibri" w:eastAsia="Calibri" w:hAnsi="Calibri"/>
                <w:b w:val="false"/>
                <w:bCs w:val="false"/>
                <w:i w:val="false"/>
                <w:iCs w:val="false"/>
                <w:sz w:val="18"/>
                <w:szCs w:val="18"/>
              </w:rPr>
              <w:t xml:space="preserve">Screens / user stories</w:t>
            </w:r>
          </w:p>
        </w:tc>
        <w:tc>
          <w:tcPr>
            <w:tcW w:type="dxa" w:w="6060"/>
            <w:tcMar>
              <w:top w:type="dxa" w:w="60"/>
              <w:left w:type="dxa" w:w="100"/>
              <w:bottom w:type="dxa" w:w="60"/>
              <w:right w:type="dxa" w:w="100"/>
            </w:tcMar>
          </w:tcPr>
          <w:p>
            <w:pPr>
              <w:spacing w:after="0"/>
            </w:pPr>
            <w:r>
              <w:rPr>
                <w:rFonts w:ascii="Calibri" w:cs="Calibri" w:eastAsia="Calibri" w:hAnsi="Calibri"/>
                <w:b w:val="false"/>
                <w:bCs w:val="false"/>
                <w:i w:val="false"/>
                <w:iCs w:val="false"/>
                <w:sz w:val="18"/>
                <w:szCs w:val="18"/>
              </w:rPr>
              <w:t xml:space="preserve">One entry per screen, each naming its wireframe folder</w:t>
            </w:r>
          </w:p>
        </w:tc>
      </w:tr>
      <w:tr>
        <w:tc>
          <w:tcPr>
            <w:tcW w:type="dxa" w:w="700"/>
            <w:tcMar>
              <w:top w:type="dxa" w:w="60"/>
              <w:left w:type="dxa" w:w="100"/>
              <w:bottom w:type="dxa" w:w="60"/>
              <w:right w:type="dxa" w:w="100"/>
            </w:tcMar>
          </w:tcPr>
          <w:p>
            <w:pPr>
              <w:spacing w:after="0"/>
            </w:pPr>
            <w:r>
              <w:rPr>
                <w:rFonts w:ascii="Calibri" w:cs="Calibri" w:eastAsia="Calibri" w:hAnsi="Calibri"/>
                <w:b w:val="false"/>
                <w:bCs w:val="false"/>
                <w:i w:val="false"/>
                <w:iCs w:val="false"/>
                <w:sz w:val="18"/>
                <w:szCs w:val="18"/>
              </w:rPr>
              <w:t xml:space="preserve">3</w:t>
            </w:r>
          </w:p>
        </w:tc>
        <w:tc>
          <w:tcPr>
            <w:tcW w:type="dxa" w:w="2600"/>
            <w:tcMar>
              <w:top w:type="dxa" w:w="60"/>
              <w:left w:type="dxa" w:w="100"/>
              <w:bottom w:type="dxa" w:w="60"/>
              <w:right w:type="dxa" w:w="100"/>
            </w:tcMar>
          </w:tcPr>
          <w:p>
            <w:pPr>
              <w:spacing w:after="0"/>
            </w:pPr>
            <w:r>
              <w:rPr>
                <w:rFonts w:ascii="Calibri" w:cs="Calibri" w:eastAsia="Calibri" w:hAnsi="Calibri"/>
                <w:b w:val="false"/>
                <w:bCs w:val="false"/>
                <w:i w:val="false"/>
                <w:iCs w:val="false"/>
                <w:sz w:val="18"/>
                <w:szCs w:val="18"/>
              </w:rPr>
              <w:t xml:space="preserve">Acceptance criteria</w:t>
            </w:r>
          </w:p>
        </w:tc>
        <w:tc>
          <w:tcPr>
            <w:tcW w:type="dxa" w:w="6060"/>
            <w:tcMar>
              <w:top w:type="dxa" w:w="60"/>
              <w:left w:type="dxa" w:w="100"/>
              <w:bottom w:type="dxa" w:w="60"/>
              <w:right w:type="dxa" w:w="100"/>
            </w:tcMar>
          </w:tcPr>
          <w:p>
            <w:pPr>
              <w:spacing w:after="0"/>
            </w:pPr>
            <w:r>
              <w:rPr>
                <w:rFonts w:ascii="Calibri" w:cs="Calibri" w:eastAsia="Calibri" w:hAnsi="Calibri"/>
                <w:b w:val="false"/>
                <w:bCs w:val="false"/>
                <w:i w:val="false"/>
                <w:iCs w:val="false"/>
                <w:sz w:val="18"/>
                <w:szCs w:val="18"/>
              </w:rPr>
              <w:t xml:space="preserve">NUMBERED. TESTABLE. Step-wise. This is what everything else hangs off.</w:t>
            </w:r>
          </w:p>
        </w:tc>
      </w:tr>
      <w:tr>
        <w:tc>
          <w:tcPr>
            <w:tcW w:type="dxa" w:w="700"/>
            <w:tcMar>
              <w:top w:type="dxa" w:w="60"/>
              <w:left w:type="dxa" w:w="100"/>
              <w:bottom w:type="dxa" w:w="60"/>
              <w:right w:type="dxa" w:w="100"/>
            </w:tcMar>
          </w:tcPr>
          <w:p>
            <w:pPr>
              <w:spacing w:after="0"/>
            </w:pPr>
            <w:r>
              <w:rPr>
                <w:rFonts w:ascii="Calibri" w:cs="Calibri" w:eastAsia="Calibri" w:hAnsi="Calibri"/>
                <w:b w:val="false"/>
                <w:bCs w:val="false"/>
                <w:i w:val="false"/>
                <w:iCs w:val="false"/>
                <w:sz w:val="18"/>
                <w:szCs w:val="18"/>
              </w:rPr>
              <w:t xml:space="preserve">4</w:t>
            </w:r>
          </w:p>
        </w:tc>
        <w:tc>
          <w:tcPr>
            <w:tcW w:type="dxa" w:w="2600"/>
            <w:tcMar>
              <w:top w:type="dxa" w:w="60"/>
              <w:left w:type="dxa" w:w="100"/>
              <w:bottom w:type="dxa" w:w="60"/>
              <w:right w:type="dxa" w:w="100"/>
            </w:tcMar>
          </w:tcPr>
          <w:p>
            <w:pPr>
              <w:spacing w:after="0"/>
            </w:pPr>
            <w:r>
              <w:rPr>
                <w:rFonts w:ascii="Calibri" w:cs="Calibri" w:eastAsia="Calibri" w:hAnsi="Calibri"/>
                <w:b w:val="false"/>
                <w:bCs w:val="false"/>
                <w:i w:val="false"/>
                <w:iCs w:val="false"/>
                <w:sz w:val="18"/>
                <w:szCs w:val="18"/>
              </w:rPr>
              <w:t xml:space="preserve">Data entities</w:t>
            </w:r>
          </w:p>
        </w:tc>
        <w:tc>
          <w:tcPr>
            <w:tcW w:type="dxa" w:w="6060"/>
            <w:tcMar>
              <w:top w:type="dxa" w:w="60"/>
              <w:left w:type="dxa" w:w="100"/>
              <w:bottom w:type="dxa" w:w="60"/>
              <w:right w:type="dxa" w:w="100"/>
            </w:tcMar>
          </w:tcPr>
          <w:p>
            <w:pPr>
              <w:spacing w:after="0"/>
            </w:pPr>
            <w:r>
              <w:rPr>
                <w:rFonts w:ascii="Calibri" w:cs="Calibri" w:eastAsia="Calibri" w:hAnsi="Calibri"/>
                <w:b w:val="false"/>
                <w:bCs w:val="false"/>
                <w:i w:val="false"/>
                <w:iCs w:val="false"/>
                <w:sz w:val="18"/>
                <w:szCs w:val="18"/>
              </w:rPr>
              <w:t xml:space="preserve">Rough fields and relationships; exact types are the builder call</w:t>
            </w:r>
          </w:p>
        </w:tc>
      </w:tr>
      <w:tr>
        <w:tc>
          <w:tcPr>
            <w:tcW w:type="dxa" w:w="700"/>
            <w:tcMar>
              <w:top w:type="dxa" w:w="60"/>
              <w:left w:type="dxa" w:w="100"/>
              <w:bottom w:type="dxa" w:w="60"/>
              <w:right w:type="dxa" w:w="100"/>
            </w:tcMar>
          </w:tcPr>
          <w:p>
            <w:pPr>
              <w:spacing w:after="0"/>
            </w:pPr>
            <w:r>
              <w:rPr>
                <w:rFonts w:ascii="Calibri" w:cs="Calibri" w:eastAsia="Calibri" w:hAnsi="Calibri"/>
                <w:b w:val="false"/>
                <w:bCs w:val="false"/>
                <w:i w:val="false"/>
                <w:iCs w:val="false"/>
                <w:sz w:val="18"/>
                <w:szCs w:val="18"/>
              </w:rPr>
              <w:t xml:space="preserve">5</w:t>
            </w:r>
          </w:p>
        </w:tc>
        <w:tc>
          <w:tcPr>
            <w:tcW w:type="dxa" w:w="2600"/>
            <w:tcMar>
              <w:top w:type="dxa" w:w="60"/>
              <w:left w:type="dxa" w:w="100"/>
              <w:bottom w:type="dxa" w:w="60"/>
              <w:right w:type="dxa" w:w="100"/>
            </w:tcMar>
          </w:tcPr>
          <w:p>
            <w:pPr>
              <w:spacing w:after="0"/>
            </w:pPr>
            <w:r>
              <w:rPr>
                <w:rFonts w:ascii="Calibri" w:cs="Calibri" w:eastAsia="Calibri" w:hAnsi="Calibri"/>
                <w:b w:val="false"/>
                <w:bCs w:val="false"/>
                <w:i w:val="false"/>
                <w:iCs w:val="false"/>
                <w:sz w:val="18"/>
                <w:szCs w:val="18"/>
              </w:rPr>
              <w:t xml:space="preserve">Out of scope</w:t>
            </w:r>
          </w:p>
        </w:tc>
        <w:tc>
          <w:tcPr>
            <w:tcW w:type="dxa" w:w="6060"/>
            <w:tcMar>
              <w:top w:type="dxa" w:w="60"/>
              <w:left w:type="dxa" w:w="100"/>
              <w:bottom w:type="dxa" w:w="60"/>
              <w:right w:type="dxa" w:w="100"/>
            </w:tcMar>
          </w:tcPr>
          <w:p>
            <w:pPr>
              <w:spacing w:after="0"/>
            </w:pPr>
            <w:r>
              <w:rPr>
                <w:rFonts w:ascii="Calibri" w:cs="Calibri" w:eastAsia="Calibri" w:hAnsi="Calibri"/>
                <w:b w:val="false"/>
                <w:bCs w:val="false"/>
                <w:i w:val="false"/>
                <w:iCs w:val="false"/>
                <w:sz w:val="18"/>
                <w:szCs w:val="18"/>
              </w:rPr>
              <w:t xml:space="preserve">Explicit — this is what stops scope drift mid-build</w:t>
            </w:r>
          </w:p>
        </w:tc>
      </w:tr>
    </w:tbl>
    <w:p>
      <w:pPr>
        <w:spacing w:after="100" w:before="160"/>
      </w:pPr>
      <w:r>
        <w:rPr>
          <w:rFonts w:ascii="Calibri" w:cs="Calibri" w:eastAsia="Calibri" w:hAnsi="Calibri"/>
          <w:b/>
          <w:bCs/>
          <w:i w:val="false"/>
          <w:iCs w:val="false"/>
          <w:sz w:val="20"/>
          <w:szCs w:val="20"/>
        </w:rPr>
        <w:t xml:space="preserve">Writing ACs that work — an AC must be checkable by a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F2F2F2" w:color="auto" w:val="clear"/>
            <w:tcMar>
              <w:top w:type="dxa" w:w="60"/>
              <w:left w:type="dxa" w:w="100"/>
              <w:bottom w:type="dxa" w:w="60"/>
              <w:right w:type="dxa" w:w="100"/>
            </w:tcMar>
          </w:tcPr>
          <w:p>
            <w:pPr>
              <w:spacing w:after="0"/>
            </w:pPr>
            <w:r>
              <w:rPr>
                <w:rFonts w:ascii="Calibri" w:cs="Calibri" w:eastAsia="Calibri" w:hAnsi="Calibri"/>
                <w:b/>
                <w:bCs/>
                <w:i w:val="false"/>
                <w:iCs w:val="false"/>
                <w:sz w:val="18"/>
                <w:szCs w:val="18"/>
              </w:rPr>
              <w:t xml:space="preserve">Bad</w:t>
            </w:r>
          </w:p>
        </w:tc>
        <w:tc>
          <w:tcPr>
            <w:tcW w:type="dxa" w:w="4680"/>
            <w:shd w:fill="F2F2F2" w:color="auto" w:val="clear"/>
            <w:tcMar>
              <w:top w:type="dxa" w:w="60"/>
              <w:left w:type="dxa" w:w="100"/>
              <w:bottom w:type="dxa" w:w="60"/>
              <w:right w:type="dxa" w:w="100"/>
            </w:tcMar>
          </w:tcPr>
          <w:p>
            <w:pPr>
              <w:spacing w:after="0"/>
            </w:pPr>
            <w:r>
              <w:rPr>
                <w:rFonts w:ascii="Calibri" w:cs="Calibri" w:eastAsia="Calibri" w:hAnsi="Calibri"/>
                <w:b/>
                <w:bCs/>
                <w:i w:val="false"/>
                <w:iCs w:val="false"/>
                <w:sz w:val="18"/>
                <w:szCs w:val="18"/>
              </w:rPr>
              <w:t xml:space="preserve">Good</w:t>
            </w:r>
          </w:p>
        </w:tc>
      </w:tr>
      <w:tr>
        <w:tc>
          <w:tcPr>
            <w:tcW w:type="dxa" w:w="4680"/>
            <w:tcMar>
              <w:top w:type="dxa" w:w="60"/>
              <w:left w:type="dxa" w:w="100"/>
              <w:bottom w:type="dxa" w:w="60"/>
              <w:right w:type="dxa" w:w="100"/>
            </w:tcMar>
          </w:tcPr>
          <w:p>
            <w:pPr>
              <w:spacing w:after="0"/>
            </w:pPr>
            <w:r>
              <w:rPr>
                <w:rFonts w:ascii="Calibri" w:cs="Calibri" w:eastAsia="Calibri" w:hAnsi="Calibri"/>
                <w:b w:val="false"/>
                <w:bCs w:val="false"/>
                <w:i w:val="false"/>
                <w:iCs w:val="false"/>
                <w:sz w:val="18"/>
                <w:szCs w:val="18"/>
              </w:rPr>
              <w:t xml:space="preserve">The login should be secure</w:t>
            </w:r>
          </w:p>
        </w:tc>
        <w:tc>
          <w:tcPr>
            <w:tcW w:type="dxa" w:w="4680"/>
            <w:tcMar>
              <w:top w:type="dxa" w:w="60"/>
              <w:left w:type="dxa" w:w="100"/>
              <w:bottom w:type="dxa" w:w="60"/>
              <w:right w:type="dxa" w:w="100"/>
            </w:tcMar>
          </w:tcPr>
          <w:p>
            <w:pPr>
              <w:spacing w:after="0"/>
            </w:pPr>
            <w:r>
              <w:rPr>
                <w:rFonts w:ascii="Calibri" w:cs="Calibri" w:eastAsia="Calibri" w:hAnsi="Calibri"/>
                <w:b w:val="false"/>
                <w:bCs w:val="false"/>
                <w:i w:val="false"/>
                <w:iCs w:val="false"/>
                <w:sz w:val="18"/>
                <w:szCs w:val="18"/>
              </w:rPr>
              <w:t xml:space="preserve">After 5 failed attempts in 15 minutes, further attempts return 429 until the window expires</w:t>
            </w:r>
          </w:p>
        </w:tc>
      </w:tr>
      <w:tr>
        <w:tc>
          <w:tcPr>
            <w:tcW w:type="dxa" w:w="4680"/>
            <w:tcMar>
              <w:top w:type="dxa" w:w="60"/>
              <w:left w:type="dxa" w:w="100"/>
              <w:bottom w:type="dxa" w:w="60"/>
              <w:right w:type="dxa" w:w="100"/>
            </w:tcMar>
          </w:tcPr>
          <w:p>
            <w:pPr>
              <w:spacing w:after="0"/>
            </w:pPr>
            <w:r>
              <w:rPr>
                <w:rFonts w:ascii="Calibri" w:cs="Calibri" w:eastAsia="Calibri" w:hAnsi="Calibri"/>
                <w:b w:val="false"/>
                <w:bCs w:val="false"/>
                <w:i w:val="false"/>
                <w:iCs w:val="false"/>
                <w:sz w:val="18"/>
                <w:szCs w:val="18"/>
              </w:rPr>
              <w:t xml:space="preserve">Errors are handled nicely</w:t>
            </w:r>
          </w:p>
        </w:tc>
        <w:tc>
          <w:tcPr>
            <w:tcW w:type="dxa" w:w="4680"/>
            <w:tcMar>
              <w:top w:type="dxa" w:w="60"/>
              <w:left w:type="dxa" w:w="100"/>
              <w:bottom w:type="dxa" w:w="60"/>
              <w:right w:type="dxa" w:w="100"/>
            </w:tcMar>
          </w:tcPr>
          <w:p>
            <w:pPr>
              <w:spacing w:after="0"/>
            </w:pPr>
            <w:r>
              <w:rPr>
                <w:rFonts w:ascii="Calibri" w:cs="Calibri" w:eastAsia="Calibri" w:hAnsi="Calibri"/>
                <w:b w:val="false"/>
                <w:bCs w:val="false"/>
                <w:i w:val="false"/>
                <w:iCs w:val="false"/>
                <w:sz w:val="18"/>
                <w:szCs w:val="18"/>
              </w:rPr>
              <w:t xml:space="preserve">When the API returns 500, an error banner reads "Something went wrong. Try again." and the form stays filled</w:t>
            </w:r>
          </w:p>
        </w:tc>
      </w:tr>
      <w:tr>
        <w:tc>
          <w:tcPr>
            <w:tcW w:type="dxa" w:w="4680"/>
            <w:tcMar>
              <w:top w:type="dxa" w:w="60"/>
              <w:left w:type="dxa" w:w="100"/>
              <w:bottom w:type="dxa" w:w="60"/>
              <w:right w:type="dxa" w:w="100"/>
            </w:tcMar>
          </w:tcPr>
          <w:p>
            <w:pPr>
              <w:spacing w:after="0"/>
            </w:pPr>
            <w:r>
              <w:rPr>
                <w:rFonts w:ascii="Calibri" w:cs="Calibri" w:eastAsia="Calibri" w:hAnsi="Calibri"/>
                <w:b w:val="false"/>
                <w:bCs w:val="false"/>
                <w:i w:val="false"/>
                <w:iCs w:val="false"/>
                <w:sz w:val="18"/>
                <w:szCs w:val="18"/>
              </w:rPr>
              <w:t xml:space="preserve">Fast page load</w:t>
            </w:r>
          </w:p>
        </w:tc>
        <w:tc>
          <w:tcPr>
            <w:tcW w:type="dxa" w:w="4680"/>
            <w:tcMar>
              <w:top w:type="dxa" w:w="60"/>
              <w:left w:type="dxa" w:w="100"/>
              <w:bottom w:type="dxa" w:w="60"/>
              <w:right w:type="dxa" w:w="100"/>
            </w:tcMar>
          </w:tcPr>
          <w:p>
            <w:pPr>
              <w:spacing w:after="0"/>
            </w:pPr>
            <w:r>
              <w:rPr>
                <w:rFonts w:ascii="Calibri" w:cs="Calibri" w:eastAsia="Calibri" w:hAnsi="Calibri"/>
                <w:b w:val="false"/>
                <w:bCs w:val="false"/>
                <w:i w:val="false"/>
                <w:iCs w:val="false"/>
                <w:sz w:val="18"/>
                <w:szCs w:val="18"/>
              </w:rPr>
              <w:t xml:space="preserve">The dashboard renders a skeleton within 100ms and real data within 2s on a 3G profile</w:t>
            </w:r>
          </w:p>
        </w:tc>
      </w:tr>
    </w:tbl>
    <w:p>
      <w:pPr>
        <w:spacing w:after="0" w:before="160"/>
      </w:pPr>
      <w:r>
        <w:rPr>
          <w:rFonts w:ascii="Calibri" w:cs="Calibri" w:eastAsia="Calibri" w:hAnsi="Calibri"/>
          <w:b w:val="false"/>
          <w:bCs w:val="false"/>
          <w:i w:val="false"/>
          <w:iCs w:val="false"/>
          <w:sz w:val="20"/>
          <w:szCs w:val="20"/>
        </w:rPr>
        <w:t xml:space="preserve">Prose requirements are the single most common reason these builds go wrong. If a requirement cannot be phrased as a checkable AC, it is not ready to build.</w:t>
      </w:r>
    </w:p>
    <w:p>
      <w:pPr>
        <w:pStyle w:val="Heading1"/>
        <w:spacing w:after="160" w:before="360"/>
      </w:pPr>
      <w:r>
        <w:rPr>
          <w:rFonts w:ascii="Calibri" w:cs="Calibri" w:eastAsia="Calibri" w:hAnsi="Calibri"/>
          <w:b/>
          <w:bCs/>
          <w:i w:val="false"/>
          <w:iCs w:val="false"/>
          <w:color w:val="1F3864"/>
          <w:sz w:val="30"/>
          <w:szCs w:val="30"/>
        </w:rPr>
        <w:t xml:space="preserve">6.  Wireframe minimum shape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F2F2F2" w:color="auto" w:val="clear"/>
            <w:tcMar>
              <w:top w:type="dxa" w:w="60"/>
              <w:left w:type="dxa" w:w="100"/>
              <w:bottom w:type="dxa" w:w="60"/>
              <w:right w:type="dxa" w:w="100"/>
            </w:tcMar>
          </w:tcPr>
          <w:p>
            <w:pPr>
              <w:spacing w:after="0"/>
            </w:pPr>
            <w:r>
              <w:rPr>
                <w:rFonts w:ascii="Calibri" w:cs="Calibri" w:eastAsia="Calibri" w:hAnsi="Calibri"/>
                <w:b/>
                <w:bCs/>
                <w:i w:val="false"/>
                <w:iCs w:val="false"/>
                <w:sz w:val="18"/>
                <w:szCs w:val="18"/>
              </w:rPr>
              <w:t xml:space="preserve">Requirement</w:t>
            </w:r>
          </w:p>
        </w:tc>
        <w:tc>
          <w:tcPr>
            <w:tcW w:type="dxa" w:w="6360"/>
            <w:shd w:fill="F2F2F2" w:color="auto" w:val="clear"/>
            <w:tcMar>
              <w:top w:type="dxa" w:w="60"/>
              <w:left w:type="dxa" w:w="100"/>
              <w:bottom w:type="dxa" w:w="60"/>
              <w:right w:type="dxa" w:w="100"/>
            </w:tcMar>
          </w:tcPr>
          <w:p>
            <w:pPr>
              <w:spacing w:after="0"/>
            </w:pPr>
            <w:r>
              <w:rPr>
                <w:rFonts w:ascii="Calibri" w:cs="Calibri" w:eastAsia="Calibri" w:hAnsi="Calibri"/>
                <w:b/>
                <w:bCs/>
                <w:i w:val="false"/>
                <w:iCs w:val="false"/>
                <w:sz w:val="18"/>
                <w:szCs w:val="18"/>
              </w:rPr>
              <w:t xml:space="preserve">Why</w:t>
            </w:r>
          </w:p>
        </w:tc>
      </w:tr>
      <w:tr>
        <w:tc>
          <w:tcPr>
            <w:tcW w:type="dxa" w:w="3000"/>
            <w:tcMar>
              <w:top w:type="dxa" w:w="60"/>
              <w:left w:type="dxa" w:w="100"/>
              <w:bottom w:type="dxa" w:w="60"/>
              <w:right w:type="dxa" w:w="100"/>
            </w:tcMar>
          </w:tcPr>
          <w:p>
            <w:pPr>
              <w:spacing w:after="0"/>
            </w:pPr>
            <w:r>
              <w:rPr>
                <w:rFonts w:ascii="Calibri" w:cs="Calibri" w:eastAsia="Calibri" w:hAnsi="Calibri"/>
                <w:b w:val="false"/>
                <w:bCs w:val="false"/>
                <w:i w:val="false"/>
                <w:iCs w:val="false"/>
                <w:sz w:val="18"/>
                <w:szCs w:val="18"/>
              </w:rPr>
              <w:t xml:space="preserve">Exported as PNG/JPG into the repo</w:t>
            </w:r>
          </w:p>
        </w:tc>
        <w:tc>
          <w:tcPr>
            <w:tcW w:type="dxa" w:w="6360"/>
            <w:tcMar>
              <w:top w:type="dxa" w:w="60"/>
              <w:left w:type="dxa" w:w="100"/>
              <w:bottom w:type="dxa" w:w="60"/>
              <w:right w:type="dxa" w:w="100"/>
            </w:tcMar>
          </w:tcPr>
          <w:p>
            <w:pPr>
              <w:spacing w:after="0"/>
            </w:pPr>
            <w:r>
              <w:rPr>
                <w:rFonts w:ascii="Calibri" w:cs="Calibri" w:eastAsia="Calibri" w:hAnsi="Calibri"/>
                <w:b w:val="false"/>
                <w:bCs w:val="false"/>
                <w:i w:val="false"/>
                <w:iCs w:val="false"/>
                <w:sz w:val="18"/>
                <w:szCs w:val="18"/>
              </w:rPr>
              <w:t xml:space="preserve">Claude reads images directly. A design-tool link alone is not readable at build time</w:t>
            </w:r>
          </w:p>
        </w:tc>
      </w:tr>
      <w:tr>
        <w:tc>
          <w:tcPr>
            <w:tcW w:type="dxa" w:w="3000"/>
            <w:tcMar>
              <w:top w:type="dxa" w:w="60"/>
              <w:left w:type="dxa" w:w="100"/>
              <w:bottom w:type="dxa" w:w="60"/>
              <w:right w:type="dxa" w:w="100"/>
            </w:tcMar>
          </w:tcPr>
          <w:p>
            <w:pPr>
              <w:spacing w:after="0"/>
            </w:pPr>
            <w:r>
              <w:rPr>
                <w:rFonts w:ascii="Calibri" w:cs="Calibri" w:eastAsia="Calibri" w:hAnsi="Calibri"/>
                <w:b w:val="false"/>
                <w:bCs w:val="false"/>
                <w:i w:val="false"/>
                <w:iCs w:val="false"/>
                <w:sz w:val="18"/>
                <w:szCs w:val="18"/>
              </w:rPr>
              <w:t xml:space="preserve">One folder per feature, named to match the PRD file</w:t>
            </w:r>
          </w:p>
        </w:tc>
        <w:tc>
          <w:tcPr>
            <w:tcW w:type="dxa" w:w="6360"/>
            <w:tcMar>
              <w:top w:type="dxa" w:w="60"/>
              <w:left w:type="dxa" w:w="100"/>
              <w:bottom w:type="dxa" w:w="60"/>
              <w:right w:type="dxa" w:w="100"/>
            </w:tcMar>
          </w:tcPr>
          <w:p>
            <w:pPr>
              <w:spacing w:after="0"/>
            </w:pPr>
            <w:r>
              <w:rPr>
                <w:rFonts w:ascii="Calibri" w:cs="Calibri" w:eastAsia="Calibri" w:hAnsi="Calibri"/>
                <w:b w:val="false"/>
                <w:bCs w:val="false"/>
                <w:i w:val="false"/>
                <w:iCs w:val="false"/>
                <w:sz w:val="18"/>
                <w:szCs w:val="18"/>
              </w:rPr>
              <w:t xml:space="preserve">This naming is the only thing connecting a screen to its ACs</w:t>
            </w:r>
          </w:p>
        </w:tc>
      </w:tr>
      <w:tr>
        <w:tc>
          <w:tcPr>
            <w:tcW w:type="dxa" w:w="3000"/>
            <w:tcMar>
              <w:top w:type="dxa" w:w="60"/>
              <w:left w:type="dxa" w:w="100"/>
              <w:bottom w:type="dxa" w:w="60"/>
              <w:right w:type="dxa" w:w="100"/>
            </w:tcMar>
          </w:tcPr>
          <w:p>
            <w:pPr>
              <w:spacing w:after="0"/>
            </w:pPr>
            <w:r>
              <w:rPr>
                <w:rFonts w:ascii="Calibri" w:cs="Calibri" w:eastAsia="Calibri" w:hAnsi="Calibri"/>
                <w:b w:val="false"/>
                <w:bCs w:val="false"/>
                <w:i w:val="false"/>
                <w:iCs w:val="false"/>
                <w:sz w:val="18"/>
                <w:szCs w:val="18"/>
              </w:rPr>
              <w:t xml:space="preserve">index.md per folder, mapping each screen to its AC numbers</w:t>
            </w:r>
          </w:p>
        </w:tc>
        <w:tc>
          <w:tcPr>
            <w:tcW w:type="dxa" w:w="6360"/>
            <w:tcMar>
              <w:top w:type="dxa" w:w="60"/>
              <w:left w:type="dxa" w:w="100"/>
              <w:bottom w:type="dxa" w:w="60"/>
              <w:right w:type="dxa" w:w="100"/>
            </w:tcMar>
          </w:tcPr>
          <w:p>
            <w:pPr>
              <w:spacing w:after="0"/>
            </w:pPr>
            <w:r>
              <w:rPr>
                <w:rFonts w:ascii="Calibri" w:cs="Calibri" w:eastAsia="Calibri" w:hAnsi="Calibri"/>
                <w:b w:val="false"/>
                <w:bCs w:val="false"/>
                <w:i w:val="false"/>
                <w:iCs w:val="false"/>
                <w:sz w:val="18"/>
                <w:szCs w:val="18"/>
              </w:rPr>
              <w:t xml:space="preserve">This is the binding. Without it the wireframe is decoration and P2/B7 cannot be enforced</w:t>
            </w:r>
          </w:p>
        </w:tc>
      </w:tr>
      <w:tr>
        <w:tc>
          <w:tcPr>
            <w:tcW w:type="dxa" w:w="3000"/>
            <w:tcMar>
              <w:top w:type="dxa" w:w="60"/>
              <w:left w:type="dxa" w:w="100"/>
              <w:bottom w:type="dxa" w:w="60"/>
              <w:right w:type="dxa" w:w="100"/>
            </w:tcMar>
          </w:tcPr>
          <w:p>
            <w:pPr>
              <w:spacing w:after="0"/>
            </w:pPr>
            <w:r>
              <w:rPr>
                <w:rFonts w:ascii="Calibri" w:cs="Calibri" w:eastAsia="Calibri" w:hAnsi="Calibri"/>
                <w:b w:val="false"/>
                <w:bCs w:val="false"/>
                <w:i w:val="false"/>
                <w:iCs w:val="false"/>
                <w:sz w:val="18"/>
                <w:szCs w:val="18"/>
              </w:rPr>
              <w:t xml:space="preserve">Loading / empty / error states stated — drawn, or written</w:t>
            </w:r>
          </w:p>
        </w:tc>
        <w:tc>
          <w:tcPr>
            <w:tcW w:type="dxa" w:w="6360"/>
            <w:tcMar>
              <w:top w:type="dxa" w:w="60"/>
              <w:left w:type="dxa" w:w="100"/>
              <w:bottom w:type="dxa" w:w="60"/>
              <w:right w:type="dxa" w:w="100"/>
            </w:tcMar>
          </w:tcPr>
          <w:p>
            <w:pPr>
              <w:spacing w:after="0"/>
            </w:pPr>
            <w:r>
              <w:rPr>
                <w:rFonts w:ascii="Calibri" w:cs="Calibri" w:eastAsia="Calibri" w:hAnsi="Calibri"/>
                <w:b w:val="false"/>
                <w:bCs w:val="false"/>
                <w:i w:val="false"/>
                <w:iCs w:val="false"/>
                <w:sz w:val="18"/>
                <w:szCs w:val="18"/>
              </w:rPr>
              <w:t xml:space="preserve">Otherwise you get a happy-path UI and three missing states per screen</w:t>
            </w:r>
          </w:p>
        </w:tc>
      </w:tr>
      <w:tr>
        <w:tc>
          <w:tcPr>
            <w:tcW w:type="dxa" w:w="3000"/>
            <w:tcMar>
              <w:top w:type="dxa" w:w="60"/>
              <w:left w:type="dxa" w:w="100"/>
              <w:bottom w:type="dxa" w:w="60"/>
              <w:right w:type="dxa" w:w="100"/>
            </w:tcMar>
          </w:tcPr>
          <w:p>
            <w:pPr>
              <w:spacing w:after="0"/>
            </w:pPr>
            <w:r>
              <w:rPr>
                <w:rFonts w:ascii="Calibri" w:cs="Calibri" w:eastAsia="Calibri" w:hAnsi="Calibri"/>
                <w:b w:val="false"/>
                <w:bCs w:val="false"/>
                <w:i w:val="false"/>
                <w:iCs w:val="false"/>
                <w:sz w:val="18"/>
                <w:szCs w:val="18"/>
              </w:rPr>
              <w:t xml:space="preserve">Responsive intent noted</w:t>
            </w:r>
          </w:p>
        </w:tc>
        <w:tc>
          <w:tcPr>
            <w:tcW w:type="dxa" w:w="6360"/>
            <w:tcMar>
              <w:top w:type="dxa" w:w="60"/>
              <w:left w:type="dxa" w:w="100"/>
              <w:bottom w:type="dxa" w:w="60"/>
              <w:right w:type="dxa" w:w="100"/>
            </w:tcMar>
          </w:tcPr>
          <w:p>
            <w:pPr>
              <w:spacing w:after="0"/>
            </w:pPr>
            <w:r>
              <w:rPr>
                <w:rFonts w:ascii="Calibri" w:cs="Calibri" w:eastAsia="Calibri" w:hAnsi="Calibri"/>
                <w:b w:val="false"/>
                <w:bCs w:val="false"/>
                <w:i w:val="false"/>
                <w:iCs w:val="false"/>
                <w:sz w:val="18"/>
                <w:szCs w:val="18"/>
              </w:rPr>
              <w:t xml:space="preserve">Otherwise it ships desktop-only and is reworked later</w:t>
            </w:r>
          </w:p>
        </w:tc>
      </w:tr>
    </w:tbl>
    <w:p>
      <w:pPr>
        <w:spacing w:after="0" w:before="160"/>
      </w:pPr>
      <w:r>
        <w:rPr>
          <w:rFonts w:ascii="Calibri" w:cs="Calibri" w:eastAsia="Calibri" w:hAnsi="Calibri"/>
          <w:b w:val="false"/>
          <w:bCs w:val="false"/>
          <w:i w:val="false"/>
          <w:iCs w:val="false"/>
          <w:sz w:val="20"/>
          <w:szCs w:val="20"/>
        </w:rPr>
        <w:t xml:space="preserve">Wireframes almost always show the happy path only. Stating the other three states is the highest-value thing you can add to a wireframe folder.</w:t>
      </w:r>
    </w:p>
    <w:p>
      <w:pPr>
        <w:pStyle w:val="Heading1"/>
        <w:spacing w:after="160" w:before="360"/>
      </w:pPr>
      <w:r>
        <w:rPr>
          <w:rFonts w:ascii="Calibri" w:cs="Calibri" w:eastAsia="Calibri" w:hAnsi="Calibri"/>
          <w:b/>
          <w:bCs/>
          <w:i w:val="false"/>
          <w:iCs w:val="false"/>
          <w:color w:val="1F3864"/>
          <w:sz w:val="30"/>
          <w:szCs w:val="30"/>
        </w:rPr>
        <w:t xml:space="preserve">7.  Module boundaries</w:t>
      </w:r>
    </w:p>
    <w:p>
      <w:pPr>
        <w:spacing w:after="140" w:before="0"/>
      </w:pPr>
      <w:r>
        <w:rPr>
          <w:rFonts w:ascii="Calibri" w:cs="Calibri" w:eastAsia="Calibri" w:hAnsi="Calibri"/>
          <w:b w:val="false"/>
          <w:bCs w:val="false"/>
          <w:i w:val="false"/>
          <w:iCs w:val="false"/>
          <w:sz w:val="20"/>
          <w:szCs w:val="20"/>
        </w:rPr>
        <w:t xml:space="preserve">Where code lives, and the promotion path when it is reused. Sideways imports between modules — or between services — are the thing this ordering exists to prevent.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700"/>
        <w:gridCol w:w="3660"/>
      </w:tblGrid>
      <w:tr>
        <w:trPr>
          <w:tblHeader/>
        </w:trPr>
        <w:tc>
          <w:tcPr>
            <w:tcW w:type="dxa" w:w="2000"/>
            <w:shd w:fill="F2F2F2" w:color="auto" w:val="clear"/>
            <w:tcMar>
              <w:top w:type="dxa" w:w="60"/>
              <w:left w:type="dxa" w:w="100"/>
              <w:bottom w:type="dxa" w:w="60"/>
              <w:right w:type="dxa" w:w="100"/>
            </w:tcMar>
          </w:tcPr>
          <w:p>
            <w:pPr>
              <w:spacing w:after="0"/>
            </w:pPr>
            <w:r>
              <w:rPr>
                <w:rFonts w:ascii="Calibri" w:cs="Calibri" w:eastAsia="Calibri" w:hAnsi="Calibri"/>
                <w:b/>
                <w:bCs/>
                <w:i w:val="false"/>
                <w:iCs w:val="false"/>
                <w:sz w:val="18"/>
                <w:szCs w:val="18"/>
              </w:rPr>
              <w:t xml:space="preserve">Level</w:t>
            </w:r>
          </w:p>
        </w:tc>
        <w:tc>
          <w:tcPr>
            <w:tcW w:type="dxa" w:w="3700"/>
            <w:shd w:fill="F2F2F2" w:color="auto" w:val="clear"/>
            <w:tcMar>
              <w:top w:type="dxa" w:w="60"/>
              <w:left w:type="dxa" w:w="100"/>
              <w:bottom w:type="dxa" w:w="60"/>
              <w:right w:type="dxa" w:w="100"/>
            </w:tcMar>
          </w:tcPr>
          <w:p>
            <w:pPr>
              <w:spacing w:after="0"/>
            </w:pPr>
            <w:r>
              <w:rPr>
                <w:rFonts w:ascii="Calibri" w:cs="Calibri" w:eastAsia="Calibri" w:hAnsi="Calibri"/>
                <w:b/>
                <w:bCs/>
                <w:i w:val="false"/>
                <w:iCs w:val="false"/>
                <w:sz w:val="18"/>
                <w:szCs w:val="18"/>
              </w:rPr>
              <w:t xml:space="preserve">When</w:t>
            </w:r>
          </w:p>
        </w:tc>
        <w:tc>
          <w:tcPr>
            <w:tcW w:type="dxa" w:w="3660"/>
            <w:shd w:fill="F2F2F2" w:color="auto" w:val="clear"/>
            <w:tcMar>
              <w:top w:type="dxa" w:w="60"/>
              <w:left w:type="dxa" w:w="100"/>
              <w:bottom w:type="dxa" w:w="60"/>
              <w:right w:type="dxa" w:w="100"/>
            </w:tcMar>
          </w:tcPr>
          <w:p>
            <w:pPr>
              <w:spacing w:after="0"/>
            </w:pPr>
            <w:r>
              <w:rPr>
                <w:rFonts w:ascii="Calibri" w:cs="Calibri" w:eastAsia="Calibri" w:hAnsi="Calibri"/>
                <w:b/>
                <w:bCs/>
                <w:i w:val="false"/>
                <w:iCs w:val="false"/>
                <w:sz w:val="18"/>
                <w:szCs w:val="18"/>
              </w:rPr>
              <w:t xml:space="preserve">Where</w:t>
            </w:r>
          </w:p>
        </w:tc>
      </w:tr>
      <w:tr>
        <w:tc>
          <w:tcPr>
            <w:tcW w:type="dxa" w:w="2000"/>
            <w:tcMar>
              <w:top w:type="dxa" w:w="60"/>
              <w:left w:type="dxa" w:w="100"/>
              <w:bottom w:type="dxa" w:w="60"/>
              <w:right w:type="dxa" w:w="100"/>
            </w:tcMar>
          </w:tcPr>
          <w:p>
            <w:pPr>
              <w:spacing w:after="0"/>
            </w:pPr>
            <w:r>
              <w:rPr>
                <w:rFonts w:ascii="Calibri" w:cs="Calibri" w:eastAsia="Calibri" w:hAnsi="Calibri"/>
                <w:b w:val="false"/>
                <w:bCs w:val="false"/>
                <w:i w:val="false"/>
                <w:iCs w:val="false"/>
                <w:sz w:val="18"/>
                <w:szCs w:val="18"/>
              </w:rPr>
              <w:t xml:space="preserve">Module-local</w:t>
            </w:r>
          </w:p>
        </w:tc>
        <w:tc>
          <w:tcPr>
            <w:tcW w:type="dxa" w:w="3700"/>
            <w:tcMar>
              <w:top w:type="dxa" w:w="60"/>
              <w:left w:type="dxa" w:w="100"/>
              <w:bottom w:type="dxa" w:w="60"/>
              <w:right w:type="dxa" w:w="100"/>
            </w:tcMar>
          </w:tcPr>
          <w:p>
            <w:pPr>
              <w:spacing w:after="0"/>
            </w:pPr>
            <w:r>
              <w:rPr>
                <w:rFonts w:ascii="Calibri" w:cs="Calibri" w:eastAsia="Calibri" w:hAnsi="Calibri"/>
                <w:b w:val="false"/>
                <w:bCs w:val="false"/>
                <w:i w:val="false"/>
                <w:iCs w:val="false"/>
                <w:sz w:val="18"/>
                <w:szCs w:val="18"/>
              </w:rPr>
              <w:t xml:space="preserve">Anything only this feature uses</w:t>
            </w:r>
          </w:p>
        </w:tc>
        <w:tc>
          <w:tcPr>
            <w:tcW w:type="dxa" w:w="3660"/>
            <w:tcMar>
              <w:top w:type="dxa" w:w="60"/>
              <w:left w:type="dxa" w:w="100"/>
              <w:bottom w:type="dxa" w:w="60"/>
              <w:right w:type="dxa" w:w="100"/>
            </w:tcMar>
          </w:tcPr>
          <w:p>
            <w:pPr>
              <w:spacing w:after="0"/>
            </w:pPr>
            <w:r>
              <w:rPr>
                <w:rFonts w:ascii="Calibri" w:cs="Calibri" w:eastAsia="Calibri" w:hAnsi="Calibri"/>
                <w:b w:val="false"/>
                <w:bCs w:val="false"/>
                <w:i w:val="false"/>
                <w:iCs w:val="false"/>
                <w:sz w:val="18"/>
                <w:szCs w:val="18"/>
              </w:rPr>
              <w:t xml:space="preserve">src/modules/&lt;module&gt;/</w:t>
            </w:r>
          </w:p>
        </w:tc>
      </w:tr>
      <w:tr>
        <w:tc>
          <w:tcPr>
            <w:tcW w:type="dxa" w:w="2000"/>
            <w:tcMar>
              <w:top w:type="dxa" w:w="60"/>
              <w:left w:type="dxa" w:w="100"/>
              <w:bottom w:type="dxa" w:w="60"/>
              <w:right w:type="dxa" w:w="100"/>
            </w:tcMar>
          </w:tcPr>
          <w:p>
            <w:pPr>
              <w:spacing w:after="0"/>
            </w:pPr>
            <w:r>
              <w:rPr>
                <w:rFonts w:ascii="Calibri" w:cs="Calibri" w:eastAsia="Calibri" w:hAnsi="Calibri"/>
                <w:b w:val="false"/>
                <w:bCs w:val="false"/>
                <w:i w:val="false"/>
                <w:iCs w:val="false"/>
                <w:sz w:val="18"/>
                <w:szCs w:val="18"/>
              </w:rPr>
              <w:t xml:space="preserve">Service- or app-local</w:t>
            </w:r>
          </w:p>
        </w:tc>
        <w:tc>
          <w:tcPr>
            <w:tcW w:type="dxa" w:w="3700"/>
            <w:tcMar>
              <w:top w:type="dxa" w:w="60"/>
              <w:left w:type="dxa" w:w="100"/>
              <w:bottom w:type="dxa" w:w="60"/>
              <w:right w:type="dxa" w:w="100"/>
            </w:tcMar>
          </w:tcPr>
          <w:p>
            <w:pPr>
              <w:spacing w:after="0"/>
            </w:pPr>
            <w:r>
              <w:rPr>
                <w:rFonts w:ascii="Calibri" w:cs="Calibri" w:eastAsia="Calibri" w:hAnsi="Calibri"/>
                <w:b w:val="false"/>
                <w:bCs w:val="false"/>
                <w:i w:val="false"/>
                <w:iCs w:val="false"/>
                <w:sz w:val="18"/>
                <w:szCs w:val="18"/>
              </w:rPr>
              <w:t xml:space="preserve">Used by 2+ modules in the same package</w:t>
            </w:r>
          </w:p>
        </w:tc>
        <w:tc>
          <w:tcPr>
            <w:tcW w:type="dxa" w:w="3660"/>
            <w:tcMar>
              <w:top w:type="dxa" w:w="60"/>
              <w:left w:type="dxa" w:w="100"/>
              <w:bottom w:type="dxa" w:w="60"/>
              <w:right w:type="dxa" w:w="100"/>
            </w:tcMar>
          </w:tcPr>
          <w:p>
            <w:pPr>
              <w:spacing w:after="0"/>
            </w:pPr>
            <w:r>
              <w:rPr>
                <w:rFonts w:ascii="Calibri" w:cs="Calibri" w:eastAsia="Calibri" w:hAnsi="Calibri"/>
                <w:b w:val="false"/>
                <w:bCs w:val="false"/>
                <w:i w:val="false"/>
                <w:iCs w:val="false"/>
                <w:sz w:val="18"/>
                <w:szCs w:val="18"/>
              </w:rPr>
              <w:t xml:space="preserve">src/common/ (service) · src/components/, src/lib/ (web)</w:t>
            </w:r>
          </w:p>
        </w:tc>
      </w:tr>
      <w:tr>
        <w:tc>
          <w:tcPr>
            <w:tcW w:type="dxa" w:w="2000"/>
            <w:tcMar>
              <w:top w:type="dxa" w:w="60"/>
              <w:left w:type="dxa" w:w="100"/>
              <w:bottom w:type="dxa" w:w="60"/>
              <w:right w:type="dxa" w:w="100"/>
            </w:tcMar>
          </w:tcPr>
          <w:p>
            <w:pPr>
              <w:spacing w:after="0"/>
            </w:pPr>
            <w:r>
              <w:rPr>
                <w:rFonts w:ascii="Calibri" w:cs="Calibri" w:eastAsia="Calibri" w:hAnsi="Calibri"/>
                <w:b w:val="false"/>
                <w:bCs w:val="false"/>
                <w:i w:val="false"/>
                <w:iCs w:val="false"/>
                <w:sz w:val="18"/>
                <w:szCs w:val="18"/>
              </w:rPr>
              <w:t xml:space="preserve">Cross-package</w:t>
            </w:r>
          </w:p>
        </w:tc>
        <w:tc>
          <w:tcPr>
            <w:tcW w:type="dxa" w:w="3700"/>
            <w:tcMar>
              <w:top w:type="dxa" w:w="60"/>
              <w:left w:type="dxa" w:w="100"/>
              <w:bottom w:type="dxa" w:w="60"/>
              <w:right w:type="dxa" w:w="100"/>
            </w:tcMar>
          </w:tcPr>
          <w:p>
            <w:pPr>
              <w:spacing w:after="0"/>
            </w:pPr>
            <w:r>
              <w:rPr>
                <w:rFonts w:ascii="Calibri" w:cs="Calibri" w:eastAsia="Calibri" w:hAnsi="Calibri"/>
                <w:b w:val="false"/>
                <w:bCs w:val="false"/>
                <w:i w:val="false"/>
                <w:iCs w:val="false"/>
                <w:sz w:val="18"/>
                <w:szCs w:val="18"/>
              </w:rPr>
              <w:t xml:space="preserve">Used by 2+ services or by a service and the web app</w:t>
            </w:r>
          </w:p>
        </w:tc>
        <w:tc>
          <w:tcPr>
            <w:tcW w:type="dxa" w:w="3660"/>
            <w:tcMar>
              <w:top w:type="dxa" w:w="60"/>
              <w:left w:type="dxa" w:w="100"/>
              <w:bottom w:type="dxa" w:w="60"/>
              <w:right w:type="dxa" w:w="100"/>
            </w:tcMar>
          </w:tcPr>
          <w:p>
            <w:pPr>
              <w:spacing w:after="0"/>
            </w:pPr>
            <w:r>
              <w:rPr>
                <w:rFonts w:ascii="Calibri" w:cs="Calibri" w:eastAsia="Calibri" w:hAnsi="Calibri"/>
                <w:b w:val="false"/>
                <w:bCs w:val="false"/>
                <w:i w:val="false"/>
                <w:iCs w:val="false"/>
                <w:sz w:val="18"/>
                <w:szCs w:val="18"/>
              </w:rPr>
              <w:t xml:space="preserve">packages/*</w:t>
            </w:r>
          </w:p>
        </w:tc>
      </w:tr>
      <w:tr>
        <w:tc>
          <w:tcPr>
            <w:tcW w:type="dxa" w:w="2000"/>
            <w:tcMar>
              <w:top w:type="dxa" w:w="60"/>
              <w:left w:type="dxa" w:w="100"/>
              <w:bottom w:type="dxa" w:w="60"/>
              <w:right w:type="dxa" w:w="100"/>
            </w:tcMar>
          </w:tcPr>
          <w:p>
            <w:pPr>
              <w:spacing w:after="0"/>
            </w:pPr>
            <w:r>
              <w:rPr>
                <w:rFonts w:ascii="Calibri" w:cs="Calibri" w:eastAsia="Calibri" w:hAnsi="Calibri"/>
                <w:b w:val="false"/>
                <w:bCs w:val="false"/>
                <w:i w:val="false"/>
                <w:iCs w:val="false"/>
                <w:sz w:val="18"/>
                <w:szCs w:val="18"/>
              </w:rPr>
              <w:t xml:space="preserve">Never</w:t>
            </w:r>
          </w:p>
        </w:tc>
        <w:tc>
          <w:tcPr>
            <w:tcW w:type="dxa" w:w="3700"/>
            <w:tcMar>
              <w:top w:type="dxa" w:w="60"/>
              <w:left w:type="dxa" w:w="100"/>
              <w:bottom w:type="dxa" w:w="60"/>
              <w:right w:type="dxa" w:w="100"/>
            </w:tcMar>
          </w:tcPr>
          <w:p>
            <w:pPr>
              <w:spacing w:after="0"/>
            </w:pPr>
            <w:r>
              <w:rPr>
                <w:rFonts w:ascii="Calibri" w:cs="Calibri" w:eastAsia="Calibri" w:hAnsi="Calibri"/>
                <w:b w:val="false"/>
                <w:bCs w:val="false"/>
                <w:i w:val="false"/>
                <w:iCs w:val="false"/>
                <w:sz w:val="18"/>
                <w:szCs w:val="18"/>
              </w:rPr>
              <w:t xml:space="preserve">One module reaching into another module internals, or one service reading another database</w:t>
            </w:r>
          </w:p>
        </w:tc>
        <w:tc>
          <w:tcPr>
            <w:tcW w:type="dxa" w:w="3660"/>
            <w:tcMar>
              <w:top w:type="dxa" w:w="60"/>
              <w:left w:type="dxa" w:w="100"/>
              <w:bottom w:type="dxa" w:w="60"/>
              <w:right w:type="dxa" w:w="100"/>
            </w:tcMar>
          </w:tcPr>
          <w:p>
            <w:pPr>
              <w:spacing w:after="0"/>
            </w:pPr>
            <w:r>
              <w:rPr>
                <w:rFonts w:ascii="Calibri" w:cs="Calibri" w:eastAsia="Calibri" w:hAnsi="Calibri"/>
                <w:b w:val="false"/>
                <w:bCs w:val="false"/>
                <w:i w:val="false"/>
                <w:iCs w:val="false"/>
                <w:sz w:val="18"/>
                <w:szCs w:val="18"/>
              </w:rPr>
              <w:t xml:space="preserve">—</w:t>
            </w:r>
          </w:p>
        </w:tc>
      </w:tr>
    </w:tbl>
    <w:p>
      <w:pPr>
        <w:pStyle w:val="Heading1"/>
        <w:spacing w:after="160" w:before="360"/>
      </w:pPr>
      <w:r>
        <w:rPr>
          <w:rFonts w:ascii="Calibri" w:cs="Calibri" w:eastAsia="Calibri" w:hAnsi="Calibri"/>
          <w:b/>
          <w:bCs/>
          <w:i w:val="false"/>
          <w:iCs w:val="false"/>
          <w:color w:val="1F3864"/>
          <w:sz w:val="30"/>
          <w:szCs w:val="30"/>
        </w:rPr>
        <w:t xml:space="preserve">8.  Task ledger</w:t>
      </w:r>
    </w:p>
    <w:p>
      <w:pPr>
        <w:spacing w:after="120" w:before="0"/>
      </w:pPr>
      <w:r>
        <w:rPr>
          <w:rFonts w:ascii="Calibri" w:cs="Calibri" w:eastAsia="Calibri" w:hAnsi="Calibri"/>
          <w:b w:val="false"/>
          <w:bCs w:val="false"/>
          <w:i w:val="false"/>
          <w:iCs w:val="false"/>
          <w:sz w:val="20"/>
          <w:szCs w:val="20"/>
        </w:rPr>
        <w:t xml:space="preserve">Written by /plan, updated by /build and /commit. The durable record — the session task list is not persisted, so a task existing only there is lost when the session ends.</w:t>
      </w:r>
    </w:p>
    <w:p>
      <w:pPr>
        <w:shd w:fill="F7F7F7" w:color="auto" w:val="clear"/>
        <w:spacing w:after="0" w:before="60" w:line="200" w:lineRule="exact"/>
        <w:ind w:left="120" w:right="120"/>
      </w:pPr>
      <w:r>
        <w:rPr>
          <w:rFonts w:ascii="Consolas" w:cs="Consolas" w:eastAsia="Consolas" w:hAnsi="Consolas"/>
          <w:b w:val="false"/>
          <w:bCs w:val="false"/>
          <w:i w:val="false"/>
          <w:iCs w:val="false"/>
          <w:sz w:val="16"/>
          <w:szCs w:val="16"/>
        </w:rPr>
        <w:t xml:space="preserve">- id: T01</w:t>
      </w:r>
    </w:p>
    <w:p>
      <w:pPr>
        <w:shd w:fill="F7F7F7" w:color="auto" w:val="clear"/>
        <w:spacing w:after="0" w:before="0" w:line="200" w:lineRule="exact"/>
        <w:ind w:left="120" w:right="120"/>
      </w:pPr>
      <w:r>
        <w:rPr>
          <w:rFonts w:ascii="Consolas" w:cs="Consolas" w:eastAsia="Consolas" w:hAnsi="Consolas"/>
          <w:b w:val="false"/>
          <w:bCs w:val="false"/>
          <w:i w:val="false"/>
          <w:iCs w:val="false"/>
          <w:sz w:val="16"/>
          <w:szCs w:val="16"/>
        </w:rPr>
        <w:t xml:space="preserve">  title: Login form with validation</w:t>
      </w:r>
    </w:p>
    <w:p>
      <w:pPr>
        <w:shd w:fill="F7F7F7" w:color="auto" w:val="clear"/>
        <w:spacing w:after="0" w:before="0" w:line="200" w:lineRule="exact"/>
        <w:ind w:left="120" w:right="120"/>
      </w:pPr>
      <w:r>
        <w:rPr>
          <w:rFonts w:ascii="Consolas" w:cs="Consolas" w:eastAsia="Consolas" w:hAnsi="Consolas"/>
          <w:b w:val="false"/>
          <w:bCs w:val="false"/>
          <w:i w:val="false"/>
          <w:iCs w:val="false"/>
          <w:sz w:val="16"/>
          <w:szCs w:val="16"/>
        </w:rPr>
        <w:t xml:space="preserve">  ac: [AC1, AC2]</w:t>
      </w:r>
    </w:p>
    <w:p>
      <w:pPr>
        <w:shd w:fill="F7F7F7" w:color="auto" w:val="clear"/>
        <w:spacing w:after="0" w:before="0" w:line="200" w:lineRule="exact"/>
        <w:ind w:left="120" w:right="120"/>
      </w:pPr>
      <w:r>
        <w:rPr>
          <w:rFonts w:ascii="Consolas" w:cs="Consolas" w:eastAsia="Consolas" w:hAnsi="Consolas"/>
          <w:b w:val="false"/>
          <w:bCs w:val="false"/>
          <w:i w:val="false"/>
          <w:iCs w:val="false"/>
          <w:sz w:val="16"/>
          <w:szCs w:val="16"/>
        </w:rPr>
        <w:t xml:space="preserve">  wireframe: docs/wireframes/login/login-default.png</w:t>
      </w:r>
    </w:p>
    <w:p>
      <w:pPr>
        <w:shd w:fill="F7F7F7" w:color="auto" w:val="clear"/>
        <w:spacing w:after="0" w:before="0" w:line="200" w:lineRule="exact"/>
        <w:ind w:left="120" w:right="120"/>
      </w:pPr>
      <w:r>
        <w:rPr>
          <w:rFonts w:ascii="Consolas" w:cs="Consolas" w:eastAsia="Consolas" w:hAnsi="Consolas"/>
          <w:b w:val="false"/>
          <w:bCs w:val="false"/>
          <w:i w:val="false"/>
          <w:iCs w:val="false"/>
          <w:sz w:val="16"/>
          <w:szCs w:val="16"/>
        </w:rPr>
        <w:t xml:space="preserve">  status: ready        # ready | in_progress | in_review | rework | done</w:t>
      </w:r>
    </w:p>
    <w:p>
      <w:pPr>
        <w:shd w:fill="F7F7F7" w:color="auto" w:val="clear"/>
        <w:spacing w:after="0" w:before="0" w:line="200" w:lineRule="exact"/>
        <w:ind w:left="120" w:right="120"/>
      </w:pPr>
      <w:r>
        <w:rPr>
          <w:rFonts w:ascii="Consolas" w:cs="Consolas" w:eastAsia="Consolas" w:hAnsi="Consolas"/>
          <w:b w:val="false"/>
          <w:bCs w:val="false"/>
          <w:i w:val="false"/>
          <w:iCs w:val="false"/>
          <w:sz w:val="16"/>
          <w:szCs w:val="16"/>
        </w:rPr>
        <w:t xml:space="preserve">  branch: feature/auth/login</w:t>
      </w:r>
    </w:p>
    <w:p>
      <w:pPr>
        <w:shd w:fill="F7F7F7" w:color="auto" w:val="clear"/>
        <w:spacing w:after="0" w:before="0" w:line="200" w:lineRule="exact"/>
        <w:ind w:left="120" w:right="120"/>
      </w:pPr>
      <w:r>
        <w:rPr>
          <w:rFonts w:ascii="Consolas" w:cs="Consolas" w:eastAsia="Consolas" w:hAnsi="Consolas"/>
          <w:b w:val="false"/>
          <w:bCs w:val="false"/>
          <w:i w:val="false"/>
          <w:iCs w:val="false"/>
          <w:sz w:val="16"/>
          <w:szCs w:val="16"/>
        </w:rPr>
        <w:t xml:space="preserve">  review_cycles: 0</w:t>
      </w:r>
    </w:p>
    <w:p>
      <w:pPr>
        <w:shd w:fill="F7F7F7" w:color="auto" w:val="clear"/>
        <w:spacing w:after="160" w:before="0" w:line="200" w:lineRule="exact"/>
        <w:ind w:left="120" w:right="120"/>
      </w:pPr>
      <w:r>
        <w:rPr>
          <w:rFonts w:ascii="Consolas" w:cs="Consolas" w:eastAsia="Consolas" w:hAnsi="Consolas"/>
          <w:b w:val="false"/>
          <w:bCs w:val="false"/>
          <w:i w:val="false"/>
          <w:iCs w:val="false"/>
          <w:sz w:val="16"/>
          <w:szCs w:val="16"/>
        </w:rPr>
        <w:t xml:space="preserve">  commit: null</w:t>
      </w:r>
    </w:p>
    <w:p>
      <w:pPr>
        <w:pStyle w:val="Heading1"/>
        <w:spacing w:after="160" w:before="360"/>
      </w:pPr>
      <w:r>
        <w:rPr>
          <w:rFonts w:ascii="Calibri" w:cs="Calibri" w:eastAsia="Calibri" w:hAnsi="Calibri"/>
          <w:b/>
          <w:bCs/>
          <w:i w:val="false"/>
          <w:iCs w:val="false"/>
          <w:color w:val="1F3864"/>
          <w:sz w:val="30"/>
          <w:szCs w:val="30"/>
        </w:rPr>
        <w:t xml:space="preserve">9.  Decisions baked into this shape</w:t>
      </w:r>
    </w:p>
    <w:p>
      <w:pPr>
        <w:pStyle w:val="ListParagraph"/>
        <w:numPr>
          <w:ilvl w:val="0"/>
          <w:numId w:val="1"/>
        </w:numPr>
        <w:spacing w:after="100"/>
      </w:pPr>
      <w:r>
        <w:rPr>
          <w:rFonts w:ascii="Calibri" w:cs="Calibri" w:eastAsia="Calibri" w:hAnsi="Calibri"/>
          <w:b w:val="false"/>
          <w:bCs w:val="false"/>
          <w:i w:val="false"/>
          <w:iCs w:val="false"/>
          <w:sz w:val="20"/>
          <w:szCs w:val="20"/>
        </w:rPr>
        <w:t xml:space="preserve">Each service owns its database exclusively. No service reads another tables; cross-service data goes over HTTP through a published contract.</w:t>
      </w:r>
    </w:p>
    <w:p>
      <w:pPr>
        <w:pStyle w:val="ListParagraph"/>
        <w:numPr>
          <w:ilvl w:val="0"/>
          <w:numId w:val="1"/>
        </w:numPr>
        <w:spacing w:after="100"/>
      </w:pPr>
      <w:r>
        <w:rPr>
          <w:rFonts w:ascii="Calibri" w:cs="Calibri" w:eastAsia="Calibri" w:hAnsi="Calibri"/>
          <w:b w:val="false"/>
          <w:bCs w:val="false"/>
          <w:i w:val="false"/>
          <w:iCs w:val="false"/>
          <w:sz w:val="20"/>
          <w:szCs w:val="20"/>
        </w:rPr>
        <w:t xml:space="preserve">packages/contracts is mandatory, not optional. The service serving a route and every consumer import the same Zod schema. This reverses CF-Monorepo "no shared DTOs" rule, which holds only while each app talks solely to its own backend.</w:t>
      </w:r>
    </w:p>
    <w:p>
      <w:pPr>
        <w:pStyle w:val="ListParagraph"/>
        <w:numPr>
          <w:ilvl w:val="0"/>
          <w:numId w:val="1"/>
        </w:numPr>
        <w:spacing w:after="100"/>
      </w:pPr>
      <w:r>
        <w:rPr>
          <w:rFonts w:ascii="Calibri" w:cs="Calibri" w:eastAsia="Calibri" w:hAnsi="Calibri"/>
          <w:b w:val="false"/>
          <w:bCs w:val="false"/>
          <w:i w:val="false"/>
          <w:iCs w:val="false"/>
          <w:sz w:val="20"/>
          <w:szCs w:val="20"/>
        </w:rPr>
        <w:t xml:space="preserve">BFF boundary. The browser calls the web app own route handlers; those call services using server-only env vars. A service can move, split, or change port without touching client code.</w:t>
      </w:r>
    </w:p>
    <w:p>
      <w:pPr>
        <w:pStyle w:val="ListParagraph"/>
        <w:numPr>
          <w:ilvl w:val="0"/>
          <w:numId w:val="1"/>
        </w:numPr>
        <w:spacing w:after="100"/>
      </w:pPr>
      <w:r>
        <w:rPr>
          <w:rFonts w:ascii="Calibri" w:cs="Calibri" w:eastAsia="Calibri" w:hAnsi="Calibri"/>
          <w:b w:val="false"/>
          <w:bCs w:val="false"/>
          <w:i w:val="false"/>
          <w:iCs w:val="false"/>
          <w:sz w:val="20"/>
          <w:szCs w:val="20"/>
        </w:rPr>
        <w:t xml:space="preserve">Module-wise inside every service and app. Routing files import from modules and hold no logic. Only *.service.ts touches the database.</w:t>
      </w:r>
    </w:p>
    <w:p>
      <w:pPr>
        <w:pStyle w:val="ListParagraph"/>
        <w:numPr>
          <w:ilvl w:val="0"/>
          <w:numId w:val="1"/>
        </w:numPr>
        <w:spacing w:after="100"/>
      </w:pPr>
      <w:r>
        <w:rPr>
          <w:rFonts w:ascii="Calibri" w:cs="Calibri" w:eastAsia="Calibri" w:hAnsi="Calibri"/>
          <w:b w:val="false"/>
          <w:bCs w:val="false"/>
          <w:i w:val="false"/>
          <w:iCs w:val="false"/>
          <w:sz w:val="20"/>
          <w:szCs w:val="20"/>
        </w:rPr>
        <w:t xml:space="preserve">Two build strategies. packages/ui ships raw TypeScript via Next transpilePackages; contracts, common, and nest-kit are tsup-compiled, because NestJS cannot require() a raw .ts workspace dependency.</w:t>
      </w:r>
    </w:p>
    <w:p>
      <w:pPr>
        <w:pStyle w:val="ListParagraph"/>
        <w:numPr>
          <w:ilvl w:val="0"/>
          <w:numId w:val="1"/>
        </w:numPr>
        <w:spacing w:after="100"/>
      </w:pPr>
      <w:r>
        <w:rPr>
          <w:rFonts w:ascii="Calibri" w:cs="Calibri" w:eastAsia="Calibri" w:hAnsi="Calibri"/>
          <w:b w:val="false"/>
          <w:bCs w:val="false"/>
          <w:i w:val="false"/>
          <w:iCs w:val="false"/>
          <w:sz w:val="20"/>
          <w:szCs w:val="20"/>
        </w:rPr>
        <w:t xml:space="preserve">No broker, no gateway, yet. Synchronous HTTP between two services is easier to debug and sufficient at this size.</w:t>
      </w:r>
    </w:p>
    <w:p>
      <w:pPr>
        <w:pStyle w:val="ListParagraph"/>
        <w:numPr>
          <w:ilvl w:val="0"/>
          <w:numId w:val="1"/>
        </w:numPr>
        <w:spacing w:after="100"/>
      </w:pPr>
      <w:r>
        <w:rPr>
          <w:rFonts w:ascii="Calibri" w:cs="Calibri" w:eastAsia="Calibri" w:hAnsi="Calibri"/>
          <w:b w:val="false"/>
          <w:bCs w:val="false"/>
          <w:i w:val="false"/>
          <w:iCs w:val="false"/>
          <w:sz w:val="20"/>
          <w:szCs w:val="20"/>
        </w:rPr>
        <w:t xml:space="preserve">The workspace is the template. There is no separate copy to maintain — a hand-kept template drifts the first time the real one improves.</w:t>
      </w:r>
    </w:p>
    <w:p>
      <w:pPr>
        <w:pStyle w:val="Heading1"/>
        <w:spacing w:after="160" w:before="360"/>
      </w:pPr>
      <w:r>
        <w:rPr>
          <w:rFonts w:ascii="Calibri" w:cs="Calibri" w:eastAsia="Calibri" w:hAnsi="Calibri"/>
          <w:b/>
          <w:bCs/>
          <w:i w:val="false"/>
          <w:iCs w:val="false"/>
          <w:color w:val="1F3864"/>
          <w:sz w:val="30"/>
          <w:szCs w:val="30"/>
        </w:rPr>
        <w:t xml:space="preserve">10.  Starting a new project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8660"/>
      </w:tblGrid>
      <w:tr>
        <w:trPr>
          <w:tblHeader/>
        </w:trPr>
        <w:tc>
          <w:tcPr>
            <w:tcW w:type="dxa" w:w="700"/>
            <w:shd w:fill="F2F2F2" w:color="auto" w:val="clear"/>
            <w:tcMar>
              <w:top w:type="dxa" w:w="60"/>
              <w:left w:type="dxa" w:w="100"/>
              <w:bottom w:type="dxa" w:w="60"/>
              <w:right w:type="dxa" w:w="100"/>
            </w:tcMar>
          </w:tcPr>
          <w:p>
            <w:pPr>
              <w:spacing w:after="0"/>
            </w:pPr>
            <w:r>
              <w:rPr>
                <w:rFonts w:ascii="Calibri" w:cs="Calibri" w:eastAsia="Calibri" w:hAnsi="Calibri"/>
                <w:b/>
                <w:bCs/>
                <w:i w:val="false"/>
                <w:iCs w:val="false"/>
                <w:sz w:val="18"/>
                <w:szCs w:val="18"/>
              </w:rPr>
              <w:t xml:space="preserve">#</w:t>
            </w:r>
          </w:p>
        </w:tc>
        <w:tc>
          <w:tcPr>
            <w:tcW w:type="dxa" w:w="8660"/>
            <w:shd w:fill="F2F2F2" w:color="auto" w:val="clear"/>
            <w:tcMar>
              <w:top w:type="dxa" w:w="60"/>
              <w:left w:type="dxa" w:w="100"/>
              <w:bottom w:type="dxa" w:w="60"/>
              <w:right w:type="dxa" w:w="100"/>
            </w:tcMar>
          </w:tcPr>
          <w:p>
            <w:pPr>
              <w:spacing w:after="0"/>
            </w:pPr>
            <w:r>
              <w:rPr>
                <w:rFonts w:ascii="Calibri" w:cs="Calibri" w:eastAsia="Calibri" w:hAnsi="Calibri"/>
                <w:b/>
                <w:bCs/>
                <w:i w:val="false"/>
                <w:iCs w:val="false"/>
                <w:sz w:val="18"/>
                <w:szCs w:val="18"/>
              </w:rPr>
              <w:t xml:space="preserve">Step</w:t>
            </w:r>
          </w:p>
        </w:tc>
      </w:tr>
      <w:tr>
        <w:tc>
          <w:tcPr>
            <w:tcW w:type="dxa" w:w="700"/>
            <w:tcMar>
              <w:top w:type="dxa" w:w="60"/>
              <w:left w:type="dxa" w:w="100"/>
              <w:bottom w:type="dxa" w:w="60"/>
              <w:right w:type="dxa" w:w="100"/>
            </w:tcMar>
          </w:tcPr>
          <w:p>
            <w:pPr>
              <w:spacing w:after="0"/>
            </w:pPr>
            <w:r>
              <w:rPr>
                <w:rFonts w:ascii="Calibri" w:cs="Calibri" w:eastAsia="Calibri" w:hAnsi="Calibri"/>
                <w:b w:val="false"/>
                <w:bCs w:val="false"/>
                <w:i w:val="false"/>
                <w:iCs w:val="false"/>
                <w:sz w:val="18"/>
                <w:szCs w:val="18"/>
              </w:rPr>
              <w:t xml:space="preserve">1</w:t>
            </w:r>
          </w:p>
        </w:tc>
        <w:tc>
          <w:tcPr>
            <w:tcW w:type="dxa" w:w="8660"/>
            <w:tcMar>
              <w:top w:type="dxa" w:w="60"/>
              <w:left w:type="dxa" w:w="100"/>
              <w:bottom w:type="dxa" w:w="60"/>
              <w:right w:type="dxa" w:w="100"/>
            </w:tcMar>
          </w:tcPr>
          <w:p>
            <w:pPr>
              <w:spacing w:after="0"/>
            </w:pPr>
            <w:r>
              <w:rPr>
                <w:rFonts w:ascii="Calibri" w:cs="Calibri" w:eastAsia="Calibri" w:hAnsi="Calibri"/>
                <w:b w:val="false"/>
                <w:bCs w:val="false"/>
                <w:i w:val="false"/>
                <w:iCs w:val="false"/>
                <w:sz w:val="18"/>
                <w:szCs w:val="18"/>
              </w:rPr>
              <w:t xml:space="preserve">Clone platform/, delete services/*/docs/prd/_ACTIVE/* and any service you do not need</w:t>
            </w:r>
          </w:p>
        </w:tc>
      </w:tr>
      <w:tr>
        <w:tc>
          <w:tcPr>
            <w:tcW w:type="dxa" w:w="700"/>
            <w:tcMar>
              <w:top w:type="dxa" w:w="60"/>
              <w:left w:type="dxa" w:w="100"/>
              <w:bottom w:type="dxa" w:w="60"/>
              <w:right w:type="dxa" w:w="100"/>
            </w:tcMar>
          </w:tcPr>
          <w:p>
            <w:pPr>
              <w:spacing w:after="0"/>
            </w:pPr>
            <w:r>
              <w:rPr>
                <w:rFonts w:ascii="Calibri" w:cs="Calibri" w:eastAsia="Calibri" w:hAnsi="Calibri"/>
                <w:b w:val="false"/>
                <w:bCs w:val="false"/>
                <w:i w:val="false"/>
                <w:iCs w:val="false"/>
                <w:sz w:val="18"/>
                <w:szCs w:val="18"/>
              </w:rPr>
              <w:t xml:space="preserve">2</w:t>
            </w:r>
          </w:p>
        </w:tc>
        <w:tc>
          <w:tcPr>
            <w:tcW w:type="dxa" w:w="8660"/>
            <w:tcMar>
              <w:top w:type="dxa" w:w="60"/>
              <w:left w:type="dxa" w:w="100"/>
              <w:bottom w:type="dxa" w:w="60"/>
              <w:right w:type="dxa" w:w="100"/>
            </w:tcMar>
          </w:tcPr>
          <w:p>
            <w:pPr>
              <w:spacing w:after="0"/>
            </w:pPr>
            <w:r>
              <w:rPr>
                <w:rFonts w:ascii="Calibri" w:cs="Calibri" w:eastAsia="Calibri" w:hAnsi="Calibri"/>
                <w:b w:val="false"/>
                <w:bCs w:val="false"/>
                <w:i w:val="false"/>
                <w:iCs w:val="false"/>
                <w:sz w:val="18"/>
                <w:szCs w:val="18"/>
              </w:rPr>
              <w:t xml:space="preserve">Copy scaffold/ and .claude/, clear memory/STATE.md and memory/DECISIONS.md</w:t>
            </w:r>
          </w:p>
        </w:tc>
      </w:tr>
      <w:tr>
        <w:tc>
          <w:tcPr>
            <w:tcW w:type="dxa" w:w="700"/>
            <w:tcMar>
              <w:top w:type="dxa" w:w="60"/>
              <w:left w:type="dxa" w:w="100"/>
              <w:bottom w:type="dxa" w:w="60"/>
              <w:right w:type="dxa" w:w="100"/>
            </w:tcMar>
          </w:tcPr>
          <w:p>
            <w:pPr>
              <w:spacing w:after="0"/>
            </w:pPr>
            <w:r>
              <w:rPr>
                <w:rFonts w:ascii="Calibri" w:cs="Calibri" w:eastAsia="Calibri" w:hAnsi="Calibri"/>
                <w:b w:val="false"/>
                <w:bCs w:val="false"/>
                <w:i w:val="false"/>
                <w:iCs w:val="false"/>
                <w:sz w:val="18"/>
                <w:szCs w:val="18"/>
              </w:rPr>
              <w:t xml:space="preserve">3</w:t>
            </w:r>
          </w:p>
        </w:tc>
        <w:tc>
          <w:tcPr>
            <w:tcW w:type="dxa" w:w="8660"/>
            <w:tcMar>
              <w:top w:type="dxa" w:w="60"/>
              <w:left w:type="dxa" w:w="100"/>
              <w:bottom w:type="dxa" w:w="60"/>
              <w:right w:type="dxa" w:w="100"/>
            </w:tcMar>
          </w:tcPr>
          <w:p>
            <w:pPr>
              <w:spacing w:after="0"/>
            </w:pPr>
            <w:r>
              <w:rPr>
                <w:rFonts w:ascii="Calibri" w:cs="Calibri" w:eastAsia="Calibri" w:hAnsi="Calibri"/>
                <w:b w:val="false"/>
                <w:bCs w:val="false"/>
                <w:i w:val="false"/>
                <w:iCs w:val="false"/>
                <w:sz w:val="18"/>
                <w:szCs w:val="18"/>
              </w:rPr>
              <w:t xml:space="preserve">Rename the package scope — @app/* to your own</w:t>
            </w:r>
          </w:p>
        </w:tc>
      </w:tr>
      <w:tr>
        <w:tc>
          <w:tcPr>
            <w:tcW w:type="dxa" w:w="700"/>
            <w:tcMar>
              <w:top w:type="dxa" w:w="60"/>
              <w:left w:type="dxa" w:w="100"/>
              <w:bottom w:type="dxa" w:w="60"/>
              <w:right w:type="dxa" w:w="100"/>
            </w:tcMar>
          </w:tcPr>
          <w:p>
            <w:pPr>
              <w:spacing w:after="0"/>
            </w:pPr>
            <w:r>
              <w:rPr>
                <w:rFonts w:ascii="Calibri" w:cs="Calibri" w:eastAsia="Calibri" w:hAnsi="Calibri"/>
                <w:b w:val="false"/>
                <w:bCs w:val="false"/>
                <w:i w:val="false"/>
                <w:iCs w:val="false"/>
                <w:sz w:val="18"/>
                <w:szCs w:val="18"/>
              </w:rPr>
              <w:t xml:space="preserve">4</w:t>
            </w:r>
          </w:p>
        </w:tc>
        <w:tc>
          <w:tcPr>
            <w:tcW w:type="dxa" w:w="8660"/>
            <w:tcMar>
              <w:top w:type="dxa" w:w="60"/>
              <w:left w:type="dxa" w:w="100"/>
              <w:bottom w:type="dxa" w:w="60"/>
              <w:right w:type="dxa" w:w="100"/>
            </w:tcMar>
          </w:tcPr>
          <w:p>
            <w:pPr>
              <w:spacing w:after="0"/>
            </w:pPr>
            <w:r>
              <w:rPr>
                <w:rFonts w:ascii="Calibri" w:cs="Calibri" w:eastAsia="Calibri" w:hAnsi="Calibri"/>
                <w:b w:val="false"/>
                <w:bCs w:val="false"/>
                <w:i w:val="false"/>
                <w:iCs w:val="false"/>
                <w:sz w:val="18"/>
                <w:szCs w:val="18"/>
              </w:rPr>
              <w:t xml:space="preserve">Fill in scaffold/inputs/tech-stack.md — every row, pinned versions</w:t>
            </w:r>
          </w:p>
        </w:tc>
      </w:tr>
      <w:tr>
        <w:tc>
          <w:tcPr>
            <w:tcW w:type="dxa" w:w="700"/>
            <w:tcMar>
              <w:top w:type="dxa" w:w="60"/>
              <w:left w:type="dxa" w:w="100"/>
              <w:bottom w:type="dxa" w:w="60"/>
              <w:right w:type="dxa" w:w="100"/>
            </w:tcMar>
          </w:tcPr>
          <w:p>
            <w:pPr>
              <w:spacing w:after="0"/>
            </w:pPr>
            <w:r>
              <w:rPr>
                <w:rFonts w:ascii="Calibri" w:cs="Calibri" w:eastAsia="Calibri" w:hAnsi="Calibri"/>
                <w:b w:val="false"/>
                <w:bCs w:val="false"/>
                <w:i w:val="false"/>
                <w:iCs w:val="false"/>
                <w:sz w:val="18"/>
                <w:szCs w:val="18"/>
              </w:rPr>
              <w:t xml:space="preserve">5</w:t>
            </w:r>
          </w:p>
        </w:tc>
        <w:tc>
          <w:tcPr>
            <w:tcW w:type="dxa" w:w="8660"/>
            <w:tcMar>
              <w:top w:type="dxa" w:w="60"/>
              <w:left w:type="dxa" w:w="100"/>
              <w:bottom w:type="dxa" w:w="60"/>
              <w:right w:type="dxa" w:w="100"/>
            </w:tcMar>
          </w:tcPr>
          <w:p>
            <w:pPr>
              <w:spacing w:after="0"/>
            </w:pPr>
            <w:r>
              <w:rPr>
                <w:rFonts w:ascii="Calibri" w:cs="Calibri" w:eastAsia="Calibri" w:hAnsi="Calibri"/>
                <w:b w:val="false"/>
                <w:bCs w:val="false"/>
                <w:i w:val="false"/>
                <w:iCs w:val="false"/>
                <w:sz w:val="18"/>
                <w:szCs w:val="18"/>
              </w:rPr>
              <w:t xml:space="preserve">Verify all four gates green on the empty scaffold (prerequisite D)</w:t>
            </w:r>
          </w:p>
        </w:tc>
      </w:tr>
      <w:tr>
        <w:tc>
          <w:tcPr>
            <w:tcW w:type="dxa" w:w="700"/>
            <w:tcMar>
              <w:top w:type="dxa" w:w="60"/>
              <w:left w:type="dxa" w:w="100"/>
              <w:bottom w:type="dxa" w:w="60"/>
              <w:right w:type="dxa" w:w="100"/>
            </w:tcMar>
          </w:tcPr>
          <w:p>
            <w:pPr>
              <w:spacing w:after="0"/>
            </w:pPr>
            <w:r>
              <w:rPr>
                <w:rFonts w:ascii="Calibri" w:cs="Calibri" w:eastAsia="Calibri" w:hAnsi="Calibri"/>
                <w:b w:val="false"/>
                <w:bCs w:val="false"/>
                <w:i w:val="false"/>
                <w:iCs w:val="false"/>
                <w:sz w:val="18"/>
                <w:szCs w:val="18"/>
              </w:rPr>
              <w:t xml:space="preserve">6</w:t>
            </w:r>
          </w:p>
        </w:tc>
        <w:tc>
          <w:tcPr>
            <w:tcW w:type="dxa" w:w="8660"/>
            <w:tcMar>
              <w:top w:type="dxa" w:w="60"/>
              <w:left w:type="dxa" w:w="100"/>
              <w:bottom w:type="dxa" w:w="60"/>
              <w:right w:type="dxa" w:w="100"/>
            </w:tcMar>
          </w:tcPr>
          <w:p>
            <w:pPr>
              <w:spacing w:after="0"/>
            </w:pPr>
            <w:r>
              <w:rPr>
                <w:rFonts w:ascii="Calibri" w:cs="Calibri" w:eastAsia="Calibri" w:hAnsi="Calibri"/>
                <w:b w:val="false"/>
                <w:bCs w:val="false"/>
                <w:i w:val="false"/>
                <w:iCs w:val="false"/>
                <w:sz w:val="18"/>
                <w:szCs w:val="18"/>
              </w:rPr>
              <w:t xml:space="preserve">Fill in the root CLAUDE.md</w:t>
            </w:r>
          </w:p>
        </w:tc>
      </w:tr>
      <w:tr>
        <w:tc>
          <w:tcPr>
            <w:tcW w:type="dxa" w:w="700"/>
            <w:tcMar>
              <w:top w:type="dxa" w:w="60"/>
              <w:left w:type="dxa" w:w="100"/>
              <w:bottom w:type="dxa" w:w="60"/>
              <w:right w:type="dxa" w:w="100"/>
            </w:tcMar>
          </w:tcPr>
          <w:p>
            <w:pPr>
              <w:spacing w:after="0"/>
            </w:pPr>
            <w:r>
              <w:rPr>
                <w:rFonts w:ascii="Calibri" w:cs="Calibri" w:eastAsia="Calibri" w:hAnsi="Calibri"/>
                <w:b w:val="false"/>
                <w:bCs w:val="false"/>
                <w:i w:val="false"/>
                <w:iCs w:val="false"/>
                <w:sz w:val="18"/>
                <w:szCs w:val="18"/>
              </w:rPr>
              <w:t xml:space="preserve">7</w:t>
            </w:r>
          </w:p>
        </w:tc>
        <w:tc>
          <w:tcPr>
            <w:tcW w:type="dxa" w:w="8660"/>
            <w:tcMar>
              <w:top w:type="dxa" w:w="60"/>
              <w:left w:type="dxa" w:w="100"/>
              <w:bottom w:type="dxa" w:w="60"/>
              <w:right w:type="dxa" w:w="100"/>
            </w:tcMar>
          </w:tcPr>
          <w:p>
            <w:pPr>
              <w:spacing w:after="0"/>
            </w:pPr>
            <w:r>
              <w:rPr>
                <w:rFonts w:ascii="Calibri" w:cs="Calibri" w:eastAsia="Calibri" w:hAnsi="Calibri"/>
                <w:b w:val="false"/>
                <w:bCs w:val="false"/>
                <w:i w:val="false"/>
                <w:iCs w:val="false"/>
                <w:sz w:val="18"/>
                <w:szCs w:val="18"/>
              </w:rPr>
              <w:t xml:space="preserve">Write the first PRD into platform/services/&lt;service&gt;/docs/prd/_ACTIVE/</w:t>
            </w:r>
          </w:p>
        </w:tc>
      </w:tr>
      <w:tr>
        <w:tc>
          <w:tcPr>
            <w:tcW w:type="dxa" w:w="700"/>
            <w:tcMar>
              <w:top w:type="dxa" w:w="60"/>
              <w:left w:type="dxa" w:w="100"/>
              <w:bottom w:type="dxa" w:w="60"/>
              <w:right w:type="dxa" w:w="100"/>
            </w:tcMar>
          </w:tcPr>
          <w:p>
            <w:pPr>
              <w:spacing w:after="0"/>
            </w:pPr>
            <w:r>
              <w:rPr>
                <w:rFonts w:ascii="Calibri" w:cs="Calibri" w:eastAsia="Calibri" w:hAnsi="Calibri"/>
                <w:b w:val="false"/>
                <w:bCs w:val="false"/>
                <w:i w:val="false"/>
                <w:iCs w:val="false"/>
                <w:sz w:val="18"/>
                <w:szCs w:val="18"/>
              </w:rPr>
              <w:t xml:space="preserve">8</w:t>
            </w:r>
          </w:p>
        </w:tc>
        <w:tc>
          <w:tcPr>
            <w:tcW w:type="dxa" w:w="8660"/>
            <w:tcMar>
              <w:top w:type="dxa" w:w="60"/>
              <w:left w:type="dxa" w:w="100"/>
              <w:bottom w:type="dxa" w:w="60"/>
              <w:right w:type="dxa" w:w="100"/>
            </w:tcMar>
          </w:tcPr>
          <w:p>
            <w:pPr>
              <w:spacing w:after="0"/>
            </w:pPr>
            <w:r>
              <w:rPr>
                <w:rFonts w:ascii="Calibri" w:cs="Calibri" w:eastAsia="Calibri" w:hAnsi="Calibri"/>
                <w:b w:val="false"/>
                <w:bCs w:val="false"/>
                <w:i w:val="false"/>
                <w:iCs w:val="false"/>
                <w:sz w:val="18"/>
                <w:szCs w:val="18"/>
              </w:rPr>
              <w:t xml:space="preserve">Export wireframes with index.md mapping screens to ACs</w:t>
            </w:r>
          </w:p>
        </w:tc>
      </w:tr>
      <w:tr>
        <w:tc>
          <w:tcPr>
            <w:tcW w:type="dxa" w:w="700"/>
            <w:tcMar>
              <w:top w:type="dxa" w:w="60"/>
              <w:left w:type="dxa" w:w="100"/>
              <w:bottom w:type="dxa" w:w="60"/>
              <w:right w:type="dxa" w:w="100"/>
            </w:tcMar>
          </w:tcPr>
          <w:p>
            <w:pPr>
              <w:spacing w:after="0"/>
            </w:pPr>
            <w:r>
              <w:rPr>
                <w:rFonts w:ascii="Calibri" w:cs="Calibri" w:eastAsia="Calibri" w:hAnsi="Calibri"/>
                <w:b w:val="false"/>
                <w:bCs w:val="false"/>
                <w:i w:val="false"/>
                <w:iCs w:val="false"/>
                <w:sz w:val="18"/>
                <w:szCs w:val="18"/>
              </w:rPr>
              <w:t xml:space="preserve">9</w:t>
            </w:r>
          </w:p>
        </w:tc>
        <w:tc>
          <w:tcPr>
            <w:tcW w:type="dxa" w:w="8660"/>
            <w:tcMar>
              <w:top w:type="dxa" w:w="60"/>
              <w:left w:type="dxa" w:w="100"/>
              <w:bottom w:type="dxa" w:w="60"/>
              <w:right w:type="dxa" w:w="100"/>
            </w:tcMar>
          </w:tcPr>
          <w:p>
            <w:pPr>
              <w:spacing w:after="0"/>
            </w:pPr>
            <w:r>
              <w:rPr>
                <w:rFonts w:ascii="Calibri" w:cs="Calibri" w:eastAsia="Calibri" w:hAnsi="Calibri"/>
                <w:b w:val="false"/>
                <w:bCs w:val="false"/>
                <w:i w:val="false"/>
                <w:iCs w:val="false"/>
                <w:sz w:val="18"/>
                <w:szCs w:val="18"/>
              </w:rPr>
              <w:t xml:space="preserve">Run /plan &lt;service&gt;</w:t>
            </w:r>
          </w:p>
        </w:tc>
      </w:tr>
    </w:tbl>
    <w:p>
      <w:pPr>
        <w:spacing w:after="0" w:before="160"/>
      </w:pPr>
      <w:r>
        <w:rPr>
          <w:rFonts w:ascii="Calibri" w:cs="Calibri" w:eastAsia="Calibri" w:hAnsi="Calibri"/>
          <w:b w:val="false"/>
          <w:bCs w:val="false"/>
          <w:i w:val="false"/>
          <w:iCs w:val="false"/>
          <w:sz w:val="20"/>
          <w:szCs w:val="20"/>
        </w:rPr>
        <w:t xml:space="preserve">Steps 4 and 5 are the ones worth being strict about. Everything downstream assumes they are done properly.</w:t>
      </w:r>
    </w:p>
    <w:p>
      <w:pPr>
        <w:pStyle w:val="Heading1"/>
        <w:spacing w:after="160" w:before="360"/>
      </w:pPr>
      <w:r>
        <w:rPr>
          <w:rFonts w:ascii="Calibri" w:cs="Calibri" w:eastAsia="Calibri" w:hAnsi="Calibri"/>
          <w:b/>
          <w:bCs/>
          <w:i w:val="false"/>
          <w:iCs w:val="false"/>
          <w:color w:val="1F3864"/>
          <w:sz w:val="30"/>
          <w:szCs w:val="30"/>
        </w:rPr>
        <w:t xml:space="preserve">11.  When to graduate</w:t>
      </w:r>
    </w:p>
    <w:p>
      <w:pPr>
        <w:spacing w:after="140" w:before="0"/>
      </w:pPr>
      <w:r>
        <w:rPr>
          <w:rFonts w:ascii="Calibri" w:cs="Calibri" w:eastAsia="Calibri" w:hAnsi="Calibri"/>
          <w:b w:val="false"/>
          <w:bCs w:val="false"/>
          <w:i w:val="false"/>
          <w:iCs w:val="false"/>
          <w:sz w:val="20"/>
          <w:szCs w:val="20"/>
        </w:rPr>
        <w:t xml:space="preserve">Add these back only when the trigger fires. Adding a policy before its failure mode exists is how a scaffold gets heavy.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shd w:fill="F2F2F2" w:color="auto" w:val="clear"/>
            <w:tcMar>
              <w:top w:type="dxa" w:w="60"/>
              <w:left w:type="dxa" w:w="100"/>
              <w:bottom w:type="dxa" w:w="60"/>
              <w:right w:type="dxa" w:w="100"/>
            </w:tcMar>
          </w:tcPr>
          <w:p>
            <w:pPr>
              <w:spacing w:after="0"/>
            </w:pPr>
            <w:r>
              <w:rPr>
                <w:rFonts w:ascii="Calibri" w:cs="Calibri" w:eastAsia="Calibri" w:hAnsi="Calibri"/>
                <w:b/>
                <w:bCs/>
                <w:i w:val="false"/>
                <w:iCs w:val="false"/>
                <w:sz w:val="18"/>
                <w:szCs w:val="18"/>
              </w:rPr>
              <w:t xml:space="preserve">Add</w:t>
            </w:r>
          </w:p>
        </w:tc>
        <w:tc>
          <w:tcPr>
            <w:tcW w:type="dxa" w:w="6160"/>
            <w:shd w:fill="F2F2F2" w:color="auto" w:val="clear"/>
            <w:tcMar>
              <w:top w:type="dxa" w:w="60"/>
              <w:left w:type="dxa" w:w="100"/>
              <w:bottom w:type="dxa" w:w="60"/>
              <w:right w:type="dxa" w:w="100"/>
            </w:tcMar>
          </w:tcPr>
          <w:p>
            <w:pPr>
              <w:spacing w:after="0"/>
            </w:pPr>
            <w:r>
              <w:rPr>
                <w:rFonts w:ascii="Calibri" w:cs="Calibri" w:eastAsia="Calibri" w:hAnsi="Calibri"/>
                <w:b/>
                <w:bCs/>
                <w:i w:val="false"/>
                <w:iCs w:val="false"/>
                <w:sz w:val="18"/>
                <w:szCs w:val="18"/>
              </w:rPr>
              <w:t xml:space="preserve">When</w:t>
            </w:r>
          </w:p>
        </w:tc>
      </w:tr>
      <w:tr>
        <w:tc>
          <w:tcPr>
            <w:tcW w:type="dxa" w:w="3200"/>
            <w:tcMar>
              <w:top w:type="dxa" w:w="60"/>
              <w:left w:type="dxa" w:w="100"/>
              <w:bottom w:type="dxa" w:w="60"/>
              <w:right w:type="dxa" w:w="100"/>
            </w:tcMar>
          </w:tcPr>
          <w:p>
            <w:pPr>
              <w:spacing w:after="0"/>
            </w:pPr>
            <w:r>
              <w:rPr>
                <w:rFonts w:ascii="Calibri" w:cs="Calibri" w:eastAsia="Calibri" w:hAnsi="Calibri"/>
                <w:b w:val="false"/>
                <w:bCs w:val="false"/>
                <w:i w:val="false"/>
                <w:iCs w:val="false"/>
                <w:sz w:val="18"/>
                <w:szCs w:val="18"/>
              </w:rPr>
              <w:t xml:space="preserve">auditor agent + profile</w:t>
            </w:r>
          </w:p>
        </w:tc>
        <w:tc>
          <w:tcPr>
            <w:tcW w:type="dxa" w:w="6160"/>
            <w:tcMar>
              <w:top w:type="dxa" w:w="60"/>
              <w:left w:type="dxa" w:w="100"/>
              <w:bottom w:type="dxa" w:w="60"/>
              <w:right w:type="dxa" w:w="100"/>
            </w:tcMar>
          </w:tcPr>
          <w:p>
            <w:pPr>
              <w:spacing w:after="0"/>
            </w:pPr>
            <w:r>
              <w:rPr>
                <w:rFonts w:ascii="Calibri" w:cs="Calibri" w:eastAsia="Calibri" w:hAnsi="Calibri"/>
                <w:b w:val="false"/>
                <w:bCs w:val="false"/>
                <w:i w:val="false"/>
                <w:iCs w:val="false"/>
                <w:sz w:val="18"/>
                <w:szCs w:val="18"/>
              </w:rPr>
              <w:t xml:space="preserve">Money, PII, or multi-tenant data enters</w:t>
            </w:r>
          </w:p>
        </w:tc>
      </w:tr>
      <w:tr>
        <w:tc>
          <w:tcPr>
            <w:tcW w:type="dxa" w:w="3200"/>
            <w:tcMar>
              <w:top w:type="dxa" w:w="60"/>
              <w:left w:type="dxa" w:w="100"/>
              <w:bottom w:type="dxa" w:w="60"/>
              <w:right w:type="dxa" w:w="100"/>
            </w:tcMar>
          </w:tcPr>
          <w:p>
            <w:pPr>
              <w:spacing w:after="0"/>
            </w:pPr>
            <w:r>
              <w:rPr>
                <w:rFonts w:ascii="Calibri" w:cs="Calibri" w:eastAsia="Calibri" w:hAnsi="Calibri"/>
                <w:b w:val="false"/>
                <w:bCs w:val="false"/>
                <w:i w:val="false"/>
                <w:iCs w:val="false"/>
                <w:sz w:val="18"/>
                <w:szCs w:val="18"/>
              </w:rPr>
              <w:t xml:space="preserve">estimator + build-log.md</w:t>
            </w:r>
          </w:p>
        </w:tc>
        <w:tc>
          <w:tcPr>
            <w:tcW w:type="dxa" w:w="6160"/>
            <w:tcMar>
              <w:top w:type="dxa" w:w="60"/>
              <w:left w:type="dxa" w:w="100"/>
              <w:bottom w:type="dxa" w:w="60"/>
              <w:right w:type="dxa" w:w="100"/>
            </w:tcMar>
          </w:tcPr>
          <w:p>
            <w:pPr>
              <w:spacing w:after="0"/>
            </w:pPr>
            <w:r>
              <w:rPr>
                <w:rFonts w:ascii="Calibri" w:cs="Calibri" w:eastAsia="Calibri" w:hAnsi="Calibri"/>
                <w:b w:val="false"/>
                <w:bCs w:val="false"/>
                <w:i w:val="false"/>
                <w:iCs w:val="false"/>
                <w:sz w:val="18"/>
                <w:szCs w:val="18"/>
              </w:rPr>
              <w:t xml:space="preserve">You need to forecast delivery dates</w:t>
            </w:r>
          </w:p>
        </w:tc>
      </w:tr>
      <w:tr>
        <w:tc>
          <w:tcPr>
            <w:tcW w:type="dxa" w:w="3200"/>
            <w:tcMar>
              <w:top w:type="dxa" w:w="60"/>
              <w:left w:type="dxa" w:w="100"/>
              <w:bottom w:type="dxa" w:w="60"/>
              <w:right w:type="dxa" w:w="100"/>
            </w:tcMar>
          </w:tcPr>
          <w:p>
            <w:pPr>
              <w:spacing w:after="0"/>
            </w:pPr>
            <w:r>
              <w:rPr>
                <w:rFonts w:ascii="Calibri" w:cs="Calibri" w:eastAsia="Calibri" w:hAnsi="Calibri"/>
                <w:b w:val="false"/>
                <w:bCs w:val="false"/>
                <w:i w:val="false"/>
                <w:iCs w:val="false"/>
                <w:sz w:val="18"/>
                <w:szCs w:val="18"/>
              </w:rPr>
              <w:t xml:space="preserve">/signoff + _SIGNOFF/</w:t>
            </w:r>
          </w:p>
        </w:tc>
        <w:tc>
          <w:tcPr>
            <w:tcW w:type="dxa" w:w="6160"/>
            <w:tcMar>
              <w:top w:type="dxa" w:w="60"/>
              <w:left w:type="dxa" w:w="100"/>
              <w:bottom w:type="dxa" w:w="60"/>
              <w:right w:type="dxa" w:w="100"/>
            </w:tcMar>
          </w:tcPr>
          <w:p>
            <w:pPr>
              <w:spacing w:after="0"/>
            </w:pPr>
            <w:r>
              <w:rPr>
                <w:rFonts w:ascii="Calibri" w:cs="Calibri" w:eastAsia="Calibri" w:hAnsi="Calibri"/>
                <w:b w:val="false"/>
                <w:bCs w:val="false"/>
                <w:i w:val="false"/>
                <w:iCs w:val="false"/>
                <w:sz w:val="18"/>
                <w:szCs w:val="18"/>
              </w:rPr>
              <w:t xml:space="preserve">Someone other than you approves scope</w:t>
            </w:r>
          </w:p>
        </w:tc>
      </w:tr>
      <w:tr>
        <w:tc>
          <w:tcPr>
            <w:tcW w:type="dxa" w:w="3200"/>
            <w:tcMar>
              <w:top w:type="dxa" w:w="60"/>
              <w:left w:type="dxa" w:w="100"/>
              <w:bottom w:type="dxa" w:w="60"/>
              <w:right w:type="dxa" w:w="100"/>
            </w:tcMar>
          </w:tcPr>
          <w:p>
            <w:pPr>
              <w:spacing w:after="0"/>
            </w:pPr>
            <w:r>
              <w:rPr>
                <w:rFonts w:ascii="Calibri" w:cs="Calibri" w:eastAsia="Calibri" w:hAnsi="Calibri"/>
                <w:b w:val="false"/>
                <w:bCs w:val="false"/>
                <w:i w:val="false"/>
                <w:iCs w:val="false"/>
                <w:sz w:val="18"/>
                <w:szCs w:val="18"/>
              </w:rPr>
              <w:t xml:space="preserve">/accept + acceptance/</w:t>
            </w:r>
          </w:p>
        </w:tc>
        <w:tc>
          <w:tcPr>
            <w:tcW w:type="dxa" w:w="6160"/>
            <w:tcMar>
              <w:top w:type="dxa" w:w="60"/>
              <w:left w:type="dxa" w:w="100"/>
              <w:bottom w:type="dxa" w:w="60"/>
              <w:right w:type="dxa" w:w="100"/>
            </w:tcMar>
          </w:tcPr>
          <w:p>
            <w:pPr>
              <w:spacing w:after="0"/>
            </w:pPr>
            <w:r>
              <w:rPr>
                <w:rFonts w:ascii="Calibri" w:cs="Calibri" w:eastAsia="Calibri" w:hAnsi="Calibri"/>
                <w:b w:val="false"/>
                <w:bCs w:val="false"/>
                <w:i w:val="false"/>
                <w:iCs w:val="false"/>
                <w:sz w:val="18"/>
                <w:szCs w:val="18"/>
              </w:rPr>
              <w:t xml:space="preserve">The approver is not the person building</w:t>
            </w:r>
          </w:p>
        </w:tc>
      </w:tr>
      <w:tr>
        <w:tc>
          <w:tcPr>
            <w:tcW w:type="dxa" w:w="3200"/>
            <w:tcMar>
              <w:top w:type="dxa" w:w="60"/>
              <w:left w:type="dxa" w:w="100"/>
              <w:bottom w:type="dxa" w:w="60"/>
              <w:right w:type="dxa" w:w="100"/>
            </w:tcMar>
          </w:tcPr>
          <w:p>
            <w:pPr>
              <w:spacing w:after="0"/>
            </w:pPr>
            <w:r>
              <w:rPr>
                <w:rFonts w:ascii="Calibri" w:cs="Calibri" w:eastAsia="Calibri" w:hAnsi="Calibri"/>
                <w:b w:val="false"/>
                <w:bCs w:val="false"/>
                <w:i w:val="false"/>
                <w:iCs w:val="false"/>
                <w:sz w:val="18"/>
                <w:szCs w:val="18"/>
              </w:rPr>
              <w:t xml:space="preserve">Design stage + design/</w:t>
            </w:r>
          </w:p>
        </w:tc>
        <w:tc>
          <w:tcPr>
            <w:tcW w:type="dxa" w:w="6160"/>
            <w:tcMar>
              <w:top w:type="dxa" w:w="60"/>
              <w:left w:type="dxa" w:w="100"/>
              <w:bottom w:type="dxa" w:w="60"/>
              <w:right w:type="dxa" w:w="100"/>
            </w:tcMar>
          </w:tcPr>
          <w:p>
            <w:pPr>
              <w:spacing w:after="0"/>
            </w:pPr>
            <w:r>
              <w:rPr>
                <w:rFonts w:ascii="Calibri" w:cs="Calibri" w:eastAsia="Calibri" w:hAnsi="Calibri"/>
                <w:b w:val="false"/>
                <w:bCs w:val="false"/>
                <w:i w:val="false"/>
                <w:iCs w:val="false"/>
                <w:sz w:val="18"/>
                <w:szCs w:val="18"/>
              </w:rPr>
              <w:t xml:space="preserve">A schema change breaks something in production</w:t>
            </w:r>
          </w:p>
        </w:tc>
      </w:tr>
      <w:tr>
        <w:tc>
          <w:tcPr>
            <w:tcW w:type="dxa" w:w="3200"/>
            <w:tcMar>
              <w:top w:type="dxa" w:w="60"/>
              <w:left w:type="dxa" w:w="100"/>
              <w:bottom w:type="dxa" w:w="60"/>
              <w:right w:type="dxa" w:w="100"/>
            </w:tcMar>
          </w:tcPr>
          <w:p>
            <w:pPr>
              <w:spacing w:after="0"/>
            </w:pPr>
            <w:r>
              <w:rPr>
                <w:rFonts w:ascii="Calibri" w:cs="Calibri" w:eastAsia="Calibri" w:hAnsi="Calibri"/>
                <w:b w:val="false"/>
                <w:bCs w:val="false"/>
                <w:i w:val="false"/>
                <w:iCs w:val="false"/>
                <w:sz w:val="18"/>
                <w:szCs w:val="18"/>
              </w:rPr>
              <w:t xml:space="preserve">decision-resolver</w:t>
            </w:r>
          </w:p>
        </w:tc>
        <w:tc>
          <w:tcPr>
            <w:tcW w:type="dxa" w:w="6160"/>
            <w:tcMar>
              <w:top w:type="dxa" w:w="60"/>
              <w:left w:type="dxa" w:w="100"/>
              <w:bottom w:type="dxa" w:w="60"/>
              <w:right w:type="dxa" w:w="100"/>
            </w:tcMar>
          </w:tcPr>
          <w:p>
            <w:pPr>
              <w:spacing w:after="0"/>
            </w:pPr>
            <w:r>
              <w:rPr>
                <w:rFonts w:ascii="Calibri" w:cs="Calibri" w:eastAsia="Calibri" w:hAnsi="Calibri"/>
                <w:b w:val="false"/>
                <w:bCs w:val="false"/>
                <w:i w:val="false"/>
                <w:iCs w:val="false"/>
                <w:sz w:val="18"/>
                <w:szCs w:val="18"/>
              </w:rPr>
              <w:t xml:space="preserve">HOLDs need routing to different people</w:t>
            </w:r>
          </w:p>
        </w:tc>
      </w:tr>
      <w:tr>
        <w:tc>
          <w:tcPr>
            <w:tcW w:type="dxa" w:w="3200"/>
            <w:tcMar>
              <w:top w:type="dxa" w:w="60"/>
              <w:left w:type="dxa" w:w="100"/>
              <w:bottom w:type="dxa" w:w="60"/>
              <w:right w:type="dxa" w:w="100"/>
            </w:tcMar>
          </w:tcPr>
          <w:p>
            <w:pPr>
              <w:spacing w:after="0"/>
            </w:pPr>
            <w:r>
              <w:rPr>
                <w:rFonts w:ascii="Calibri" w:cs="Calibri" w:eastAsia="Calibri" w:hAnsi="Calibri"/>
                <w:b w:val="false"/>
                <w:bCs w:val="false"/>
                <w:i w:val="false"/>
                <w:iCs w:val="false"/>
                <w:sz w:val="18"/>
                <w:szCs w:val="18"/>
              </w:rPr>
              <w:t xml:space="preserve">Message broker</w:t>
            </w:r>
          </w:p>
        </w:tc>
        <w:tc>
          <w:tcPr>
            <w:tcW w:type="dxa" w:w="6160"/>
            <w:tcMar>
              <w:top w:type="dxa" w:w="60"/>
              <w:left w:type="dxa" w:w="100"/>
              <w:bottom w:type="dxa" w:w="60"/>
              <w:right w:type="dxa" w:w="100"/>
            </w:tcMar>
          </w:tcPr>
          <w:p>
            <w:pPr>
              <w:spacing w:after="0"/>
            </w:pPr>
            <w:r>
              <w:rPr>
                <w:rFonts w:ascii="Calibri" w:cs="Calibri" w:eastAsia="Calibri" w:hAnsi="Calibri"/>
                <w:b w:val="false"/>
                <w:bCs w:val="false"/>
                <w:i w:val="false"/>
                <w:iCs w:val="false"/>
                <w:sz w:val="18"/>
                <w:szCs w:val="18"/>
              </w:rPr>
              <w:t xml:space="preserve">A genuine async workflow appears between services</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2026-08-07T05:22:48.320Z</dcterms:created>
  <dcterms:modified xsi:type="dcterms:W3CDTF">2026-08-07T05:22:48.321Z</dcterms:modified>
</cp:coreProperties>
</file>

<file path=docProps/custom.xml><?xml version="1.0" encoding="utf-8"?>
<Properties xmlns="http://schemas.openxmlformats.org/officeDocument/2006/custom-properties" xmlns:vt="http://schemas.openxmlformats.org/officeDocument/2006/docPropsVTypes"/>
</file>