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EB75B" w14:textId="6A5C9EB9" w:rsidR="000007E6" w:rsidRDefault="000007E6" w:rsidP="00BB43D9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46"/>
          <w:szCs w:val="46"/>
          <w:u w:val="single"/>
          <w:lang w:val="en-US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6"/>
          <w:szCs w:val="46"/>
          <w:u w:val="single"/>
          <w:lang w:val="en-US"/>
        </w:rPr>
        <w:t>E</w:t>
      </w:r>
      <w:r w:rsidRPr="000007E6">
        <w:rPr>
          <w:rFonts w:asciiTheme="majorHAnsi" w:eastAsia="Times New Roman" w:hAnsiTheme="majorHAnsi" w:cstheme="majorHAnsi"/>
          <w:b/>
          <w:bCs/>
          <w:color w:val="000000"/>
          <w:sz w:val="46"/>
          <w:szCs w:val="46"/>
          <w:u w:val="single"/>
          <w:lang w:val="en-US"/>
        </w:rPr>
        <w:t>mployee transport services</w:t>
      </w:r>
    </w:p>
    <w:p w14:paraId="0E3F33FE" w14:textId="77777777" w:rsidR="000007E6" w:rsidRDefault="000007E6" w:rsidP="000B507D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46"/>
          <w:szCs w:val="46"/>
          <w:u w:val="single"/>
          <w:lang w:val="en-US"/>
        </w:rPr>
      </w:pPr>
      <w:bookmarkStart w:id="0" w:name="_GoBack"/>
      <w:bookmarkEnd w:id="0"/>
    </w:p>
    <w:p w14:paraId="0E3355DD" w14:textId="1B8D13D9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Purpose: </w:t>
      </w:r>
    </w:p>
    <w:p w14:paraId="6271A6B2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D14E955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The purpose of this policy is to establish guidelines and procedures for the provision and use of employee transport services by [Company Name]. This policy aims to ensure the safety, convenience, and efficiency of transportation arrangements for our employees.</w:t>
      </w:r>
    </w:p>
    <w:p w14:paraId="66484695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DC8A0C3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Eligibility:</w:t>
      </w:r>
      <w:r w:rsidRPr="0005247D">
        <w:rPr>
          <w:rFonts w:asciiTheme="majorHAnsi" w:eastAsia="Times New Roman" w:hAnsiTheme="majorHAnsi" w:cstheme="majorHAnsi"/>
          <w:color w:val="000000"/>
          <w:lang w:val="en-US"/>
        </w:rPr>
        <w:t> </w:t>
      </w:r>
    </w:p>
    <w:p w14:paraId="14CC427E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B1F93BE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Employee transport services are provided to full-time employees who meet the following criteria:</w:t>
      </w:r>
    </w:p>
    <w:p w14:paraId="0573D42B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sz w:val="26"/>
          <w:szCs w:val="26"/>
          <w:lang w:val="en-US"/>
        </w:rPr>
        <w:br/>
      </w:r>
    </w:p>
    <w:p w14:paraId="479F17B7" w14:textId="77777777" w:rsidR="000B507D" w:rsidRPr="0005247D" w:rsidRDefault="000B507D" w:rsidP="000B507D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Theme="majorHAnsi" w:eastAsia="Times New Roman" w:hAnsiTheme="majorHAnsi" w:cstheme="majorHAnsi"/>
          <w:color w:val="374151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The employee's residence is located within the designated transport coverage area.</w:t>
      </w:r>
    </w:p>
    <w:p w14:paraId="3D5D93C2" w14:textId="77777777" w:rsidR="000B507D" w:rsidRPr="0005247D" w:rsidRDefault="000B507D" w:rsidP="000B507D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Theme="majorHAnsi" w:eastAsia="Times New Roman" w:hAnsiTheme="majorHAnsi" w:cstheme="majorHAnsi"/>
          <w:color w:val="374151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The employee's work schedule aligns with the established transport routes and timings.</w:t>
      </w:r>
    </w:p>
    <w:p w14:paraId="49FA4FDE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22D6E20C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Transportation Arrangements:</w:t>
      </w:r>
    </w:p>
    <w:p w14:paraId="28AABD81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934BADB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We provide designated transportation vehicles for eligible employees, including buses, vans, or other suitable modes of transportation.</w:t>
      </w:r>
    </w:p>
    <w:p w14:paraId="36F137DB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5EF88D4C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Transport routes and schedules will be established based on employee demand and operational efficiency.</w:t>
      </w:r>
    </w:p>
    <w:p w14:paraId="0051740E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4FDDEF96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Any changes to transport routes or schedules will be communicated to employees in advance.</w:t>
      </w:r>
    </w:p>
    <w:p w14:paraId="103D37AC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178D6BBF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Safety and Conduct:</w:t>
      </w:r>
    </w:p>
    <w:p w14:paraId="276B42F3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8F41F78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All employees using company-provided transportation are expected to adhere to safety guidelines and regulations at all times.</w:t>
      </w:r>
    </w:p>
    <w:p w14:paraId="28682B77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3F584B26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5247D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Employees must follow the instructions of the assigned driver and refrain from any behavior that may endanger themselves or others.</w:t>
      </w:r>
    </w:p>
    <w:p w14:paraId="3947BF41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0810146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lastRenderedPageBreak/>
        <w:t>The consumption of alcohol, illegal substances, or any form of disruptive behavior is strictly prohibited during transportation.</w:t>
      </w:r>
    </w:p>
    <w:p w14:paraId="401A9A0B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7947A00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Pick-up and Drop-off Locations:</w:t>
      </w:r>
    </w:p>
    <w:p w14:paraId="76194251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21201FB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Pick-up and drop-off locations will be designated based on employee residences and operational feasibility.</w:t>
      </w:r>
    </w:p>
    <w:p w14:paraId="47E2CB08" w14:textId="77777777" w:rsidR="000B507D" w:rsidRPr="004E7995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6293CB5E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Employees are required to arrive at the designated pick-up point at least [X] minutes before the scheduled departure time.</w:t>
      </w:r>
    </w:p>
    <w:p w14:paraId="5AEDD0B4" w14:textId="77777777" w:rsidR="000B507D" w:rsidRPr="004E7995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706C7762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In the event that an employee is not present at the designated pick-up point at the scheduled departure time, the transport vehicle will proceed without them.</w:t>
      </w:r>
    </w:p>
    <w:p w14:paraId="0C2CDD52" w14:textId="77777777" w:rsidR="000B507D" w:rsidRPr="004E7995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303349DD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Reporting and Communication:</w:t>
      </w:r>
    </w:p>
    <w:p w14:paraId="3AA56A2B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6E6C703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Employees are required to report any issues related to transport services, such as delays, route changes, or vehicle conditions, to the designated HR or transportation contact.</w:t>
      </w:r>
    </w:p>
    <w:p w14:paraId="0E6DC4AA" w14:textId="77777777" w:rsidR="000B507D" w:rsidRPr="004E7995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241E69ED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We establish communication channels for employees to provide feedback and address any concerns regarding transportation services.</w:t>
      </w:r>
    </w:p>
    <w:p w14:paraId="3DD27D78" w14:textId="77777777" w:rsidR="000B507D" w:rsidRPr="004E7995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4F242C4D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Liability and Insurance:</w:t>
      </w:r>
    </w:p>
    <w:p w14:paraId="39C4594B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CA26B7C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[Company Name] holds the right to deny or revoke employee transport services based on violations of this policy or for operational reasons.</w:t>
      </w:r>
    </w:p>
    <w:p w14:paraId="3E025AB3" w14:textId="77777777" w:rsidR="000B507D" w:rsidRPr="004E7995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7B5E5905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[Company Name] assumes no liability for any injuries, damages, or losses that may occur during transportation. Employees are encouraged to maintain their personal insurance coverage.</w:t>
      </w:r>
    </w:p>
    <w:p w14:paraId="6D8A0668" w14:textId="77777777" w:rsidR="000B507D" w:rsidRPr="004E7995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14:paraId="6324ABB4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Violations and Disciplinary Actions:</w:t>
      </w:r>
    </w:p>
    <w:p w14:paraId="10DC1633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64C5507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Violations of this policy, including non-compliance with safety guidelines or disruptive behavior, may result in disciplinary actions, up to and including termination of transport services.</w:t>
      </w:r>
    </w:p>
    <w:p w14:paraId="1966D7B8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96E7015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Amendments to the Policy:</w:t>
      </w:r>
    </w:p>
    <w:p w14:paraId="3CCE9EFC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DB5FCB7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lastRenderedPageBreak/>
        <w:t>[Company Name] reserves the right to amend, modify, or terminate this policy at any time. Changes will be communicated to employees in advance.</w:t>
      </w:r>
    </w:p>
    <w:p w14:paraId="29ACEA26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99F7C55" w14:textId="77777777" w:rsidR="000B507D" w:rsidRPr="0005247D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5247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/>
        </w:rPr>
        <w:t>Acknowledgment:</w:t>
      </w:r>
    </w:p>
    <w:p w14:paraId="2671C27D" w14:textId="77777777" w:rsidR="000B507D" w:rsidRPr="0005247D" w:rsidRDefault="000B507D" w:rsidP="000B50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53F07AE" w14:textId="77777777" w:rsidR="000B507D" w:rsidRPr="004E7995" w:rsidRDefault="000B507D" w:rsidP="000B507D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E7995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By using [Company Name]'s employee transport services, employees acknowledge their understanding and agreement to abide by the terms and guidelines outlined in this policy.</w:t>
      </w:r>
    </w:p>
    <w:p w14:paraId="00000034" w14:textId="77777777" w:rsidR="00E91CF4" w:rsidRPr="0005247D" w:rsidRDefault="00E91CF4" w:rsidP="000B507D">
      <w:pPr>
        <w:rPr>
          <w:rFonts w:asciiTheme="majorHAnsi" w:hAnsiTheme="majorHAnsi" w:cstheme="majorHAnsi"/>
        </w:rPr>
      </w:pPr>
    </w:p>
    <w:sectPr w:rsidR="00E91CF4" w:rsidRPr="000524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843C2"/>
    <w:multiLevelType w:val="multilevel"/>
    <w:tmpl w:val="510A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F4"/>
    <w:rsid w:val="000007E6"/>
    <w:rsid w:val="0005247D"/>
    <w:rsid w:val="000B507D"/>
    <w:rsid w:val="004E7995"/>
    <w:rsid w:val="00BB43D9"/>
    <w:rsid w:val="00E9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B821D-6726-4F9D-97A6-3C191E4B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B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468</Words>
  <Characters>2603</Characters>
  <Application>Microsoft Office Word</Application>
  <DocSecurity>0</DocSecurity>
  <Lines>76</Lines>
  <Paragraphs>27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Nusrat Pathan</cp:lastModifiedBy>
  <cp:revision>9</cp:revision>
  <dcterms:created xsi:type="dcterms:W3CDTF">2023-08-09T04:23:00Z</dcterms:created>
  <dcterms:modified xsi:type="dcterms:W3CDTF">2023-08-09T05:46:00Z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e8e8a83f37e4d98b7658f3e73dd4e39f29218ccae86427ea168bdc7b5d0101a2</vt:lpwstr>
  </property>
</Properties>
</file>