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निश्चित समाकलन: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मूल</w:t>
      </w:r>
    </w:p>
    <w:p>
      <w:pPr>
        <w:spacing w:before="0" w:after="50" w:line="252" w:lineRule="auto"/>
      </w:pPr>
      <w:r>
        <w:rPr/>
        <w:t xml:space="preserve">न्यूटन-लैबनिट्ज़: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</m:oMath>
      <w:r>
        <w:rPr/>
        <w:t xml:space="preserve">, </w:t>
      </w:r>
      <m:oMath>
        <m:r>
          <m:t>F</m:t>
        </m:r>
      </m:oMath>
      <w:r>
        <w:rPr/>
        <w:t xml:space="preserve"> सतत</w:t>
      </w:r>
    </w:p>
    <w:p>
      <w:pPr>
        <w:spacing w:before="0" w:after="50" w:line="252" w:lineRule="auto"/>
      </w:pPr>
      <w:r>
        <w:rPr/>
        <w:t xml:space="preserve">कृत्रिम चर: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</m:oMath>
    </w:p>
    <w:p>
      <w:pPr>
        <w:spacing w:before="0" w:after="50" w:line="252" w:lineRule="auto"/>
      </w:pPr>
      <w:r>
        <w:rPr/>
        <w:t xml:space="preserve">सीमा परिवर्तन: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b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खण्डशः: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u</m:t>
              </m:r>
            </m:e>
          </m:nary>
          <m:r>
            <m:t>v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u</m:t>
          </m:r>
          <m:r>
            <m:t>v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a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u</m:t>
              </m:r>
            </m:e>
          </m:nary>
          <m:r>
            <m:rPr>
              <m:sty m:val="p"/>
            </m:rPr>
            <m:t>′</m:t>
          </m:r>
          <m:r>
            <m:t>v</m:t>
          </m:r>
        </m:oMath>
      </m:oMathPara>
    </w:p>
    <w:p>
      <w:pPr>
        <w:spacing w:before="0" w:after="50" w:line="252" w:lineRule="auto"/>
      </w:pPr>
      <w:r>
        <w:rPr/>
        <w:t xml:space="preserve">सीमा अन्दर: </w:t>
      </w:r>
      <m:oMath>
        <m:r>
          <m:rPr>
            <m:sty m:val="p"/>
          </m:rPr>
          <m:t>lim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p</m:t>
            </m:r>
          </m:sub>
          <m:sup>
            <m:r>
              <m:t>q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p</m:t>
            </m:r>
          </m:sub>
          <m:sup>
            <m:r>
              <m:t>q</m:t>
            </m:r>
          </m:sup>
          <m:e>
            <m:r>
              <m:rPr>
                <m:sty m:val="p"/>
              </m:rPr>
              <m:t>lim</m:t>
            </m:r>
          </m:e>
        </m:nary>
        <m:sSub>
          <m:e>
            <m:r>
              <m:t>f</m:t>
            </m:r>
          </m:e>
          <m:sub>
            <m:r>
              <m:t>n</m:t>
            </m:r>
          </m:sub>
        </m:sSub>
      </m:oMath>
      <w:r>
        <w:rPr/>
        <w:t xml:space="preserve"> (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, </w:t>
      </w:r>
      <m:oMath>
        <m:r>
          <m:t>n</m:t>
        </m:r>
      </m:oMath>
      <w:r>
        <w:rPr/>
        <w:t xml:space="preserve"> से मुक्त)</w:t>
      </w:r>
    </w:p>
    <w:p>
      <w:pPr>
        <w:keepNext/>
        <w:spacing w:before="0" w:after="0" w:line="252" w:lineRule="auto"/>
      </w:pPr>
      <w:r>
        <w:rPr/>
        <w:t xml:space="preserve">प्रतिलोम युग्म: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sub>
            <m: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t>b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मूल: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</m:oMath>
      <w:r>
        <w:rPr/>
        <w:t xml:space="preserve"> सतत </w:t>
      </w:r>
      <m:oMath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गुणधर्म</w:t>
      </w:r>
    </w:p>
    <w:p>
      <w:pPr>
        <w:spacing w:before="0" w:after="50" w:line="252" w:lineRule="auto"/>
      </w:pPr>
      <w:r>
        <w:rPr/>
        <w:t xml:space="preserve">P3: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r>
              <m:t>f</m:t>
            </m:r>
          </m:e>
        </m:nary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b</m:t>
            </m:r>
          </m:sup>
          <m:e>
            <m:r>
              <m:t>f</m:t>
            </m:r>
          </m:e>
        </m:nary>
      </m:oMath>
    </w:p>
    <w:p>
      <w:pPr>
        <w:spacing w:before="0" w:after="50" w:line="252" w:lineRule="auto"/>
      </w:pPr>
      <w:r>
        <w:rPr/>
        <w:t xml:space="preserve">P4: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</m:d>
          </m:e>
        </m:nary>
        <m:r>
          <m:t>d</m:t>
        </m:r>
        <m:r>
          <m:t>x</m:t>
        </m:r>
      </m:oMath>
      <w:r>
        <w:rPr/>
        <w:t xml:space="preserve">; सम </w:t>
      </w:r>
      <m:oMath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  <w:r>
        <w:rPr/>
        <w:t xml:space="preserve">, विषम </w:t>
      </w:r>
      <m:oMath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P5 किंग: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keepNext/>
        <w:spacing w:before="0" w:after="0" w:line="252" w:lineRule="auto"/>
      </w:pPr>
      <w:r>
        <w:rPr/>
        <w:t xml:space="preserve">किंग, अनुपात: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किंग, </w:t>
      </w:r>
      <m:oMath>
        <m:r>
          <m:t>x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तो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x</m:t>
            </m:r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</m:oMath>
    </w:p>
    <w:p>
      <w:pPr>
        <w:keepNext/>
        <w:spacing w:before="0" w:after="0" w:line="252" w:lineRule="auto"/>
      </w:pPr>
      <w:r>
        <w:rPr/>
        <w:t xml:space="preserve">P6 क्वीन: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a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</m:e>
          </m:nary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क्वीन स्थितियाँ: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हो तो </w:t>
      </w:r>
      <m:oMath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  <w:r>
        <w:rPr/>
        <w:t xml:space="preserve">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हो तो </w:t>
      </w:r>
      <m:oMath>
        <m:r>
          <m:t>0</m:t>
        </m:r>
      </m:oMath>
    </w:p>
    <w:p>
      <w:pPr>
        <w:spacing w:before="0" w:after="50" w:line="252" w:lineRule="auto"/>
      </w:pPr>
      <w:r>
        <w:rPr/>
        <w:t xml:space="preserve">P7 आवर्ती: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n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n</m:t>
            </m:r>
            <m:r>
              <m:t>T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</w:p>
    <w:p>
      <w:pPr>
        <w:keepNext/>
        <w:spacing w:before="0" w:after="0" w:line="252" w:lineRule="auto"/>
      </w:pPr>
      <w:r>
        <w:rPr/>
        <w:t xml:space="preserve">व्युत्क्रम सीमाएँ: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x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मानक मान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16</m:t>
            </m:r>
          </m:den>
        </m:f>
      </m:oMath>
      <w:r>
        <w:rPr/>
        <w:t xml:space="preserve"> (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.4</m:t>
        </m:r>
      </m:oMath>
      <w:r>
        <w:rPr/>
        <w:t xml:space="preserve">)</w:t>
      </w:r>
    </w:p>
    <w:p>
      <w:pPr>
        <w:keepNext/>
        <w:spacing w:before="0" w:after="0" w:line="252" w:lineRule="auto"/>
      </w:pPr>
      <w:r>
        <w:rPr/>
        <w:t xml:space="preserve">लॉग-साइन: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rPr>
              <m:sty m:val="p"/>
            </m:rPr>
            <m:t>sin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t>2</m:t>
          </m:r>
        </m:oMath>
      </m:oMathPara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ln</m:t>
          </m:r>
          <m:r>
            <m:t>2</m:t>
          </m:r>
        </m:oMath>
      </m:oMathPara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n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n</m:t>
            </m:r>
          </m:sup>
          <m:e>
            <m:r>
              <m:rPr>
                <m:sty m:val="p"/>
              </m:rPr>
              <m:t>{</m:t>
            </m:r>
          </m:e>
        </m:nary>
        <m:r>
          <m:t>x</m:t>
        </m:r>
        <m:r>
          <m:rPr>
            <m:sty m:val="p"/>
          </m:rPr>
          <m:t>}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</w:p>
    <w:p>
      <w:pPr>
        <w:keepNext/>
        <w:spacing w:before="0" w:after="0" w:line="252" w:lineRule="auto"/>
      </w:pPr>
      <w:r>
        <w:rPr/>
        <w:t xml:space="preserve">वालिस: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x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m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⋯</m:t>
                  </m:r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⋯</m:t>
                  </m:r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⋯</m:t>
              </m:r>
            </m:den>
          </m:f>
          <m:r>
            <m:t>K</m:t>
          </m:r>
        </m:oMath>
      </m:oMathPara>
    </w:p>
    <w:p>
      <w:pPr>
        <w:spacing w:before="0" w:after="50" w:line="252" w:lineRule="auto"/>
      </w:pPr>
      <w:r>
        <w:rPr/>
        <w:t xml:space="preserve">वालिस </w:t>
      </w:r>
      <m:oMath>
        <m:r>
          <m:t>K</m:t>
        </m:r>
      </m:oMath>
      <w:r>
        <w:rPr/>
        <w:t xml:space="preserve">: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/>
        <w:t xml:space="preserve"> दोनों सम हों तो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अन्यथा </w:t>
      </w:r>
      <m:oMath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लैबनिट्ज़ तथा निर्धारण</w:t>
      </w:r>
    </w:p>
    <w:p>
      <w:pPr>
        <w:keepNext/>
        <w:spacing w:before="0" w:after="0" w:line="252" w:lineRule="auto"/>
      </w:pPr>
      <w:r>
        <w:rPr/>
        <w:t xml:space="preserve">लैबनिट्ज़: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b>
            <m:sup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</m:e>
          </m:d>
          <m:r>
            <m:t>h</m:t>
          </m:r>
          <m:r>
            <m:rPr>
              <m:sty m:val="p"/>
            </m:rPr>
            <m:t>′</m:t>
          </m:r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g</m:t>
          </m:r>
          <m:r>
            <m:rPr>
              <m:sty m:val="p"/>
            </m:rPr>
            <m:t>′</m:t>
          </m:r>
        </m:oMath>
      </m:oMathPara>
    </w:p>
    <w:p>
      <w:pPr>
        <w:keepNext/>
        <w:spacing w:before="0" w:after="0" w:line="252" w:lineRule="auto"/>
      </w:pPr>
      <w:r>
        <w:rPr/>
        <w:t xml:space="preserve">अनिश्चित: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अन्दर </w:t>
      </w:r>
      <m:oMath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e>
          </m:nary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x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t</m:t>
              </m:r>
            </m:e>
          </m:nary>
          <m:r>
            <m:t>f</m:t>
          </m:r>
        </m:oMath>
      </m:oMathPara>
    </w:p>
    <w:p>
      <w:pPr>
        <w:spacing w:before="0" w:after="50" w:line="252" w:lineRule="auto"/>
      </w:pPr>
      <w:r>
        <w:rPr/>
        <w:t xml:space="preserve">अचर सीमाएँ: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t>k</m:t>
        </m:r>
      </m:oMath>
      <w:r>
        <w:rPr/>
        <w:t xml:space="preserve"> (एक अचर)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योग की सीमा</w:t>
      </w:r>
    </w:p>
    <w:p>
      <w:pPr>
        <w:keepNext/>
        <w:spacing w:before="0" w:after="0" w:line="252" w:lineRule="auto"/>
      </w:pPr>
      <w:r>
        <w:rPr/>
        <w:t xml:space="preserve">मूल:</w:t>
      </w:r>
    </w:p>
    <w:p>
      <w:pPr>
        <w:spacing w:before="0" w:after="50" w:line="252" w:lineRule="auto"/>
        <w:jc w:val="center"/>
      </w:pPr>
      <m:oMathPara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keepNext/>
        <w:spacing w:before="0" w:after="0" w:line="252" w:lineRule="auto"/>
      </w:pPr>
      <w:r>
        <w:rPr/>
        <w:t xml:space="preserve">अन्तराल: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t>r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सीमाएँ: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→</m:t>
        </m:r>
        <m:r>
          <m:t>p</m:t>
        </m:r>
        <m:r>
          <m:t>n</m:t>
        </m:r>
      </m:oMath>
      <w:r>
        <w:rPr/>
        <w:t xml:space="preserve"> से </w:t>
      </w:r>
      <m:oMath>
        <m:r>
          <m:t>0</m:t>
        </m:r>
        <m:r>
          <m:rPr>
            <m:sty m:val="p"/>
          </m:rPr>
          <m:t>→</m:t>
        </m:r>
        <m:r>
          <m:t>p</m:t>
        </m:r>
      </m:oMath>
    </w:p>
    <w:p>
      <w:pPr>
        <w:spacing w:before="0" w:after="50" w:line="252" w:lineRule="auto"/>
      </w:pPr>
      <w:r>
        <w:rPr/>
        <w:t xml:space="preserve">गुणनफल: </w:t>
      </w:r>
      <m:oMath>
        <m:r>
          <m:rPr>
            <m:sty m:val="p"/>
          </m:rPr>
          <m:t>ln</m:t>
        </m:r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</m:oMath>
    </w:p>
    <w:p>
      <w:pPr>
        <w:keepNext/>
        <w:spacing w:before="0" w:after="0" w:line="252" w:lineRule="auto"/>
      </w:pPr>
      <w:r>
        <w:rPr/>
        <w:t xml:space="preserve">क्रम (</w:t>
      </w:r>
      <m:oMath>
        <m:r>
          <m:t>f</m:t>
        </m:r>
        <m:r>
          <m:rPr>
            <m:sty m:val="p"/>
          </m:rPr>
          <m:t>↑</m:t>
        </m:r>
      </m:oMath>
      <w:r>
        <w:rPr/>
        <w:t xml:space="preserve">):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&lt;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आकलन तथा समानयन</w:t>
      </w:r>
    </w:p>
    <w:p>
      <w:pPr>
        <w:spacing w:before="0" w:after="50" w:line="252" w:lineRule="auto"/>
      </w:pPr>
      <w:r>
        <w:rPr/>
        <w:t xml:space="preserve">सीमाएँ: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≤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अवतल-ऊपर: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&lt;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&lt;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मध्य-बिन्दु: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तुलना: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≤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rPr>
              <m:sty m:val="p"/>
            </m:rPr>
            <m:t>∫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≤</m:t>
          </m:r>
          <m:r>
            <m:rPr>
              <m:sty m:val="p"/>
            </m:rPr>
            <m:t>∫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</m:oMath>
      </m:oMathPara>
    </w:p>
    <w:p>
      <w:pPr>
        <w:keepNext/>
        <w:spacing w:before="0" w:after="0" w:line="252" w:lineRule="auto"/>
      </w:pPr>
      <w:r>
        <w:rPr/>
        <w:t xml:space="preserve">मापांक: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</m:e>
          </m:d>
          <m:r>
            <m:rPr>
              <m:sty m:val="p"/>
            </m:rPr>
            <m:t>≤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</m:e>
          </m:nary>
        </m:oMath>
      </m:oMathPara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x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</m:den>
          </m:f>
          <m:sSub>
            <m:e>
              <m:r>
                <m:t>I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</m:oMath>
      </m:oMathPara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x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e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e>
          </m:nary>
          <m:r>
            <m:rPr>
              <m:sty m:val="p"/>
            </m:rPr>
            <m:t>:</m:t>
          </m:r>
          <m:r>
            <m:t> </m:t>
          </m:r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−</m:t>
          </m:r>
          <m:r>
            <m:t>n</m:t>
          </m:r>
          <m:sSub>
            <m:e>
              <m:r>
                <m:t>I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