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स्पर्श रेखा एवं अभिलम्ब: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स्पर्श रेखा और अभिलम्ब</w:t>
      </w:r>
    </w:p>
    <w:p>
      <w:pPr>
        <w:keepNext/>
        <w:spacing w:before="0" w:after="0" w:line="252" w:lineRule="auto"/>
      </w:pPr>
      <w:r>
        <w:rPr/>
        <w:t xml:space="preserve">ढाल: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sub>
          </m:sSub>
        </m:oMath>
      </m:oMathPara>
    </w:p>
    <w:p>
      <w:pPr>
        <w:spacing w:before="0" w:after="50" w:line="252" w:lineRule="auto"/>
      </w:pPr>
      <w:r>
        <w:rPr/>
        <w:t xml:space="preserve">स्पर्श रेखा: </w:t>
      </w: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spacing w:before="0" w:after="50" w:line="252" w:lineRule="auto"/>
      </w:pPr>
      <w:r>
        <w:rPr/>
        <w:t xml:space="preserve">अभिलम्ब: </w:t>
      </w: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keepNext/>
        <w:spacing w:before="0" w:after="0" w:line="252" w:lineRule="auto"/>
      </w:pPr>
      <w:r>
        <w:rPr/>
        <w:t xml:space="preserve">प्राचलिक ढाल: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क्षैतिज स्पर्श रेखा: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; ऊर्ध्वाधर: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द्विघात वक्र: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→</m:t>
          </m:r>
          <m:r>
            <m:t>x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→</m:t>
          </m:r>
          <m:r>
            <m:t>x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y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2</m:t>
          </m:r>
          <m:r>
            <m:t>x</m:t>
          </m:r>
          <m:r>
            <m:rPr>
              <m:sty m:val="p"/>
            </m:rPr>
            <m:t>→</m:t>
          </m:r>
          <m:r>
            <m:t>x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मूल बिन्दु पर स्पर्श रेखा: निम्नतम घात पद </w:t>
      </w:r>
      <m:oMath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सम फलन: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ऊर्ध्वाधर स्पर्श रेखा</w:t>
      </w:r>
    </w:p>
    <w:p>
      <w:pPr>
        <w:spacing w:before="0" w:after="50" w:line="252" w:lineRule="auto"/>
      </w:pPr>
      <w:r>
        <w:rPr/>
        <w:t xml:space="preserve">अस्तित्व: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±</m:t>
                </m:r>
              </m:sup>
            </m:sSubSup>
          </m:e>
        </m:d>
      </m:oMath>
      <w:r>
        <w:rPr/>
        <w:t xml:space="preserve"> दोनों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या दोनों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</w:p>
    <w:p>
      <w:pPr>
        <w:spacing w:before="0" w:after="50" w:line="252" w:lineRule="auto"/>
      </w:pPr>
      <w:r>
        <w:rPr/>
        <w:t xml:space="preserve">उभार बिन्दु (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): नहीं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प्राचलिक बिन्दु</w:t>
      </w:r>
    </w:p>
    <w:p>
      <w:pPr>
        <w:spacing w:before="0" w:after="50" w:line="252" w:lineRule="auto"/>
      </w:pPr>
      <w:r>
        <w:rPr/>
        <w:t xml:space="preserve">वृत्त: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; दीर्घवृत्त: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अतिपरवलय: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sec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tan</m:t>
            </m:r>
            <m:r>
              <m:t>θ</m:t>
            </m:r>
          </m:e>
        </m:d>
      </m:oMath>
      <w:r>
        <w:rPr/>
        <w:t xml:space="preserve">;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t>t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t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t>t</m:t>
            </m:r>
            <m:r>
              <m:rPr>
                <m:sty m:val="p"/>
              </m:rPr>
              <m:t>,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keepNext/>
        <w:spacing w:before="0" w:after="0" w:line="252" w:lineRule="auto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t>θ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t>θ</m:t>
              </m:r>
            </m:e>
          </m:d>
        </m:oMath>
      </m:oMathPara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m</m:t>
            </m:r>
            <m:r>
              <m:t>t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अन्तिम अवधारणा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से स्पर्श रेखा: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</w:p>
    <w:p>
      <w:pPr>
        <w:keepNext/>
        <w:spacing w:before="0" w:after="0" w:line="252" w:lineRule="auto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से अभिलम्ब: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उभयनिष्ठ स्पर्श रेखा: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न्यूनतम दूरी</w:t>
      </w:r>
    </w:p>
    <w:p>
      <w:pPr>
        <w:spacing w:before="0" w:after="50" w:line="252" w:lineRule="auto"/>
      </w:pPr>
      <w:r>
        <w:rPr/>
        <w:t xml:space="preserve">बिन्दु से वक्र: </w:t>
      </w:r>
      <m:oMath>
        <m:sSub>
          <m:e>
            <m:r>
              <m:t>m</m:t>
            </m:r>
          </m:e>
          <m:sub>
            <m:r>
              <m:t>A</m:t>
            </m:r>
            <m:r>
              <m:t>P</m:t>
            </m:r>
          </m:sub>
        </m:sSub>
        <m:r>
          <m:rPr>
            <m:sty m:val="p"/>
          </m:rPr>
          <m:t>⋅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वक्र से रेखा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rPr/>
        <w:t xml:space="preserve">,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sSub>
                  <m:e>
                    <m:r>
                      <m:t>x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b</m:t>
                </m:r>
                <m:sSub>
                  <m:e>
                    <m:r>
                      <m:t>y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</w:p>
    <w:p>
      <w:pPr>
        <w:spacing w:before="0" w:after="50" w:line="252" w:lineRule="auto"/>
      </w:pPr>
      <w:r>
        <w:rPr/>
        <w:t xml:space="preserve">वक्र से वृत्त: </w:t>
      </w:r>
      <m:oMath>
        <m:r>
          <m:t>d</m:t>
        </m:r>
        <m:r>
          <m:rPr>
            <m:sty m:val="p"/>
          </m:rPr>
          <m:t>=</m:t>
        </m:r>
        <m:r>
          <m:t>C</m:t>
        </m:r>
        <m:r>
          <m:t>P</m:t>
        </m:r>
        <m:r>
          <m:rPr>
            <m:sty m:val="p"/>
          </m:rPr>
          <m:t>−</m:t>
        </m:r>
        <m:r>
          <m:t>r</m:t>
        </m:r>
      </m:oMath>
      <w:r>
        <w:rPr/>
        <w:t xml:space="preserve">, </w:t>
      </w:r>
      <m:oMath>
        <m:r>
          <m:t>C</m:t>
        </m:r>
        <m:r>
          <m:t>P</m:t>
        </m:r>
      </m:oMath>
      <w:r>
        <w:rPr/>
        <w:t xml:space="preserve"> बिन्दु </w:t>
      </w:r>
      <m:oMath>
        <m:r>
          <m:t>P</m:t>
        </m:r>
      </m:oMath>
      <w:r>
        <w:rPr/>
        <w:t xml:space="preserve"> पर अभिलम्ब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कोण, लम्बकोणीयता, स्पर्श</w:t>
      </w:r>
    </w:p>
    <w:p>
      <w:pPr>
        <w:keepNext/>
        <w:spacing w:before="0" w:after="0" w:line="252" w:lineRule="auto"/>
      </w:pPr>
      <w:r>
        <w:rPr/>
        <w:t xml:space="preserve">कोण: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लम्बकोणीय: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keepNext/>
        <w:spacing w:before="0" w:after="0" w:line="252" w:lineRule="auto"/>
      </w:pPr>
      <w:r>
        <w:rPr/>
        <w:t xml:space="preserve">शांकव: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स्पर्श: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spacing w:before="0" w:after="50" w:line="252" w:lineRule="auto"/>
      </w:pPr>
      <w:r>
        <w:rPr/>
        <w:t xml:space="preserve">स्पर्श मान: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: </w:t>
      </w:r>
      <m:oMath>
        <m:r>
          <m:t>k</m:t>
        </m:r>
        <m:r>
          <m:rPr>
            <m:sty m:val="p"/>
          </m:rPr>
          <m:t>=</m:t>
        </m:r>
        <m:r>
          <m:t>e</m:t>
        </m:r>
      </m:oMath>
      <w:r>
        <w:rPr/>
        <w:t xml:space="preserve">;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: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;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महत्वपूर्ण लम्बाइयाँ</w:t>
      </w:r>
    </w:p>
    <w:p>
      <w:pPr>
        <w:keepNext/>
        <w:spacing w:before="0" w:after="0" w:line="252" w:lineRule="auto"/>
      </w:pPr>
      <w:r>
        <w:rPr/>
        <w:t xml:space="preserve">स्पर्श रेखा की लम्बाई: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t>m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अभिलम्ब की लम्बाई: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</m:oMath>
      </m:oMathPara>
    </w:p>
    <w:p>
      <w:pPr>
        <w:spacing w:before="0" w:after="50" w:line="252" w:lineRule="auto"/>
      </w:pPr>
      <w:r>
        <w:rPr/>
        <w:t xml:space="preserve">अधःस्पर्शी: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m</m:t>
                </m:r>
              </m:den>
            </m:f>
          </m:e>
        </m:d>
      </m:oMath>
      <w:r>
        <w:rPr/>
        <w:t xml:space="preserve">; अधोलम्ब: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m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सन्निकटन और दरें</w:t>
      </w:r>
    </w:p>
    <w:p>
      <w:pPr>
        <w:keepNext/>
        <w:spacing w:before="0" w:after="0" w:line="252" w:lineRule="auto"/>
      </w:pPr>
      <w:r>
        <w:rPr/>
        <w:t xml:space="preserve">सन्निकटन: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x</m:t>
              </m:r>
            </m:e>
          </m:d>
          <m:r>
            <m:rPr>
              <m:sty m:val="p"/>
            </m:rPr>
            <m:t>≈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Δ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त्रुटि: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कम आकलन,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अधिक आकलन</w:t>
      </w:r>
    </w:p>
    <w:p>
      <w:pPr>
        <w:keepNext/>
        <w:spacing w:before="0" w:after="0" w:line="252" w:lineRule="auto"/>
      </w:pPr>
      <w:r>
        <w:rPr/>
        <w:t xml:space="preserve">शृंखला: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वृत्त: </w:t>
      </w:r>
      <m:oMath>
        <m:f>
          <m:fPr>
            <m:type m:val="bar"/>
          </m:fPr>
          <m:num>
            <m:r>
              <m:t>d</m:t>
            </m:r>
            <m:r>
              <m:t>A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r>
          <m:t>π</m:t>
        </m:r>
        <m:r>
          <m:t>r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rPr/>
        <w:t xml:space="preserve">; गोला: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शंकु: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h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