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त्रिकोणमितीय समीकरण: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मानक समीकरण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व्यापक हल</w:t>
      </w:r>
    </w:p>
    <w:p>
      <w:pPr>
        <w:keepNext/>
        <w:spacing w:before="0" w:after="0" w:line="252" w:lineRule="auto"/>
      </w:pPr>
      <w:r>
        <w:rPr/>
        <w:t xml:space="preserve">ज्या: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t>α</m:t>
          </m:r>
        </m:oMath>
      </m:oMathPara>
    </w:p>
    <w:p>
      <w:pPr>
        <w:keepNext/>
        <w:spacing w:before="0" w:after="0" w:line="252" w:lineRule="auto"/>
      </w:pPr>
      <w:r>
        <w:rPr/>
        <w:t xml:space="preserve">कोज्या: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</m:oMath>
      </m:oMathPara>
    </w:p>
    <w:p>
      <w:pPr>
        <w:keepNext/>
        <w:spacing w:before="0" w:after="0" w:line="252" w:lineRule="auto"/>
      </w:pPr>
      <w:r>
        <w:rPr/>
        <w:t xml:space="preserve">स्पर्शज्या: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r>
            <m:t>α</m:t>
          </m:r>
        </m:oMath>
      </m:oMathPara>
    </w:p>
    <w:p>
      <w:pPr>
        <w:keepNext/>
        <w:spacing w:before="0" w:after="0" w:line="252" w:lineRule="auto"/>
      </w:pPr>
      <w:r>
        <w:rPr/>
        <w:t xml:space="preserve">वर्ग: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</m:oMath>
      </m:oMathPara>
    </w:p>
    <w:p>
      <w:pPr>
        <w:spacing w:before="0" w:after="50" w:line="252" w:lineRule="auto"/>
      </w:pPr>
      <w:r>
        <w:rPr/>
        <w:t xml:space="preserve">मुख्य </w:t>
      </w:r>
      <m:oMath>
        <m:r>
          <m:t>α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tan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r>
          <m:rPr>
            <m:sty m:val="p"/>
          </m:rPr>
          <m:t>cos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spacing w:before="0" w:after="50" w:line="252" w:lineRule="auto"/>
      </w:pPr>
      <w:r>
        <w:rPr/>
        <w:t xml:space="preserve">व्युत्क्रम: </w:t>
      </w:r>
      <m:oMath>
        <m:r>
          <m:rPr>
            <m:sty m:val="p"/>
          </m:rPr>
          <m:t>cosec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 को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tan</m:t>
        </m:r>
      </m:oMath>
      <w:r>
        <w:rPr/>
        <w:t xml:space="preserve"> की तरह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प्रकार 2 व प्रतिस्थापन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,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हल सम्भव: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0" w:after="0" w:line="252" w:lineRule="auto"/>
      </w:pPr>
      <w:r>
        <w:rPr/>
        <w:t xml:space="preserve">अर्ध 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t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 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4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4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6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6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x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रूपान्तरण (प्रकार 3)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4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3</m:t>
          </m:r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t>4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3</m:t>
          </m:r>
          <m:r>
            <m:t>x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सीमाएँ (प्रकार 5)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)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≤</m:t>
          </m:r>
          <m:r>
            <m:t>a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≥</m:t>
          </m:r>
          <m:r>
            <m:t>2</m:t>
          </m:r>
        </m:oMath>
      </m:oMathPara>
    </w:p>
    <w:p>
      <w:pPr>
        <w:spacing w:before="0" w:after="50" w:line="252" w:lineRule="auto"/>
      </w:pP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≥</m:t>
        </m:r>
        <m:r>
          <m:t>2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≥</m:t>
        </m:r>
        <m:r>
          <m:t>2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असमिकाएँ</w:t>
      </w:r>
    </w:p>
    <w:p>
      <w:pPr>
        <w:keepNext/>
        <w:spacing w:before="0" w:after="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r>
                <m:t>2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2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