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त्रिकोणमितीय समीकरण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(37 प्रश्न; दो में आने वाला प्रश्न एक बार गिना गया) कोई बिन्दु कितनी बार पूछा गया है: उच्च = 3 या अधिक प्रश्न, मध्यम = 1 से 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 के मुख्य हल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मुख्य हल: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स्थित हल। विशिष्ट हल: दिए गए अन्तराल में स्थित हल (मुख्य हल इसकी एक विशेष स्थिति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</m:oMath>
      <w:r>
        <w:rPr/>
        <w:t xml:space="preserve"> मुख्य हल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 के व्यापक हल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हल: एक सूत्र (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 सहित) जो समीकरण को सन्तुष्ट करने वाले सभी मान देता है; यह अनुपातों के आवर्ती होने से सम्भव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त्रिकोणमितीय समीकरणों के महत्वपूर्ण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व्यापक हल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 के व्यापक हल के सूत्र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sec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13, 15; C-I 16 | DPP: 6(1-8, 26); 8(21)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1-2, 6-7; J-II 7, 17, 26; J-A 5; C-I 3, 10, 14; C-II 22-23 | DPP: 6(9-11, 18-21, 24, 28-29); 7(6)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हल का सूत्र लगाते समय </w:t>
      </w:r>
      <m:oMath>
        <m:r>
          <m:t>α</m:t>
        </m:r>
      </m:oMath>
      <w:r>
        <w:rPr/>
        <w:t xml:space="preserve"> का मान किस अन्तराल में लेना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</m:oMath>
      <w:r>
        <w:rPr/>
        <w:t xml:space="preserve"> को मुख्य मान लें: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rPr>
            <m:sty m:val="p"/>
          </m:rPr>
          <m:t>cos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(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नहीं), अतः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19 | DPP: 6(1-8)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</m:oMath>
      <w:r>
        <w:rPr/>
        <w:t xml:space="preserve"> के व्यापक हल के सूत्र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इनके व्युत्क्रम जैसे ही: </w:t>
      </w:r>
      <m:oMath>
        <m:r>
          <m:rPr>
            <m:sty m:val="p"/>
          </m:rPr>
          <m:t>cosec</m:t>
        </m:r>
      </m:oMath>
      <w:r>
        <w:rPr/>
        <w:t xml:space="preserve"> का </w:t>
      </w:r>
      <m:oMath>
        <m:r>
          <m:rPr>
            <m:sty m:val="p"/>
          </m:rPr>
          <m:t>sin</m:t>
        </m:r>
      </m:oMath>
      <w:r>
        <w:rPr/>
        <w:t xml:space="preserve"> जैसा (</w:t>
      </w:r>
      <m:oMath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α</m:t>
        </m:r>
      </m:oMath>
      <w:r>
        <w:rPr/>
        <w:t xml:space="preserve">), </w:t>
      </w:r>
      <m:oMath>
        <m:r>
          <m:rPr>
            <m:sty m:val="p"/>
          </m:rPr>
          <m:t>sec</m:t>
        </m:r>
      </m:oMath>
      <w:r>
        <w:rPr/>
        <w:t xml:space="preserve"> का </w:t>
      </w:r>
      <m:oMath>
        <m:r>
          <m:rPr>
            <m:sty m:val="p"/>
          </m:rPr>
          <m:t>cos</m:t>
        </m:r>
      </m:oMath>
      <w:r>
        <w:rPr/>
        <w:t xml:space="preserve"> जैसा (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α</m:t>
        </m:r>
      </m:oMath>
      <w:r>
        <w:rPr/>
        <w:t xml:space="preserve">), </w:t>
      </w:r>
      <m:oMath>
        <m:r>
          <m:rPr>
            <m:sty m:val="p"/>
          </m:rPr>
          <m:t>cot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जैसा (</w:t>
      </w:r>
      <m:oMath>
        <m:r>
          <m:t>n</m:t>
        </m:r>
        <m:r>
          <m:t>π</m:t>
        </m:r>
        <m:r>
          <m:rPr>
            <m:sty m:val="p"/>
          </m:rPr>
          <m:t>+</m:t>
        </m:r>
        <m:r>
          <m:t>α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6(9-11)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α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</m:oMath>
      <w:r>
        <w:rPr/>
        <w:t xml:space="preserve"> के लिए भी यही। उदा: </w:t>
      </w:r>
      <m:oMath>
        <m:r>
          <m:t>4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6(12-17,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C-II 7 | DPP: 7(16-17)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हल की सहायता से किसी विशेष अन्तराल में हल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 लिखें,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रखें तथा अन्तराल के अन्दर वाले मान रखें (या ग्राफ पर प्रतिच्छेद गिनें)। जहाँ समीकरण परिभाषित नहीं, वे मान छोड़ें।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π</m:t>
            </m:r>
          </m:e>
        </m:d>
      </m:oMath>
      <w:r>
        <w:rPr/>
        <w:t xml:space="preserve"> में: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अर्थात् 4 हल।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17; J-A 5; C-I 14; C-II 21 | DPP: 6(20-21)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3-4, 8-10, 12, 21; J-II 3-4, 8-9, 16, 20, 23-24; J-M 1-15, 17-19; J-A 2-3; C-I 7-8, 11, 13; C-II 1-2, 9, 11 | DPP: 6(26); 8(39) | प्रश्न बैंक: 11-14, 16, 19,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भिन्न रूपों में लिखे दो व्यापक हल समान हैं,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में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रखकर एक आवर्त 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) के मानों की तुलना करें; या </w:t>
      </w:r>
      <m:oMath>
        <m:r>
          <m:t>n</m:t>
        </m:r>
      </m:oMath>
      <w:r>
        <w:rPr/>
        <w:t xml:space="preserve"> को सम/विषम (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,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) में बाँटकर दोनों को एक ही रूप में लाएँ।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तथा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दोनों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देते हैं: समान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31; C-II 22 | DPP: 6(22-24)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6(25)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1 के प्रश्नों को हल करने का मूल विचार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गुणनखण्डन: सभी पद एक ओर लाएँ, एक ही अनुपात में लिखें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... में द्विघात) या गुणनखण्ड करें, प्रत्येक गुणनखण्ड हल करें;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बाहर के मान छोड़ें।</w:t>
      </w:r>
    </w:p>
    <w:p>
      <w:pPr>
        <w:spacing w:before="0" w:after="50" w:line="252" w:lineRule="auto"/>
      </w:pPr>
      <w:r>
        <w:rPr/>
        <w:t xml:space="preserve">उभयनिष्ठ गुणनखण्ड को काटें नहीं (वह शून्य हो सकता है); उसे अलग गुणनखण्ड मानें।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2-4, 11, 18-19; J-II 1, 23-24, 26-27; J-M 7-10, 12, 19; J-A 2; C-I 2-3, 7-8, 10; C-II 4-5, 7-10, 14 | DPP: 7(1-20); 8(18, 20, 39) | प्रश्न बैंक: 11-12, 16, 19-20, 22-23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22; J-II 6, 10, 19, 25; J-M 17; C-I 16; C-II 3, 12 | DPP: 6(16); 8(38) | प्रश्न बैंक: 21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प्रकार के समीकरण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दें, 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रखें: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। हल तभी सम्भव जब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विकल्प: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r>
          <m:t>t</m:t>
        </m:r>
      </m:oMath>
      <w:r>
        <w:rPr/>
        <w:t xml:space="preserve"> में द्विघात (मान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अलग से जाँचें); इसके मूल दोनों हलों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के लिए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 देते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9, 11, 15, 25, 28, 32; J-A 4 | DPP: 7(21-26, 28-32) | प्रश्न बैंक: 15,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31; J-A 3, 5; C-I 1, 9; C-II 4, 15-16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मानों के अतिरिक्त मान आने पर </w:t>
      </w:r>
      <m:oMath>
        <m:r>
          <m:t>θ</m:t>
        </m:r>
      </m:oMath>
      <w:r>
        <w:rPr/>
        <w:t xml:space="preserve">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</m:oMath>
      <w:r>
        <w:rPr/>
        <w:t xml:space="preserve"> को मुख्य मान मानें: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।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में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जहाँ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18 | प्रश्न बैंक: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1, 12, 28; C-I 7-8; C-II 8, 17 | DPP: 7(2-3, 10, 15, 20, 25-27); 8(19-20) | प्रश्न बैंक: 15,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d</m:t>
        </m:r>
      </m:oMath>
      <w:r>
        <w:rPr/>
        <w:t xml:space="preserve"> प्रकार के समीकरण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 लिखकर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भाग दें (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अलग से जाँचें):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में द्विघात। या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r>
          <m:t>2</m:t>
        </m:r>
        <m:r>
          <m:t>x</m:t>
        </m:r>
      </m:oMath>
      <w:r>
        <w:rPr/>
        <w:t xml:space="preserve"> में प्रकार 2।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 प्रकार के समीकरण, जब </w:t>
      </w:r>
      <m:oMath>
        <m:r>
          <m:t>α</m:t>
        </m:r>
      </m:oMath>
      <w:r>
        <w:rPr/>
        <w:t xml:space="preserve"> भी चर हो,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वही व्यापक सूत्र लगाएँ (</w:t>
      </w:r>
      <m:oMath>
        <m:r>
          <m:t>α</m:t>
        </m:r>
      </m:oMath>
      <w:r>
        <w:rPr/>
        <w:t xml:space="preserve"> अब </w:t>
      </w:r>
      <m:oMath>
        <m:r>
          <m:t>x</m:t>
        </m:r>
      </m:oMath>
      <w:r>
        <w:rPr/>
        <w:t xml:space="preserve"> का फलन), फिर </w:t>
      </w:r>
      <m:oMath>
        <m:r>
          <m:t>x</m:t>
        </m:r>
      </m:oMath>
      <w:r>
        <w:rPr/>
        <w:t xml:space="preserve"> हल करें;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लिए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व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 अलग करें। पहले पूरक कोणों से </w:t>
      </w:r>
      <m:oMath>
        <m:r>
          <m:rPr>
            <m:sty m:val="p"/>
          </m:rPr>
          <m:t>cos</m:t>
        </m:r>
      </m:oMath>
      <w:r>
        <w:rPr/>
        <w:t xml:space="preserve"> को </w:t>
      </w:r>
      <m:oMath>
        <m:r>
          <m:rPr>
            <m:sty m:val="p"/>
          </m:rPr>
          <m:t>sin</m:t>
        </m:r>
      </m:oMath>
      <w:r>
        <w:rPr/>
        <w:t xml:space="preserve"> (या </w:t>
      </w:r>
      <m:oMath>
        <m:r>
          <m:rPr>
            <m:sty m:val="p"/>
          </m:rPr>
          <m:t>cot</m:t>
        </m:r>
      </m:oMath>
      <w:r>
        <w:rPr/>
        <w:t xml:space="preserve"> को </w:t>
      </w:r>
      <m:oMath>
        <m:r>
          <m:rPr>
            <m:sty m:val="p"/>
          </m:rPr>
          <m:t>tan</m:t>
        </m:r>
      </m:oMath>
      <w:r>
        <w:rPr/>
        <w:t xml:space="preserve">) में बदलें।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2, 5; J-M 3; J-A 3; C-I 1, 9; C-II 1, 16, 19 | DPP: 6(25); 8(14-15, 17, 24-38)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22, 28; C-II 20-21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के प्रश्नों को हल करने का मूल विचार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को गुणनफल (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) या गुणनफल को योग (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...) में बदलें ताकि समीकरण गुणनखण्डित हो; उन पदों को युग्मित करें जिनके कोणों का योग या अन्तर समान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5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t>θ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3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या </w:t>
      </w:r>
      <m:oMath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7-10; J-II 3-4, 6, 16; J-M 2, 5; C-II 11, 23 | DPP: 8(1-13, 16, 19, 22) | प्रश्न बैंक: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5; C-I 19; C-II 5 | DPP: 8(21)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समीकरणों में प्रतिस्थापन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ऐसा एक व्यंजक पहचानें जिसमें पूरा समीकरण लिखा जा सके (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</m:oMath>
      <w:r>
        <w:rPr/>
        <w:t xml:space="preserve">, ...), उसे </w:t>
      </w:r>
      <m:oMath>
        <m:r>
          <m:t>t</m:t>
        </m:r>
      </m:oMath>
      <w:r>
        <w:rPr/>
        <w:t xml:space="preserve"> रखें, बीजीय समीकरण हल करें और केवल परिसर में स्थित </w:t>
      </w:r>
      <m:oMath>
        <m:r>
          <m:t>t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7, 10; J-M 4, 6, 14; C-II 2, 12-13 | प्रश्न बैंक: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32; J-A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समीकरण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व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या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व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दोनों हों, तो </w:t>
      </w:r>
      <m:oMath>
        <m:r>
          <m:t>t</m:t>
        </m:r>
      </m:oMath>
      <w:r>
        <w:rPr/>
        <w:t xml:space="preserve"> किसे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अस्वीकार)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rPr/>
        <w:t xml:space="preserve"> या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समीकरण प्रकार 5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परिबद्धता: सामान्य विधियों से समीकरण सरल नहीं होता, परन्तु एक पक्ष का अधिकतम दूसरे के न्यूनतम के बराबर है, जैसे ज्याओं का योग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गुणनफल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त्रिकोणमितीय </w:t>
      </w:r>
      <m:oMath>
        <m:r>
          <m:rPr>
            <m:sty m:val="p"/>
          </m:rPr>
          <m:t>=</m:t>
        </m:r>
      </m:oMath>
      <w:r>
        <w:rPr/>
        <w:t xml:space="preserve"> बीजीय व्यंजक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), एक समीकरण में दो चर।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10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11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 का कोई हल नहीं, क्योंकि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13-15; J-II 8; J-M 1, 16; J-A 1; C-I 4-5; C-II 6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प्रश्न प्रकार 5 का है तो उस समीकरण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पक्ष का परिसर ज्ञात करें; समानता के लिए प्रत्येक पद को एक ही </w:t>
      </w:r>
      <m:oMath>
        <m:r>
          <m:t>x</m:t>
        </m:r>
      </m:oMath>
      <w:r>
        <w:rPr/>
        <w:t xml:space="preserve"> पर अपना चरम मान लेना होगा। प्रत्येक शर्त हल कर उभयनिष्ठ मान लें (दोनों व्यापक हल बराबर कर </w:t>
      </w:r>
      <m:oMath>
        <m:r>
          <m:t>n</m:t>
        </m:r>
      </m:oMath>
      <w:r>
        <w:rPr/>
        <w:t xml:space="preserve"> व </w:t>
      </w:r>
      <m:oMath>
        <m:r>
          <m:t>m</m:t>
        </m:r>
      </m:oMath>
      <w:r>
        <w:rPr/>
        <w:t xml:space="preserve"> मिलाएँ)।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: बायाँ पक्ष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≤</m:t>
        </m:r>
      </m:oMath>
      <w:r>
        <w:rPr/>
        <w:t xml:space="preserve"> दायाँ पक्ष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12-16; J-II 8, 20; J-M 1, 11, 16; J-A 1; C-I 4-5, 11, 15, 17-18; C-II 6, 18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17-19; J-II 30; C-I 2 | प्रश्न बैंक: 20, 23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समीकरणों में वर्ग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वर्ग करने से बाह्य मूल आ जाते हैं (विपरीत चिह्न वाला समीकरण भी हल हो जाता है)। सम्भव हो तो वर्ग न करें; अन्यथा प्रत्येक मूल मूल समीकरण में रखकर जाँचें। जहाँ समीकरण परिभाषित नहीं (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, लघुगणक का आधार, वर्गमूल) वे मूल भी छोड़ें।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परन्तु </w:t>
      </w:r>
      <m:oMath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मान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अतः केवल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12-14;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2-3, 5; J-II 16, 31; J-M 7; C-II 14 | DPP: 7(28-29, 31-32)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 में वर्ग करने के बाद व्यापक हल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आवर्त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हल ज्ञात करें, केवल वे रखें जो मूल समीकरण सन्तुष्ट करें (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के सही चिह्न), फिर प्रत्येक में </w:t>
      </w:r>
      <m:oMath>
        <m:r>
          <m:t>2</m:t>
        </m:r>
        <m:r>
          <m:t>n</m:t>
        </m:r>
        <m:r>
          <m:t>π</m:t>
        </m:r>
      </m:oMath>
      <w:r>
        <w:rPr/>
        <w:t xml:space="preserve">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22</m:t>
                </m:r>
              </m:sup>
            </m:sSup>
            <m:r>
              <m:t>x</m:t>
            </m:r>
          </m:e>
        </m:ra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 या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11-15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त्रिकोणमितीय असमिकाओं के व्यापक हल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आवर्त में हल करें (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के लिए </w:t>
      </w:r>
      <m:oMath>
        <m:r>
          <m:t>2</m:t>
        </m:r>
        <m:r>
          <m:t>π</m:t>
        </m:r>
      </m:oMath>
      <w:r>
        <w:rPr/>
        <w:t xml:space="preserve"> का अन्तराल,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के लिए </w:t>
      </w:r>
      <m:oMath>
        <m:r>
          <m:t>π</m:t>
        </m:r>
      </m:oMath>
      <w:r>
        <w:rPr/>
        <w:t xml:space="preserve"> का) सीमा वाले समीकरण की सहायता से, फिर </w:t>
      </w:r>
      <m:oMath>
        <m:r>
          <m:t>2</m:t>
        </m:r>
        <m:r>
          <m:t>n</m:t>
        </m:r>
        <m:r>
          <m:t>π</m:t>
        </m:r>
      </m:oMath>
      <w:r>
        <w:rPr/>
        <w:t xml:space="preserve"> (या </w:t>
      </w:r>
      <m:oMath>
        <m:r>
          <m:t>n</m:t>
        </m:r>
        <m:r>
          <m:t>π</m:t>
        </m:r>
      </m:oMath>
      <w:r>
        <w:rPr/>
        <w:t xml:space="preserve">)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18, 30; C-I 12;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ग्राफ की सहायता से त्रिकोणमितीय असमिकाएँ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कोण के एक अनुपात में बदलें (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&lt;</m:t>
        </m:r>
        <m:r>
          <m:t>k</m:t>
        </m:r>
      </m:oMath>
      <w:r>
        <w:rPr/>
        <w:t xml:space="preserve">, ...), एक आवर्त पर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</m:oMath>
      <w:r>
        <w:rPr/>
        <w:t xml:space="preserve"> व रेखा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खींचें, जहाँ वक्र ऊपर/नीचे है वह पढ़ें, फिर वापस रखकर आवर्त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त्रिकोणमितीय समीकरणों के निकाय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चर: एक समीकरण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हल करें, दूसरे को सन्तुष्ट करने वाले मान रखें, </w:t>
      </w:r>
      <m:oMath>
        <m:r>
          <m:t>2</m:t>
        </m:r>
        <m:r>
          <m:t>n</m:t>
        </m:r>
        <m:r>
          <m:t>π</m:t>
        </m:r>
      </m:oMath>
      <w:r>
        <w:rPr/>
        <w:t xml:space="preserve"> जोड़ें। दो चर: जोड़/घटाकर या भाग देकर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व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/>
        <w:t xml:space="preserve"> में समीकरण बनाएँ, अलग पूर्णांकों 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rPr/>
        <w:t xml:space="preserve"> के साथ हल कर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21-22; J-II 19, 21-22; J-M 17; C-I 19; C-II 3, 17 | DPP: 6(18-19, 28-29)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20; C-I 15, 17-18; C-II 18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