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प्रतिलोम त्रिकोणमितीय फलन: सूत्र-पत्र</w:t>
      </w:r>
    </w:p>
    <w:p>
      <w:pPr>
        <w:sectPr>
          <w:pgSz w:w="11906" w:h="16838"/>
          <w:pgMar w:top="850" w:right="850" w:bottom="850" w:left="850" w:header="400" w:footer="400" w:gutter="0"/>
          <w:cols w:space="720"/>
        </w:sectPr>
      </w:pP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प्रांत और परिसर</w:t>
      </w:r>
    </w:p>
    <w:p>
      <w:pPr>
        <w:keepNext/>
        <w:spacing w:before="0" w:after="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→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→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</w:p>
    <w:p>
      <w:pPr>
        <w:keepNext/>
        <w:spacing w:before="0" w:after="0" w:line="252" w:lineRule="auto"/>
      </w:pP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r>
            <m:t>R</m:t>
          </m:r>
          <m:r>
            <m:rPr>
              <m:sty m:val="p"/>
            </m:rPr>
            <m:t>→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</w:p>
    <w:p>
      <w:pPr>
        <w:keepNext/>
        <w:spacing w:before="0" w:after="0" w:line="252" w:lineRule="auto"/>
      </w:pPr>
      <m:oMath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→</m:t>
          </m:r>
          <m:d>
            <m:dPr>
              <m:begChr m:val="["/>
              <m:sepChr m:val=""/>
              <m:endChr m:val="]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</m:e>
          </m:d>
          <m:r>
            <m:rPr>
              <m:sty m:val="p"/>
            </m:rPr>
            <m:t>−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keepNext/>
        <w:spacing w:before="0" w:after="0" w:line="252" w:lineRule="auto"/>
      </w:pP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→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−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}</m:t>
          </m:r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अवकलज</w:t>
      </w:r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/>
        <w:t xml:space="preserve">;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;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1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</m:den>
        </m:f>
      </m:oMath>
      <w:r>
        <w:rPr/>
        <w:t xml:space="preserve">;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</m:den>
        </m:f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असमिकाएँ</w:t>
      </w:r>
    </w:p>
    <w:p>
      <w:pPr>
        <w:keepNext/>
        <w:spacing w:before="0" w:after="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&gt;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y</m:t>
          </m:r>
          <m:r>
            <m:rPr>
              <m:sty m:val="p"/>
            </m:rPr>
            <m:t>⇔</m:t>
          </m:r>
          <m:r>
            <m:t>1</m:t>
          </m:r>
          <m:r>
            <m:rPr>
              <m:sty m:val="p"/>
            </m:rPr>
            <m:t>≥</m:t>
          </m:r>
          <m:r>
            <m:t>x</m:t>
          </m:r>
          <m:r>
            <m:rPr>
              <m:sty m:val="p"/>
            </m:rPr>
            <m:t>&gt;</m:t>
          </m:r>
          <m:r>
            <m:t>y</m:t>
          </m:r>
          <m:r>
            <m:rPr>
              <m:sty m:val="p"/>
            </m:rPr>
            <m:t>≥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keepNext/>
        <w:spacing w:before="0" w:after="0" w:line="252" w:lineRule="auto"/>
      </w:pP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&gt;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y</m:t>
          </m:r>
          <m:r>
            <m:rPr>
              <m:sty m:val="p"/>
            </m:rPr>
            <m:t>⇔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&lt;</m:t>
          </m:r>
          <m:r>
            <m:t>y</m:t>
          </m:r>
          <m:r>
            <m:rPr>
              <m:sty m:val="p"/>
            </m:rPr>
            <m:t>≤</m:t>
          </m:r>
          <m:r>
            <m:t>1</m:t>
          </m:r>
        </m:oMath>
      </m:oMathPara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,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: क्रमशः </w:t>
      </w:r>
      <m:oMath>
        <m:r>
          <m:t>x</m:t>
        </m:r>
        <m:r>
          <m:rPr>
            <m:sty m:val="p"/>
          </m:rPr>
          <m:t>&gt;</m:t>
        </m:r>
        <m:r>
          <m:t>y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गुणधर्म 1 और 2</w:t>
      </w:r>
    </w:p>
    <w:p>
      <w:pPr>
        <w:spacing w:before="0" w:after="50" w:line="252" w:lineRule="auto"/>
      </w:pPr>
      <w:r>
        <w:rPr/>
        <w:t xml:space="preserve">गुणधर्म 1: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 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1</m:t>
        </m:r>
      </m:oMath>
      <w:r>
        <w:rPr/>
        <w:t xml:space="preserve">;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∈</m:t>
        </m:r>
        <m:r>
          <m:t>R</m:t>
        </m:r>
      </m:oMath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: </w:t>
      </w:r>
      <m:oMath>
        <m:r>
          <m:t>x</m:t>
        </m:r>
        <m:r>
          <m:rPr>
            <m:sty m:val="p"/>
          </m:rPr>
          <m:t>−</m:t>
        </m:r>
        <m:r>
          <m:t>n</m:t>
        </m:r>
        <m:r>
          <m:t>π</m:t>
        </m:r>
      </m:oMath>
      <w:r>
        <w:rPr/>
        <w:t xml:space="preserve"> (</w:t>
      </w:r>
      <m:oMath>
        <m:r>
          <m:t>n</m:t>
        </m:r>
      </m:oMath>
      <w:r>
        <w:rPr/>
        <w:t xml:space="preserve"> सम), </w:t>
      </w:r>
      <m:oMath>
        <m:r>
          <m:t>n</m:t>
        </m:r>
        <m:r>
          <m:t>π</m:t>
        </m:r>
        <m:r>
          <m:rPr>
            <m:sty m:val="p"/>
          </m:rPr>
          <m:t>−</m:t>
        </m:r>
        <m:r>
          <m:t>x</m:t>
        </m:r>
      </m:oMath>
      <w:r>
        <w:rPr/>
        <w:t xml:space="preserve"> (</w:t>
      </w:r>
      <m:oMath>
        <m:r>
          <m:t>n</m:t>
        </m:r>
      </m:oMath>
      <w:r>
        <w:rPr/>
        <w:t xml:space="preserve"> विषम)</w:t>
      </w:r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r>
              <m:t>k</m:t>
            </m:r>
            <m:r>
              <m:t>π</m:t>
            </m:r>
          </m:e>
        </m:d>
      </m:oMath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r>
              <m:t>x</m:t>
            </m:r>
          </m:e>
        </m:d>
      </m:oMath>
      <w:r>
        <w:rPr/>
        <w:t xml:space="preserve">: </w:t>
      </w:r>
      <m:oMath>
        <m:r>
          <m:t>x</m:t>
        </m:r>
        <m:r>
          <m:rPr>
            <m:sty m:val="p"/>
          </m:rPr>
          <m:t>−</m:t>
        </m:r>
        <m:r>
          <m:t>n</m:t>
        </m:r>
        <m:r>
          <m:t>π</m:t>
        </m:r>
      </m:oMath>
    </w:p>
    <w:p>
      <w:pPr>
        <w:keepNext/>
        <w:spacing w:before="0" w:after="0" w:line="252" w:lineRule="auto"/>
      </w:pP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cot</m:t>
            </m:r>
            <m:r>
              <m:t>x</m:t>
            </m:r>
          </m:e>
        </m:d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−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</m:e>
          </m:d>
          <m:r>
            <m:t>π</m:t>
          </m:r>
        </m:oMath>
      </m:oMathPara>
    </w:p>
    <w:p>
      <w:pPr>
        <w:spacing w:before="0" w:after="50" w:line="252" w:lineRule="auto"/>
      </w:pPr>
      <w:r>
        <w:rPr/>
        <w:t xml:space="preserve">आवर्तकाल: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,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: </w:t>
      </w:r>
      <m:oMath>
        <m:r>
          <m:t>2</m:t>
        </m:r>
        <m:r>
          <m:t>π</m:t>
        </m:r>
      </m:oMath>
      <w:r>
        <w:rPr/>
        <w:t xml:space="preserve">;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r>
              <m:t>x</m:t>
            </m:r>
          </m:e>
        </m:d>
      </m:oMath>
      <w:r>
        <w:rPr/>
        <w:t xml:space="preserve">,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cot</m:t>
            </m:r>
            <m:r>
              <m:t>x</m:t>
            </m:r>
          </m:e>
        </m:d>
      </m:oMath>
      <w:r>
        <w:rPr/>
        <w:t xml:space="preserve">: </w:t>
      </w:r>
      <m:oMath>
        <m:r>
          <m:t>π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गुणधर्म 3, 4, 5</w:t>
      </w:r>
    </w:p>
    <w:p>
      <w:pPr>
        <w:spacing w:before="0" w:after="50" w:line="252" w:lineRule="auto"/>
      </w:pPr>
      <w:r>
        <w:rPr/>
        <w:t xml:space="preserve">विषम: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</w:p>
    <w:p>
      <w:pPr>
        <w:spacing w:before="0" w:after="50" w:line="252" w:lineRule="auto"/>
      </w:pPr>
      <m:oMath>
        <m:r>
          <m:t>π</m:t>
        </m:r>
        <m:r>
          <m:rPr>
            <m:sty m:val="p"/>
          </m:rPr>
          <m:t>−</m:t>
        </m:r>
      </m:oMath>
      <w:r>
        <w:rPr/>
        <w:t xml:space="preserve">: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</w:p>
    <w:p>
      <w:pPr>
        <w:spacing w:before="0" w:after="50" w:line="252" w:lineRule="auto"/>
      </w:pPr>
      <w:r>
        <w:rPr/>
        <w:t xml:space="preserve">योग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</w:p>
    <w:p>
      <w:pPr>
        <w:spacing w:before="0" w:after="50" w:line="252" w:lineRule="auto"/>
      </w:pPr>
      <w:r>
        <w:rPr/>
        <w:t xml:space="preserve">व्युत्क्रम: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,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), </w:t>
      </w:r>
      <m:oMath>
        <m:r>
          <m:t>π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(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rPr/>
        <w:t xml:space="preserve">)</w:t>
      </w:r>
    </w:p>
    <w:p>
      <w:pPr>
        <w:keepNext/>
        <w:spacing w:before="0" w:after="0" w:line="252" w:lineRule="auto"/>
      </w:pPr>
      <w:r>
        <w:rPr/>
        <w:t xml:space="preserve">परिसर: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x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x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5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रूपान्तरण</w:t>
      </w:r>
    </w:p>
    <w:p>
      <w:pPr>
        <w:keepNext/>
        <w:spacing w:before="0" w:after="0" w:line="252" w:lineRule="auto"/>
      </w:pP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x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keepNext/>
        <w:spacing w:before="0" w:after="0" w:line="252" w:lineRule="auto"/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x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प्रतिस्थापन परिणाम</w:t>
      </w:r>
    </w:p>
    <w:p>
      <w:pPr>
        <w:keepNext/>
        <w:spacing w:before="0" w:after="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1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</m:oMath>
      </m:oMathPara>
    </w:p>
    <w:p>
      <w:pPr>
        <w:keepNext/>
        <w:spacing w:before="0" w:after="0" w:line="252" w:lineRule="auto"/>
      </w:pP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</m:oMath>
      </m:oMathPara>
    </w:p>
    <w:p>
      <w:pPr>
        <w:keepNext/>
        <w:spacing w:before="0" w:after="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1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</m:oMath>
      </m:oMathPara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e>
        </m:d>
        <m:r>
          <m:rPr>
            <m:sty m:val="p"/>
          </m:rPr>
          <m:t>=</m:t>
        </m:r>
        <m:r>
          <m:t>3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/>
        <w:t xml:space="preserve">: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4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</m:e>
        </m:d>
        <m:r>
          <m:rPr>
            <m:sty m:val="p"/>
          </m:rPr>
          <m:t>=</m:t>
        </m:r>
        <m:r>
          <m:t>3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</w:p>
    <w:p>
      <w:pPr>
        <w:keepNext/>
        <w:spacing w:before="0" w:after="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3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</m:oMath>
      </m:oMathPara>
    </w:p>
    <w:p>
      <w:pPr>
        <w:spacing w:before="0" w:after="50" w:line="252" w:lineRule="auto"/>
      </w:pP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/>
        <w:t xml:space="preserve">: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योग और अन्तर</w:t>
      </w:r>
    </w:p>
    <w:p>
      <w:pPr>
        <w:keepNext/>
        <w:spacing w:before="0" w:after="0" w:line="252" w:lineRule="auto"/>
      </w:pPr>
      <m:oMath>
        <m:r>
          <m:t>x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y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den>
          </m:f>
        </m:oMath>
      </m:oMathPara>
    </w:p>
    <w:p>
      <w:pPr>
        <w:keepNext/>
        <w:spacing w:before="0" w:after="0" w:line="252" w:lineRule="auto"/>
      </w:pP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x</m:t>
        </m:r>
        <m:r>
          <m:t>y</m:t>
        </m:r>
        <m:r>
          <m:rPr>
            <m:sty m:val="p"/>
          </m:rPr>
          <m:t>&gt;</m:t>
        </m:r>
        <m:r>
          <m:t>1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den>
          </m:f>
        </m:oMath>
      </m:oMathPara>
    </w:p>
    <w:p>
      <w:pPr>
        <w:keepNext/>
        <w:spacing w:before="0" w:after="0" w:line="252" w:lineRule="auto"/>
      </w:pPr>
      <m:oMath>
        <m:r>
          <m:t>x</m:t>
        </m:r>
        <m:r>
          <m:t>y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y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t>y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y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y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d>
        </m:oMath>
      </m:oMathPara>
    </w:p>
    <w:p>
      <w:pPr>
        <w:keepNext/>
        <w:spacing w:before="0" w:after="0" w:line="252" w:lineRule="auto"/>
      </w:pPr>
      <w:r>
        <w:rPr/>
        <w:t xml:space="preserve">तीन कोण: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अर्ध: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den>
              </m:f>
            </m:e>
          </m:rad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श्रेणी</w:t>
      </w:r>
    </w:p>
    <w:p>
      <w:pPr>
        <w:keepNext/>
        <w:spacing w:before="0" w:after="0" w:line="252" w:lineRule="auto"/>
      </w:pPr>
      <w:r>
        <w:rPr/>
        <w:t xml:space="preserve">विभाजन: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b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a</m:t>
          </m:r>
        </m:oMath>
      </m:oMathPara>
    </w:p>
    <w:p>
      <w:pPr>
        <w:spacing w:before="0" w:after="50" w:line="252" w:lineRule="auto"/>
        <w:jc w:val="center"/>
      </w:pPr>
      <m:oMathPara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nary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den>
          </m:f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nary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x</m:t>
              </m:r>
              <m:r>
                <m:rPr>
                  <m:sty m:val="p"/>
                </m:rPr>
                <m:t>+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n</m:t>
              </m:r>
            </m:e>
          </m:d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</m:oMath>
      </m:oMathPara>
    </w:p>
    <w:sectPr>
      <w:type w:val="continuous"/>
      <w:pgSz w:w="11906" w:h="16838"/>
      <w:pgMar w:top="850" w:right="850" w:bottom="850" w:left="850" w:header="400" w:footer="400" w:gutter="0"/>
      <w:cols w:num="2" w:space="50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