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क्रमचय व संचय: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मूल सूत्र</w:t>
      </w:r>
    </w:p>
    <w:p>
      <w:pPr>
        <w:spacing w:before="0" w:after="50" w:line="252" w:lineRule="auto"/>
      </w:pPr>
      <w:r>
        <w:rPr/>
        <w:t xml:space="preserve">गुणनफल / योग: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/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समुच्चय योग: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तीन समुच्चय: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क्रमचय: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संचय: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सम्बन्ध: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r>
          <m:t>r</m:t>
        </m:r>
        <m:r>
          <m:rPr>
            <m:sty m:val="p"/>
          </m:rPr>
          <m:t>!</m:t>
        </m:r>
      </m:oMath>
    </w:p>
    <w:p>
      <w:pPr>
        <w:spacing w:before="0" w:after="50" w:line="252" w:lineRule="auto"/>
      </w:pPr>
      <w:r>
        <w:rPr/>
        <w:t xml:space="preserve">सममिति: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समान: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पास्कल: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अनुपात: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अधिकतम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±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फैक्टोरियल</w:t>
      </w:r>
    </w:p>
    <w:p>
      <w:pPr>
        <w:spacing w:before="0" w:after="50" w:line="252" w:lineRule="auto"/>
      </w:pPr>
      <w:r>
        <w:rPr/>
        <w:t xml:space="preserve">पुनरावृत्ति: </w:t>
      </w:r>
      <m:oMath>
        <m:r>
          <m:t>n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n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</w:p>
    <w:p>
      <w:pPr>
        <w:keepNext/>
        <w:spacing w:before="0" w:after="0" w:line="252" w:lineRule="auto"/>
      </w:pPr>
      <w:r>
        <w:rPr/>
        <w:t xml:space="preserve">द्विगुण: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</m:e>
          </m:d>
          <m:r>
            <m:rPr>
              <m:sty m:val="p"/>
            </m:rPr>
            <m:t>!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 </m:t>
          </m:r>
          <m:r>
            <m:t>n</m:t>
          </m:r>
          <m:r>
            <m:rPr>
              <m:sty m:val="p"/>
            </m:rPr>
            <m:t>!</m:t>
          </m:r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d>
        </m:oMath>
      </m:oMathPara>
    </w:p>
    <w:p>
      <w:pPr>
        <w:keepNext/>
        <w:spacing w:before="0" w:after="0" w:line="252" w:lineRule="auto"/>
      </w:pPr>
      <m:oMath>
        <m:r>
          <m:t>p</m:t>
        </m:r>
      </m:oMath>
      <w:r>
        <w:rPr/>
        <w:t xml:space="preserve"> की घात: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!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अन्त के शून्य: </w:t>
      </w:r>
      <m:oMath>
        <m:sSub>
          <m:e>
            <m:r>
              <m:t>E</m:t>
            </m:r>
          </m:e>
          <m:sub>
            <m: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!</m:t>
            </m:r>
          </m:e>
        </m:d>
      </m:oMath>
    </w:p>
    <w:p>
      <w:pPr>
        <w:spacing w:before="0" w:after="50" w:line="252" w:lineRule="auto"/>
      </w:pPr>
      <w:r>
        <w:rPr/>
        <w:t xml:space="preserve">टेलिस्कोपी: </w:t>
      </w:r>
      <m:oMath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!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!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संख्याएँ व शब्द</w:t>
      </w:r>
    </w:p>
    <w:p>
      <w:pPr>
        <w:spacing w:before="0" w:after="50" w:line="252" w:lineRule="auto"/>
      </w:pPr>
      <w:r>
        <w:rPr/>
        <w:t xml:space="preserve">पुनरावृत्ति सहित: </w:t>
      </w:r>
      <m:oMath>
        <m:sSup>
          <m:e>
            <m:r>
              <m:t>n</m:t>
            </m:r>
          </m:e>
          <m:sup>
            <m:r>
              <m:t>r</m:t>
            </m:r>
          </m:sup>
        </m:sSup>
      </m:oMath>
      <w:r>
        <w:rPr/>
        <w:t xml:space="preserve">;  रहित: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बढ़ते अंक: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; घटते: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spacing w:before="0" w:after="50" w:line="252" w:lineRule="auto"/>
      </w:pPr>
      <w:r>
        <w:rPr/>
        <w:t xml:space="preserve">4 से विभाज्य: अन्तिम दो अंक</w:t>
      </w:r>
    </w:p>
    <w:p>
      <w:pPr>
        <w:spacing w:before="0" w:after="50" w:line="252" w:lineRule="auto"/>
      </w:pPr>
      <w:r>
        <w:rPr/>
        <w:t xml:space="preserve">11 से विभाज्य: विषम </w:t>
      </w:r>
      <m:oMath>
        <m:r>
          <m:rPr>
            <m:sty m:val="p"/>
          </m:rPr>
          <m:t>−</m:t>
        </m:r>
      </m:oMath>
      <w:r>
        <w:rPr/>
        <w:t xml:space="preserve"> सम स्थान योग</w:t>
      </w:r>
    </w:p>
    <w:p>
      <w:pPr>
        <w:keepNext/>
        <w:spacing w:before="0" w:after="0" w:line="252" w:lineRule="auto"/>
      </w:pPr>
      <w:r>
        <w:rPr/>
        <w:t xml:space="preserve">समान वस्तुएँ: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p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साथ (स्ट्रिंग):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k</m:t>
        </m:r>
        <m:r>
          <m:rPr>
            <m:sty m:val="p"/>
          </m:rPr>
          <m:t>!</m:t>
        </m:r>
      </m:oMath>
    </w:p>
    <w:p>
      <w:pPr>
        <w:spacing w:before="0" w:after="50" w:line="252" w:lineRule="auto"/>
      </w:pPr>
      <w:r>
        <w:rPr/>
        <w:t xml:space="preserve">अलग (गैप):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!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एकान्तर: </w:t>
      </w:r>
      <m:oMath>
        <m:r>
          <m:t>2</m:t>
        </m:r>
        <m:r>
          <m:t> </m:t>
        </m:r>
        <m:r>
          <m:t>n</m:t>
        </m:r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r>
          <m:t>n</m:t>
        </m:r>
        <m:r>
          <m:rPr>
            <m:sty m:val="p"/>
          </m:rPr>
          <m:t>!</m:t>
        </m:r>
      </m:oMath>
    </w:p>
    <w:p>
      <w:pPr>
        <w:keepNext/>
        <w:spacing w:before="0" w:after="0" w:line="252" w:lineRule="auto"/>
      </w:pPr>
      <m:oMath>
        <m:r>
          <m:t>k</m:t>
        </m:r>
      </m:oMath>
      <w:r>
        <w:rPr/>
        <w:t xml:space="preserve"> का निश्चित आपेक्षिक क्रम: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आसन्न भिन्न: </w:t>
      </w:r>
      <m:oMath>
        <m:r>
          <m:t>k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वृत्त, आसन्न भिन्न: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ज्यामिति</w:t>
      </w:r>
    </w:p>
    <w:p>
      <w:pPr>
        <w:spacing w:before="0" w:after="50" w:line="252" w:lineRule="auto"/>
      </w:pPr>
      <w:r>
        <w:rPr/>
        <w:t xml:space="preserve">रेखाएँ: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त्रिभुज: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चतुर्भुज: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​</m:t>
              </m:r>
            </m:e>
            <m:sup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विकर्ण: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जीवाओं के आन्तरिक प्रतिच्छेद: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</m:oMath>
    </w:p>
    <w:p>
      <w:pPr>
        <w:spacing w:before="0" w:after="50" w:line="252" w:lineRule="auto"/>
      </w:pPr>
      <w:r>
        <w:rPr/>
        <w:t xml:space="preserve">प्रतिच्छेद: समान्तर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p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संगामी </w:t>
      </w:r>
      <m:oMath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q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आयत: </w:t>
      </w:r>
      <m:oMath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वर्ग: </w:t>
      </w:r>
      <m:oMath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AP त्रिक: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rPr/>
        <w:t xml:space="preserve"> (विषम </w:t>
      </w:r>
      <m:oMath>
        <m:r>
          <m:t>n</m:t>
        </m:r>
      </m:oMath>
      <w:r>
        <w:rPr/>
        <w:t xml:space="preserve">),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4</m:t>
            </m:r>
          </m:den>
        </m:f>
      </m:oMath>
      <w:r>
        <w:rPr/>
        <w:t xml:space="preserve"> (सम </w:t>
      </w:r>
      <m:oMath>
        <m:r>
          <m:t>n</m:t>
        </m:r>
      </m:oMath>
      <w:r>
        <w:rPr/>
        <w:t xml:space="preserve">)</w:t>
      </w:r>
    </w:p>
    <w:p>
      <w:pPr>
        <w:keepNext/>
        <w:spacing w:before="0" w:after="0" w:line="252" w:lineRule="auto"/>
      </w:pPr>
      <w:r>
        <w:rPr/>
        <w:t xml:space="preserve">बहुभुज, उभयनिष्ठ भुजा नहीं: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स्टेशन (पंक्ति):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समूह व वृत्त</w:t>
      </w:r>
    </w:p>
    <w:p>
      <w:pPr>
        <w:keepNext/>
        <w:spacing w:before="0" w:after="0" w:line="252" w:lineRule="auto"/>
      </w:pPr>
      <w:r>
        <w:rPr/>
        <w:t xml:space="preserve">समूह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p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समान अनामित: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समान नामित: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प्रत्येक को एक: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3</m:t>
        </m:r>
      </m:oMath>
    </w:p>
    <w:p>
      <w:pPr>
        <w:spacing w:before="0" w:after="50" w:line="252" w:lineRule="auto"/>
      </w:pPr>
      <w:r>
        <w:rPr/>
        <w:t xml:space="preserve">आच्छादक: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</m:e>
          <m:sup>
            <m:r>
              <m:t>n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वृत्तीय: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</m:oMath>
      <w:r>
        <w:rPr/>
        <w:t xml:space="preserve">;  </w:t>
      </w:r>
      <m:oMath>
        <m:r>
          <m:t>n</m:t>
        </m:r>
      </m:oMath>
      <w:r>
        <w:rPr/>
        <w:t xml:space="preserve"> में </w:t>
      </w:r>
      <m:oMath>
        <m:r>
          <m:t>r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माला / हार: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वृत्त, साथ: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!</m:t>
        </m:r>
        <m:r>
          <m:t> </m:t>
        </m:r>
        <m:r>
          <m:t>k</m:t>
        </m:r>
        <m:r>
          <m:rPr>
            <m:sty m:val="p"/>
          </m:rPr>
          <m:t>!</m:t>
        </m:r>
      </m:oMath>
    </w:p>
    <w:p>
      <w:pPr>
        <w:spacing w:before="0" w:after="50" w:line="252" w:lineRule="auto"/>
      </w:pPr>
      <w:r>
        <w:rPr/>
        <w:t xml:space="preserve">वृत्त, अलग: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!</m:t>
        </m:r>
        <m:r>
          <m:t> 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चयन व भाजक</w:t>
      </w:r>
    </w:p>
    <w:p>
      <w:pPr>
        <w:spacing w:before="0" w:after="50" w:line="252" w:lineRule="auto"/>
      </w:pPr>
      <w:r>
        <w:rPr/>
        <w:t xml:space="preserve">सभी चयन: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भाजक: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विषम भाजक: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spacing w:before="0" w:after="50" w:line="252" w:lineRule="auto"/>
      </w:pPr>
      <w:r>
        <w:rPr/>
        <w:t xml:space="preserve">सम भाजक: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योग:</w:t>
      </w:r>
    </w:p>
    <w:p>
      <w:pPr>
        <w:spacing w:before="0" w:after="50" w:line="252" w:lineRule="auto"/>
        <w:jc w:val="center"/>
      </w:pPr>
      <m:oMathPara>
        <m:oMath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∏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के गुणज: योग </w:t>
      </w:r>
      <m:oMath>
        <m:r>
          <m:rPr>
            <m:sty m:val="p"/>
          </m:rPr>
          <m:t>=</m:t>
        </m:r>
        <m:r>
          <m:t>M</m:t>
        </m:r>
        <m:r>
          <m:t> 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e>
        </m:d>
      </m:oMath>
    </w:p>
    <w:p>
      <w:pPr>
        <w:spacing w:before="0" w:after="50" w:line="252" w:lineRule="auto"/>
      </w:pPr>
      <w:r>
        <w:rPr/>
        <w:t xml:space="preserve">दो गुणनखण्ड: </w:t>
      </w:r>
      <m:oMath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सहअभाज्य दो गुणनखण्ड: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भाजकों का गुणनफल: </w:t>
      </w:r>
      <m:oMath>
        <m:sSup>
          <m:e>
            <m:r>
              <m:t>N</m:t>
            </m:r>
          </m:e>
          <m:sup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ल.स. </w:t>
      </w:r>
      <m:oMath>
        <m:r>
          <m:t>N</m:t>
        </m:r>
      </m:oMath>
      <w:r>
        <w:rPr/>
        <w:t xml:space="preserve"> वाले युग्म: </w:t>
      </w:r>
      <m:oMath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यूलर:</w:t>
      </w:r>
    </w:p>
    <w:p>
      <w:pPr>
        <w:spacing w:before="0" w:after="50" w:line="252" w:lineRule="auto"/>
        <w:jc w:val="center"/>
      </w:pPr>
      <m:oMathPara>
        <m:oMath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∏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मार्ग, विचलन, योग</w:t>
      </w:r>
    </w:p>
    <w:p>
      <w:pPr>
        <w:spacing w:before="0" w:after="50" w:line="252" w:lineRule="auto"/>
      </w:pPr>
      <w:r>
        <w:rPr/>
        <w:t xml:space="preserve">ग्रिड: </w:t>
      </w:r>
      <m:oMath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sup>
        </m:sSup>
        <m:sSub>
          <m:e>
            <m:r>
              <m:t>C</m:t>
            </m:r>
          </m:e>
          <m:sub>
            <m:r>
              <m:t>a</m:t>
            </m:r>
          </m:sub>
        </m:sSub>
      </m:oMath>
    </w:p>
    <w:p>
      <w:pPr>
        <w:keepNext/>
        <w:spacing w:before="0" w:after="0" w:line="252" w:lineRule="auto"/>
      </w:pPr>
      <m:oMath>
        <m:r>
          <m:t>r</m:t>
        </m:r>
      </m:oMath>
      <w:r>
        <w:rPr/>
        <w:t xml:space="preserve"> विकर्णों सहित: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sSub>
            <m:e>
              <m:r>
                <m:t>D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,</m:t>
          </m:r>
          <m:r>
            <m:t>44</m:t>
          </m:r>
          <m:r>
            <m:rPr>
              <m:sty m:val="p"/>
            </m:rPr>
            <m:t>,</m:t>
          </m:r>
          <m:r>
            <m:t>265</m:t>
          </m:r>
        </m:oMath>
      </m:oMathPara>
    </w:p>
    <w:p>
      <w:pPr>
        <w:spacing w:before="0" w:after="50" w:line="252" w:lineRule="auto"/>
      </w:pPr>
      <w:r>
        <w:rPr/>
        <w:t xml:space="preserve">ठीक </w:t>
      </w:r>
      <m:oMath>
        <m:r>
          <m:t>r</m:t>
        </m:r>
      </m:oMath>
      <w:r>
        <w:rPr/>
        <w:t xml:space="preserve"> स्थिर: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अंक-योग: </w:t>
      </w:r>
      <m:oMath>
        <m:r>
          <m:t>f</m:t>
        </m:r>
        <m:r>
          <m:rPr>
            <m:sty m:val="p"/>
          </m:rPr>
          <m:t>⋅</m:t>
        </m:r>
        <m:r>
          <m:t>Σ</m:t>
        </m:r>
        <m:r>
          <m:t>d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⋯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समान वस्तुएँ व हल</w:t>
      </w:r>
    </w:p>
    <w:p>
      <w:pPr>
        <w:spacing w:before="0" w:after="50" w:line="252" w:lineRule="auto"/>
      </w:pPr>
      <w:r>
        <w:rPr/>
        <w:t xml:space="preserve">भिखारी: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प्रत्येक को कम से कम एक: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न्यूनतम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n</m:t>
        </m:r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: </w:t>
      </w:r>
      <m:oMath>
        <m:r>
          <m:rPr>
            <m:sty m:val="p"/>
          </m:rPr>
          <m:t>∏</m:t>
        </m:r>
        <m:sSup>
          <m:e>
            <m:r>
              <m:t>​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सीमित गुणनखण्ड: </w:t>
      </w:r>
      <m:oMath>
        <m:sSup>
          <m:e>
            <m:r>
              <m:t>x</m:t>
            </m:r>
          </m:e>
          <m:sup>
            <m:r>
              <m:t>a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b</m:t>
            </m:r>
          </m:sup>
        </m:sSup>
      </m:oMath>
    </w:p>
    <w:p>
      <w:pPr>
        <w:spacing w:before="0" w:after="50" w:line="252" w:lineRule="auto"/>
      </w:pPr>
      <w:r>
        <w:rPr/>
        <w:t xml:space="preserve">समान </w:t>
      </w:r>
      <m:oMath>
        <m:r>
          <m:t>p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p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अतिरिक्त पठन</w:t>
      </w:r>
    </w:p>
    <w:p>
      <w:pPr>
        <w:spacing w:before="0" w:after="50" w:line="252" w:lineRule="auto"/>
      </w:pPr>
      <w:r>
        <w:rPr/>
        <w:t xml:space="preserve">फिबोनाची: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विभाजन: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⌊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पंचभुजी: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spacing w:before="0" w:after="50" w:line="252" w:lineRule="auto"/>
      </w:pPr>
      <w:r>
        <w:rPr/>
        <w:t xml:space="preserve">स्टर्लिंग: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r>
          <m:t>k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50" w:line="252" w:lineRule="auto"/>
        <w:jc w:val="center"/>
      </w:pPr>
      <m:oMathPara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बेल: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spacing w:before="0" w:after="50" w:line="252" w:lineRule="auto"/>
        <w:jc w:val="center"/>
      </w:pPr>
      <m:oMathPara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sSub>
            <m:e>
              <m:r>
                <m:t>B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,</m:t>
          </m:r>
          <m:r>
            <m:t>52</m:t>
          </m:r>
          <m:r>
            <m:rPr>
              <m:sty m:val="p"/>
            </m:rPr>
            <m:t>,</m:t>
          </m:r>
          <m:r>
            <m:t>203</m:t>
          </m:r>
        </m:oMath>
      </m:oMathPara>
    </w:p>
    <w:p>
      <w:pPr>
        <w:spacing w:before="0" w:after="50" w:line="252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k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हल</w:t>
      </w:r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