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48FD1" w14:textId="77777777" w:rsidR="0098290C" w:rsidRDefault="00000000">
      <w:pPr>
        <w:pStyle w:val="Heading1"/>
      </w:pPr>
      <w:bookmarkStart w:id="0" w:name="Xf31c951eb0ac00c4cf1a799a85817102b578025"/>
      <w:r>
        <w:t>Aadit Technologies — On-Page and Technical SEO Fix List</w:t>
      </w:r>
    </w:p>
    <w:p w14:paraId="596E110D" w14:textId="77777777" w:rsidR="0098290C" w:rsidRDefault="00000000">
      <w:pPr>
        <w:pStyle w:val="FirstParagraph"/>
      </w:pPr>
      <w:r>
        <w:rPr>
          <w:b/>
          <w:bCs/>
        </w:rPr>
        <w:t>Prepared by Digipuush · October 2026</w:t>
      </w:r>
    </w:p>
    <w:p w14:paraId="6E910E8A" w14:textId="77777777" w:rsidR="0098290C" w:rsidRDefault="00000000">
      <w:pPr>
        <w:pStyle w:val="BodyText"/>
      </w:pPr>
      <w:r>
        <w:t>Based on a full crawl of all 81 sitemap URLs on 5 October 2026. Every item below was found on the live site. Nothing in this list is strategy — it is a defect list with the exact replacement text or code to paste.</w:t>
      </w:r>
    </w:p>
    <w:p w14:paraId="4DE7B6C6" w14:textId="77777777" w:rsidR="0098290C" w:rsidRDefault="00000000">
      <w:pPr>
        <w:pStyle w:val="BodyText"/>
      </w:pPr>
      <w:r>
        <w:rPr>
          <w:b/>
          <w:bCs/>
        </w:rPr>
        <w:t>How to use:</w:t>
      </w:r>
      <w:r>
        <w:t xml:space="preserve"> Section A goes to the developer. Section B goes to whoever edits pages in the CMS. Section C is a list of things that were checked and are correct — do not change them.</w:t>
      </w:r>
    </w:p>
    <w:p w14:paraId="4D5BA052" w14:textId="77777777" w:rsidR="0098290C" w:rsidRDefault="00E81CC8">
      <w:r>
        <w:rPr>
          <w:noProof/>
        </w:rPr>
        <w:pict w14:anchorId="0FEDB95E">
          <v:rect id="_x0000_i1029" alt="" style="width:451.3pt;height:.05pt;mso-width-percent:0;mso-height-percent:0;mso-width-percent:0;mso-height-percent:0" o:hralign="center" o:hrstd="t" o:hr="t"/>
        </w:pict>
      </w:r>
    </w:p>
    <w:p w14:paraId="4F225430" w14:textId="77777777" w:rsidR="0098290C" w:rsidRDefault="00000000">
      <w:pPr>
        <w:pStyle w:val="Heading1"/>
      </w:pPr>
      <w:bookmarkStart w:id="1" w:name="section-a-technical-developer"/>
      <w:bookmarkEnd w:id="0"/>
      <w:r>
        <w:t>SECTION A — TECHNICAL (DEVELOPER)</w:t>
      </w:r>
    </w:p>
    <w:p w14:paraId="73048C94" w14:textId="77777777" w:rsidR="0098290C" w:rsidRDefault="00000000">
      <w:pPr>
        <w:pStyle w:val="Heading2"/>
      </w:pPr>
      <w:bookmarkStart w:id="2" w:name="X87b906d2503645c2519ab764f3cfc546e2fc9d8"/>
      <w:r>
        <w:t xml:space="preserve">A1. </w:t>
      </w:r>
      <w:r>
        <w:rPr>
          <w:rStyle w:val="VerbatimChar"/>
        </w:rPr>
        <w:t>http://www.aadit.net</w:t>
      </w:r>
      <w:r>
        <w:t xml:space="preserve"> takes two redirect hops</w:t>
      </w:r>
    </w:p>
    <w:p w14:paraId="1091ED20" w14:textId="77777777" w:rsidR="0098290C" w:rsidRDefault="00000000">
      <w:pPr>
        <w:pStyle w:val="FirstParagraph"/>
      </w:pPr>
      <w:r>
        <w:rPr>
          <w:b/>
          <w:bCs/>
        </w:rPr>
        <w:t>Severity: medium.</w:t>
      </w:r>
      <w:r>
        <w:t xml:space="preserve"> Every other host variant resolves in one hop. This one chains.</w:t>
      </w:r>
    </w:p>
    <w:tbl>
      <w:tblPr>
        <w:tblStyle w:val="Table"/>
        <w:tblW w:w="5000" w:type="pct"/>
        <w:tblLook w:val="0020" w:firstRow="1" w:lastRow="0" w:firstColumn="0" w:lastColumn="0" w:noHBand="0" w:noVBand="0"/>
      </w:tblPr>
      <w:tblGrid>
        <w:gridCol w:w="2878"/>
        <w:gridCol w:w="3836"/>
        <w:gridCol w:w="2646"/>
      </w:tblGrid>
      <w:tr w:rsidR="0098290C" w14:paraId="6CAD551A"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4942928E" w14:textId="77777777" w:rsidR="0098290C" w:rsidRDefault="00000000">
            <w:pPr>
              <w:pStyle w:val="Compact"/>
            </w:pPr>
            <w:r>
              <w:t>Request</w:t>
            </w:r>
          </w:p>
        </w:tc>
        <w:tc>
          <w:tcPr>
            <w:tcW w:w="0" w:type="auto"/>
          </w:tcPr>
          <w:p w14:paraId="19FD38B1" w14:textId="77777777" w:rsidR="0098290C" w:rsidRDefault="00000000">
            <w:pPr>
              <w:pStyle w:val="Compact"/>
            </w:pPr>
            <w:r>
              <w:t>Current</w:t>
            </w:r>
          </w:p>
        </w:tc>
        <w:tc>
          <w:tcPr>
            <w:tcW w:w="0" w:type="auto"/>
          </w:tcPr>
          <w:p w14:paraId="22748F62" w14:textId="77777777" w:rsidR="0098290C" w:rsidRDefault="00000000">
            <w:pPr>
              <w:pStyle w:val="Compact"/>
            </w:pPr>
            <w:r>
              <w:t>Should be</w:t>
            </w:r>
          </w:p>
        </w:tc>
      </w:tr>
      <w:tr w:rsidR="0098290C" w14:paraId="5C151B1E" w14:textId="77777777">
        <w:tc>
          <w:tcPr>
            <w:tcW w:w="0" w:type="auto"/>
          </w:tcPr>
          <w:p w14:paraId="50A6B09E" w14:textId="77777777" w:rsidR="0098290C" w:rsidRDefault="00000000">
            <w:pPr>
              <w:pStyle w:val="Compact"/>
            </w:pPr>
            <w:r>
              <w:rPr>
                <w:rStyle w:val="VerbatimChar"/>
              </w:rPr>
              <w:t>http://aadit.net/</w:t>
            </w:r>
          </w:p>
        </w:tc>
        <w:tc>
          <w:tcPr>
            <w:tcW w:w="0" w:type="auto"/>
          </w:tcPr>
          <w:p w14:paraId="25D28613" w14:textId="77777777" w:rsidR="0098290C" w:rsidRDefault="00000000">
            <w:pPr>
              <w:pStyle w:val="Compact"/>
            </w:pPr>
            <w:r>
              <w:t xml:space="preserve">1 hop → </w:t>
            </w:r>
            <w:r>
              <w:rPr>
                <w:rStyle w:val="VerbatimChar"/>
              </w:rPr>
              <w:t>https://aadit.net/</w:t>
            </w:r>
            <w:r>
              <w:t xml:space="preserve"> ✓</w:t>
            </w:r>
          </w:p>
        </w:tc>
        <w:tc>
          <w:tcPr>
            <w:tcW w:w="0" w:type="auto"/>
          </w:tcPr>
          <w:p w14:paraId="186E573A" w14:textId="77777777" w:rsidR="0098290C" w:rsidRDefault="00000000">
            <w:pPr>
              <w:pStyle w:val="Compact"/>
            </w:pPr>
            <w:r>
              <w:t>unchanged</w:t>
            </w:r>
          </w:p>
        </w:tc>
      </w:tr>
      <w:tr w:rsidR="0098290C" w14:paraId="1EFFDBCA" w14:textId="77777777">
        <w:tc>
          <w:tcPr>
            <w:tcW w:w="0" w:type="auto"/>
          </w:tcPr>
          <w:p w14:paraId="30BE3FF1" w14:textId="77777777" w:rsidR="0098290C" w:rsidRDefault="00000000">
            <w:pPr>
              <w:pStyle w:val="Compact"/>
            </w:pPr>
            <w:r>
              <w:rPr>
                <w:rStyle w:val="VerbatimChar"/>
              </w:rPr>
              <w:t>https://www.aadit.net/</w:t>
            </w:r>
          </w:p>
        </w:tc>
        <w:tc>
          <w:tcPr>
            <w:tcW w:w="0" w:type="auto"/>
          </w:tcPr>
          <w:p w14:paraId="0DA7C590" w14:textId="77777777" w:rsidR="0098290C" w:rsidRDefault="00000000">
            <w:pPr>
              <w:pStyle w:val="Compact"/>
            </w:pPr>
            <w:r>
              <w:t xml:space="preserve">1 hop → </w:t>
            </w:r>
            <w:r>
              <w:rPr>
                <w:rStyle w:val="VerbatimChar"/>
              </w:rPr>
              <w:t>https://aadit.net/</w:t>
            </w:r>
            <w:r>
              <w:t xml:space="preserve"> ✓</w:t>
            </w:r>
          </w:p>
        </w:tc>
        <w:tc>
          <w:tcPr>
            <w:tcW w:w="0" w:type="auto"/>
          </w:tcPr>
          <w:p w14:paraId="7852E3F3" w14:textId="77777777" w:rsidR="0098290C" w:rsidRDefault="00000000">
            <w:pPr>
              <w:pStyle w:val="Compact"/>
            </w:pPr>
            <w:r>
              <w:t>unchanged</w:t>
            </w:r>
          </w:p>
        </w:tc>
      </w:tr>
      <w:tr w:rsidR="0098290C" w14:paraId="63604159" w14:textId="77777777">
        <w:tc>
          <w:tcPr>
            <w:tcW w:w="0" w:type="auto"/>
          </w:tcPr>
          <w:p w14:paraId="589F8742" w14:textId="77777777" w:rsidR="0098290C" w:rsidRDefault="00000000">
            <w:pPr>
              <w:pStyle w:val="Compact"/>
            </w:pPr>
            <w:r>
              <w:rPr>
                <w:rStyle w:val="VerbatimChar"/>
                <w:b/>
                <w:bCs/>
              </w:rPr>
              <w:t>http://www.aadit.net/</w:t>
            </w:r>
          </w:p>
        </w:tc>
        <w:tc>
          <w:tcPr>
            <w:tcW w:w="0" w:type="auto"/>
          </w:tcPr>
          <w:p w14:paraId="7B14D5A0" w14:textId="77777777" w:rsidR="0098290C" w:rsidRDefault="00000000">
            <w:pPr>
              <w:pStyle w:val="Compact"/>
            </w:pPr>
            <w:r>
              <w:rPr>
                <w:b/>
                <w:bCs/>
              </w:rPr>
              <w:t>2 hops</w:t>
            </w:r>
            <w:r>
              <w:t xml:space="preserve"> → </w:t>
            </w:r>
            <w:r>
              <w:rPr>
                <w:rStyle w:val="VerbatimChar"/>
              </w:rPr>
              <w:t>https://www.aadit.net/</w:t>
            </w:r>
            <w:r>
              <w:t xml:space="preserve"> → </w:t>
            </w:r>
            <w:r>
              <w:rPr>
                <w:rStyle w:val="VerbatimChar"/>
              </w:rPr>
              <w:t>https://aadit.net/</w:t>
            </w:r>
          </w:p>
        </w:tc>
        <w:tc>
          <w:tcPr>
            <w:tcW w:w="0" w:type="auto"/>
          </w:tcPr>
          <w:p w14:paraId="6954557B" w14:textId="77777777" w:rsidR="0098290C" w:rsidRDefault="00000000">
            <w:pPr>
              <w:pStyle w:val="Compact"/>
            </w:pPr>
            <w:r>
              <w:rPr>
                <w:b/>
                <w:bCs/>
              </w:rPr>
              <w:t>1 hop</w:t>
            </w:r>
            <w:r>
              <w:t xml:space="preserve"> → </w:t>
            </w:r>
            <w:r>
              <w:rPr>
                <w:rStyle w:val="VerbatimChar"/>
              </w:rPr>
              <w:t>https://aadit.net/</w:t>
            </w:r>
          </w:p>
        </w:tc>
      </w:tr>
    </w:tbl>
    <w:p w14:paraId="7EB7E239" w14:textId="77777777" w:rsidR="0098290C" w:rsidRDefault="00000000">
      <w:pPr>
        <w:pStyle w:val="BodyText"/>
      </w:pPr>
      <w:r>
        <w:rPr>
          <w:b/>
          <w:bCs/>
        </w:rPr>
        <w:t>Fix:</w:t>
      </w:r>
      <w:r>
        <w:t xml:space="preserve"> add a single rule that rewrites protocol and host together, so </w:t>
      </w:r>
      <w:r>
        <w:rPr>
          <w:rStyle w:val="VerbatimChar"/>
        </w:rPr>
        <w:t>http://www.*</w:t>
      </w:r>
      <w:r>
        <w:t xml:space="preserve"> goes straight to </w:t>
      </w:r>
      <w:r>
        <w:rPr>
          <w:rStyle w:val="VerbatimChar"/>
        </w:rPr>
        <w:t>https://aadit.net</w:t>
      </w:r>
      <w:r>
        <w:t>. In most hosting setups this is one redirect rule evaluated before the HTTPS-upgrade rule. Verify afterwards with:</w:t>
      </w:r>
    </w:p>
    <w:p w14:paraId="6F6E9E50" w14:textId="77777777" w:rsidR="0098290C" w:rsidRDefault="00000000">
      <w:pPr>
        <w:pStyle w:val="SourceCode"/>
      </w:pPr>
      <w:r>
        <w:rPr>
          <w:rStyle w:val="VerbatimChar"/>
        </w:rPr>
        <w:t>curl -sIL -o /dev/null -w "%{num_redirects} -&gt; %{url_effective}\n" http://www.aadit.net/</w:t>
      </w:r>
    </w:p>
    <w:p w14:paraId="01BC5BC7" w14:textId="77777777" w:rsidR="0098290C" w:rsidRDefault="00000000">
      <w:pPr>
        <w:pStyle w:val="FirstParagraph"/>
      </w:pPr>
      <w:r>
        <w:t xml:space="preserve">It must print </w:t>
      </w:r>
      <w:r>
        <w:rPr>
          <w:rStyle w:val="VerbatimChar"/>
        </w:rPr>
        <w:t>1 -&gt; https://aadit.net/</w:t>
      </w:r>
      <w:r>
        <w:t>.</w:t>
      </w:r>
    </w:p>
    <w:p w14:paraId="32198662" w14:textId="77777777" w:rsidR="0098290C" w:rsidRDefault="00000000">
      <w:pPr>
        <w:pStyle w:val="Heading2"/>
      </w:pPr>
      <w:bookmarkStart w:id="3" w:name="X2a652d7c104c010affe2ed396c071a97dfab53d"/>
      <w:bookmarkEnd w:id="2"/>
      <w:r>
        <w:t>A2. Legacy WordPress attachment URLs return a redirect then a 404</w:t>
      </w:r>
    </w:p>
    <w:p w14:paraId="18453413" w14:textId="77777777" w:rsidR="0098290C" w:rsidRDefault="00000000">
      <w:pPr>
        <w:pStyle w:val="FirstParagraph"/>
      </w:pPr>
      <w:r>
        <w:rPr>
          <w:b/>
          <w:bCs/>
        </w:rPr>
        <w:t>Severity: low, but it wastes crawl budget and these are still in Google’s index.</w:t>
      </w:r>
    </w:p>
    <w:p w14:paraId="31EB788C" w14:textId="77777777" w:rsidR="0098290C" w:rsidRDefault="00000000">
      <w:pPr>
        <w:pStyle w:val="BodyText"/>
      </w:pPr>
      <w:r>
        <w:t>Two attachment URLs are still indexed and appearing in Search Console:</w:t>
      </w:r>
    </w:p>
    <w:p w14:paraId="317C5CD1" w14:textId="77777777" w:rsidR="0098290C" w:rsidRDefault="00000000">
      <w:pPr>
        <w:pStyle w:val="SourceCode"/>
      </w:pPr>
      <w:r>
        <w:rPr>
          <w:rStyle w:val="VerbatimChar"/>
        </w:rPr>
        <w:t>/24x7-managed-soc-services/attachment/arrow-trend-down-svgrepo-com-1/</w:t>
      </w:r>
      <w:r>
        <w:br/>
      </w:r>
      <w:r>
        <w:rPr>
          <w:rStyle w:val="VerbatimChar"/>
        </w:rPr>
        <w:t>/backup-and-disaster-recovery-solutions/attachment/anaaotabiwhujivpj2xqjh4rxko-1/</w:t>
      </w:r>
    </w:p>
    <w:p w14:paraId="0B017C1F" w14:textId="77777777" w:rsidR="0098290C" w:rsidRDefault="00000000">
      <w:pPr>
        <w:pStyle w:val="FirstParagraph"/>
      </w:pPr>
      <w:r>
        <w:t>Both currently redirect once (slash stripped) and then return 404. That is a wasted hop on a dead URL.</w:t>
      </w:r>
    </w:p>
    <w:p w14:paraId="53035B98" w14:textId="77777777" w:rsidR="0098290C" w:rsidRDefault="00000000">
      <w:pPr>
        <w:pStyle w:val="BodyText"/>
      </w:pPr>
      <w:r>
        <w:rPr>
          <w:b/>
          <w:bCs/>
        </w:rPr>
        <w:lastRenderedPageBreak/>
        <w:t>Fix:</w:t>
      </w:r>
      <w:r>
        <w:t xml:space="preserve"> match the pattern </w:t>
      </w:r>
      <w:r>
        <w:rPr>
          <w:rStyle w:val="VerbatimChar"/>
        </w:rPr>
        <w:t>/*/attachment/*</w:t>
      </w:r>
      <w:r>
        <w:t xml:space="preserve"> and return </w:t>
      </w:r>
      <w:r>
        <w:rPr>
          <w:b/>
          <w:bCs/>
        </w:rPr>
        <w:t>410 Gone</w:t>
      </w:r>
      <w:r>
        <w:t xml:space="preserve"> directly, with no redirect. A 410 tells Google to drop the URL permanently and faster than a 404. There are almost certainly more of these than the two Search Console has surfaced, so use a pattern, not individual rules.</w:t>
      </w:r>
    </w:p>
    <w:p w14:paraId="42DDC81C" w14:textId="77777777" w:rsidR="0098290C" w:rsidRDefault="00000000">
      <w:pPr>
        <w:pStyle w:val="Heading2"/>
      </w:pPr>
      <w:bookmarkStart w:id="4" w:name="Xe3b6c2905b12f9d1daf6a40673e40c107a62140"/>
      <w:bookmarkEnd w:id="3"/>
      <w:r>
        <w:t>A3. Organization schema is missing three properties</w:t>
      </w:r>
    </w:p>
    <w:p w14:paraId="5152B79B" w14:textId="77777777" w:rsidR="0098290C" w:rsidRDefault="00000000">
      <w:pPr>
        <w:pStyle w:val="FirstParagraph"/>
      </w:pPr>
      <w:r>
        <w:rPr>
          <w:b/>
          <w:bCs/>
        </w:rPr>
        <w:t>Severity: high for AEO/GEO.</w:t>
      </w:r>
      <w:r>
        <w:t xml:space="preserve"> The </w:t>
      </w:r>
      <w:r>
        <w:rPr>
          <w:rStyle w:val="VerbatimChar"/>
        </w:rPr>
        <w:t>Organization</w:t>
      </w:r>
      <w:r>
        <w:t xml:space="preserve"> block currently has </w:t>
      </w:r>
      <w:r>
        <w:rPr>
          <w:rStyle w:val="VerbatimChar"/>
        </w:rPr>
        <w:t>name</w:t>
      </w:r>
      <w:r>
        <w:t xml:space="preserve">, </w:t>
      </w:r>
      <w:r>
        <w:rPr>
          <w:rStyle w:val="VerbatimChar"/>
        </w:rPr>
        <w:t>url</w:t>
      </w:r>
      <w:r>
        <w:t xml:space="preserve">, </w:t>
      </w:r>
      <w:r>
        <w:rPr>
          <w:rStyle w:val="VerbatimChar"/>
        </w:rPr>
        <w:t>telephone</w:t>
      </w:r>
      <w:r>
        <w:t xml:space="preserve">, </w:t>
      </w:r>
      <w:r>
        <w:rPr>
          <w:rStyle w:val="VerbatimChar"/>
        </w:rPr>
        <w:t>address</w:t>
      </w:r>
      <w:r>
        <w:t xml:space="preserve">, </w:t>
      </w:r>
      <w:r>
        <w:rPr>
          <w:rStyle w:val="VerbatimChar"/>
        </w:rPr>
        <w:t>foundingDate</w:t>
      </w:r>
      <w:r>
        <w:t xml:space="preserve"> and a single </w:t>
      </w:r>
      <w:r>
        <w:rPr>
          <w:rStyle w:val="VerbatimChar"/>
        </w:rPr>
        <w:t>sameAs</w:t>
      </w:r>
      <w:r>
        <w:t xml:space="preserve"> entry. Search engines and AI models use </w:t>
      </w:r>
      <w:r>
        <w:rPr>
          <w:rStyle w:val="VerbatimChar"/>
        </w:rPr>
        <w:t>sameAs</w:t>
      </w:r>
      <w:r>
        <w:t xml:space="preserve"> to confirm that the directory listings all describe the same company — right now only LinkedIn is declared, so none of the Crunchbase, Google Business Profile, DesignRush, Sortlist, ensun, G2 or Bing Places work is connected to the site.</w:t>
      </w:r>
    </w:p>
    <w:p w14:paraId="6D5AA28D" w14:textId="77777777" w:rsidR="0098290C" w:rsidRDefault="00000000">
      <w:pPr>
        <w:pStyle w:val="BodyText"/>
      </w:pPr>
      <w:r>
        <w:rPr>
          <w:b/>
          <w:bCs/>
        </w:rPr>
        <w:t xml:space="preserve">Fix 1 — replace the </w:t>
      </w:r>
      <w:r>
        <w:rPr>
          <w:rStyle w:val="VerbatimChar"/>
          <w:b/>
          <w:bCs/>
        </w:rPr>
        <w:t>sameAs</w:t>
      </w:r>
      <w:r>
        <w:rPr>
          <w:b/>
          <w:bCs/>
        </w:rPr>
        <w:t xml:space="preserve"> array.</w:t>
      </w:r>
      <w:r>
        <w:t xml:space="preserve"> Remove any line whose profile is not live yet and add it back when it goes live.</w:t>
      </w:r>
    </w:p>
    <w:p w14:paraId="491AF4FB" w14:textId="77777777" w:rsidR="0098290C" w:rsidRDefault="00000000">
      <w:pPr>
        <w:pStyle w:val="SourceCode"/>
      </w:pPr>
      <w:r>
        <w:rPr>
          <w:rStyle w:val="ErrorTok"/>
        </w:rPr>
        <w:t>"sameAs":</w:t>
      </w:r>
      <w:r>
        <w:rPr>
          <w:rStyle w:val="NormalTok"/>
        </w:rPr>
        <w:t xml:space="preserve"> </w:t>
      </w:r>
      <w:r>
        <w:rPr>
          <w:rStyle w:val="OtherTok"/>
        </w:rPr>
        <w:t>[</w:t>
      </w:r>
      <w:r>
        <w:br/>
      </w:r>
      <w:r>
        <w:rPr>
          <w:rStyle w:val="NormalTok"/>
        </w:rPr>
        <w:t xml:space="preserve">  </w:t>
      </w:r>
      <w:r>
        <w:rPr>
          <w:rStyle w:val="StringTok"/>
        </w:rPr>
        <w:t>"https://www.linkedin.com/company/aadit-technologies/"</w:t>
      </w:r>
      <w:r>
        <w:rPr>
          <w:rStyle w:val="OtherTok"/>
        </w:rPr>
        <w:t>,</w:t>
      </w:r>
      <w:r>
        <w:br/>
      </w:r>
      <w:r>
        <w:rPr>
          <w:rStyle w:val="NormalTok"/>
        </w:rPr>
        <w:t xml:space="preserve">  </w:t>
      </w:r>
      <w:r>
        <w:rPr>
          <w:rStyle w:val="StringTok"/>
        </w:rPr>
        <w:t>"https://www.crunchbase.com/organization/aadit-technologies"</w:t>
      </w:r>
      <w:r>
        <w:rPr>
          <w:rStyle w:val="OtherTok"/>
        </w:rPr>
        <w:t>,</w:t>
      </w:r>
      <w:r>
        <w:br/>
      </w:r>
      <w:r>
        <w:rPr>
          <w:rStyle w:val="NormalTok"/>
        </w:rPr>
        <w:t xml:space="preserve">  </w:t>
      </w:r>
      <w:r>
        <w:rPr>
          <w:rStyle w:val="StringTok"/>
        </w:rPr>
        <w:t>"https://www.google.com/maps/place/?q=place_id:PLACE_ID_FROM_GBP"</w:t>
      </w:r>
      <w:r>
        <w:rPr>
          <w:rStyle w:val="OtherTok"/>
        </w:rPr>
        <w:t>,</w:t>
      </w:r>
      <w:r>
        <w:br/>
      </w:r>
      <w:r>
        <w:rPr>
          <w:rStyle w:val="NormalTok"/>
        </w:rPr>
        <w:t xml:space="preserve">  </w:t>
      </w:r>
      <w:r>
        <w:rPr>
          <w:rStyle w:val="StringTok"/>
        </w:rPr>
        <w:t>"https://www.designrush.com/agency/profile/aadit-technologies"</w:t>
      </w:r>
      <w:r>
        <w:rPr>
          <w:rStyle w:val="OtherTok"/>
        </w:rPr>
        <w:t>,</w:t>
      </w:r>
      <w:r>
        <w:br/>
      </w:r>
      <w:r>
        <w:rPr>
          <w:rStyle w:val="NormalTok"/>
        </w:rPr>
        <w:t xml:space="preserve">  </w:t>
      </w:r>
      <w:r>
        <w:rPr>
          <w:rStyle w:val="StringTok"/>
        </w:rPr>
        <w:t>"https://www.sortlist.com/agency/aadit-technologies"</w:t>
      </w:r>
      <w:r>
        <w:rPr>
          <w:rStyle w:val="OtherTok"/>
        </w:rPr>
        <w:t>,</w:t>
      </w:r>
      <w:r>
        <w:br/>
      </w:r>
      <w:r>
        <w:rPr>
          <w:rStyle w:val="NormalTok"/>
        </w:rPr>
        <w:t xml:space="preserve">  </w:t>
      </w:r>
      <w:r>
        <w:rPr>
          <w:rStyle w:val="StringTok"/>
        </w:rPr>
        <w:t>"https://ensun.io/search/aadit-technologies"</w:t>
      </w:r>
      <w:r>
        <w:rPr>
          <w:rStyle w:val="OtherTok"/>
        </w:rPr>
        <w:t>,</w:t>
      </w:r>
      <w:r>
        <w:br/>
      </w:r>
      <w:r>
        <w:rPr>
          <w:rStyle w:val="NormalTok"/>
        </w:rPr>
        <w:t xml:space="preserve">  </w:t>
      </w:r>
      <w:r>
        <w:rPr>
          <w:rStyle w:val="StringTok"/>
        </w:rPr>
        <w:t>"https://www.g2.com/products/aadit-technologies/reviews"</w:t>
      </w:r>
      <w:r>
        <w:br/>
      </w:r>
      <w:r>
        <w:rPr>
          <w:rStyle w:val="OtherTok"/>
        </w:rPr>
        <w:t>]</w:t>
      </w:r>
    </w:p>
    <w:p w14:paraId="2A352178" w14:textId="77777777" w:rsidR="0098290C" w:rsidRDefault="00000000">
      <w:pPr>
        <w:pStyle w:val="FirstParagraph"/>
      </w:pPr>
      <w:r>
        <w:t xml:space="preserve">Get </w:t>
      </w:r>
      <w:r>
        <w:rPr>
          <w:rStyle w:val="VerbatimChar"/>
        </w:rPr>
        <w:t>PLACE_ID_FROM_GBP</w:t>
      </w:r>
      <w:r>
        <w:t xml:space="preserve"> from Google’s Place ID Finder, or from the Share link on the Google Maps listing.</w:t>
      </w:r>
    </w:p>
    <w:p w14:paraId="5351BBBB" w14:textId="77777777" w:rsidR="0098290C" w:rsidRDefault="00000000">
      <w:pPr>
        <w:pStyle w:val="BodyText"/>
      </w:pPr>
      <w:r>
        <w:rPr>
          <w:b/>
          <w:bCs/>
        </w:rPr>
        <w:t xml:space="preserve">Fix 2 — add </w:t>
      </w:r>
      <w:r>
        <w:rPr>
          <w:rStyle w:val="VerbatimChar"/>
          <w:b/>
          <w:bCs/>
        </w:rPr>
        <w:t>areaServed</w:t>
      </w:r>
      <w:r>
        <w:rPr>
          <w:b/>
          <w:bCs/>
        </w:rPr>
        <w:t>:</w:t>
      </w:r>
    </w:p>
    <w:p w14:paraId="019BC530" w14:textId="77777777" w:rsidR="0098290C" w:rsidRDefault="00000000">
      <w:pPr>
        <w:pStyle w:val="SourceCode"/>
      </w:pPr>
      <w:r>
        <w:rPr>
          <w:rStyle w:val="ErrorTok"/>
        </w:rPr>
        <w:t>"areaServed":</w:t>
      </w:r>
      <w:r>
        <w:rPr>
          <w:rStyle w:val="NormalTok"/>
        </w:rPr>
        <w:t xml:space="preserve"> </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"Country"</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"India"</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"Country"</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"United States"</w:t>
      </w:r>
      <w:r>
        <w:rPr>
          <w:rStyle w:val="NormalTok"/>
        </w:rPr>
        <w:t xml:space="preserve"> </w:t>
      </w:r>
      <w:r>
        <w:rPr>
          <w:rStyle w:val="FunctionTok"/>
        </w:rPr>
        <w:t>}</w:t>
      </w:r>
      <w:r>
        <w:rPr>
          <w:rStyle w:val="OtherTok"/>
        </w:rPr>
        <w:t>,</w:t>
      </w:r>
      <w:r>
        <w:br/>
      </w:r>
      <w:r>
        <w:rPr>
          <w:rStyle w:val="NormalTok"/>
        </w:rPr>
        <w:t xml:space="preserve">  </w:t>
      </w:r>
      <w:r>
        <w:rPr>
          <w:rStyle w:val="FunctionTok"/>
        </w:rPr>
        <w:t>{</w:t>
      </w:r>
      <w:r>
        <w:rPr>
          <w:rStyle w:val="NormalTok"/>
        </w:rPr>
        <w:t xml:space="preserve"> </w:t>
      </w:r>
      <w:r>
        <w:rPr>
          <w:rStyle w:val="DataTypeTok"/>
        </w:rPr>
        <w:t>"@type"</w:t>
      </w:r>
      <w:r>
        <w:rPr>
          <w:rStyle w:val="FunctionTok"/>
        </w:rPr>
        <w:t>:</w:t>
      </w:r>
      <w:r>
        <w:rPr>
          <w:rStyle w:val="NormalTok"/>
        </w:rPr>
        <w:t xml:space="preserve"> </w:t>
      </w:r>
      <w:r>
        <w:rPr>
          <w:rStyle w:val="StringTok"/>
        </w:rPr>
        <w:t>"Country"</w:t>
      </w:r>
      <w:r>
        <w:rPr>
          <w:rStyle w:val="FunctionTok"/>
        </w:rPr>
        <w:t>,</w:t>
      </w:r>
      <w:r>
        <w:rPr>
          <w:rStyle w:val="NormalTok"/>
        </w:rPr>
        <w:t xml:space="preserve"> </w:t>
      </w:r>
      <w:r>
        <w:rPr>
          <w:rStyle w:val="DataTypeTok"/>
        </w:rPr>
        <w:t>"name"</w:t>
      </w:r>
      <w:r>
        <w:rPr>
          <w:rStyle w:val="FunctionTok"/>
        </w:rPr>
        <w:t>:</w:t>
      </w:r>
      <w:r>
        <w:rPr>
          <w:rStyle w:val="NormalTok"/>
        </w:rPr>
        <w:t xml:space="preserve"> </w:t>
      </w:r>
      <w:r>
        <w:rPr>
          <w:rStyle w:val="StringTok"/>
        </w:rPr>
        <w:t>"United Arab Emirates"</w:t>
      </w:r>
      <w:r>
        <w:rPr>
          <w:rStyle w:val="NormalTok"/>
        </w:rPr>
        <w:t xml:space="preserve"> </w:t>
      </w:r>
      <w:r>
        <w:rPr>
          <w:rStyle w:val="FunctionTok"/>
        </w:rPr>
        <w:t>}</w:t>
      </w:r>
      <w:r>
        <w:br/>
      </w:r>
      <w:r>
        <w:rPr>
          <w:rStyle w:val="OtherTok"/>
        </w:rPr>
        <w:t>]</w:t>
      </w:r>
    </w:p>
    <w:p w14:paraId="4FE86428" w14:textId="77777777" w:rsidR="0098290C" w:rsidRDefault="00000000">
      <w:pPr>
        <w:pStyle w:val="FirstParagraph"/>
      </w:pPr>
      <w:r>
        <w:rPr>
          <w:b/>
          <w:bCs/>
        </w:rPr>
        <w:t xml:space="preserve">Fix 3 — add </w:t>
      </w:r>
      <w:r>
        <w:rPr>
          <w:rStyle w:val="VerbatimChar"/>
          <w:b/>
          <w:bCs/>
        </w:rPr>
        <w:t>aggregateRating</w:t>
      </w:r>
      <w:r>
        <w:rPr>
          <w:b/>
          <w:bCs/>
        </w:rPr>
        <w:t>,</w:t>
      </w:r>
      <w:r>
        <w:t xml:space="preserve"> reflecting the Google Business Profile:</w:t>
      </w:r>
    </w:p>
    <w:p w14:paraId="21572255" w14:textId="77777777" w:rsidR="0098290C" w:rsidRDefault="00000000">
      <w:pPr>
        <w:pStyle w:val="SourceCode"/>
      </w:pPr>
      <w:r>
        <w:rPr>
          <w:rStyle w:val="ErrorTok"/>
        </w:rPr>
        <w:t>"aggregateRating":</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"AggregateRating"</w:t>
      </w:r>
      <w:r>
        <w:rPr>
          <w:rStyle w:val="FunctionTok"/>
        </w:rPr>
        <w:t>,</w:t>
      </w:r>
      <w:r>
        <w:br/>
      </w:r>
      <w:r>
        <w:rPr>
          <w:rStyle w:val="NormalTok"/>
        </w:rPr>
        <w:t xml:space="preserve">  </w:t>
      </w:r>
      <w:r>
        <w:rPr>
          <w:rStyle w:val="DataTypeTok"/>
        </w:rPr>
        <w:t>"ratingValue"</w:t>
      </w:r>
      <w:r>
        <w:rPr>
          <w:rStyle w:val="FunctionTok"/>
        </w:rPr>
        <w:t>:</w:t>
      </w:r>
      <w:r>
        <w:rPr>
          <w:rStyle w:val="NormalTok"/>
        </w:rPr>
        <w:t xml:space="preserve"> </w:t>
      </w:r>
      <w:r>
        <w:rPr>
          <w:rStyle w:val="StringTok"/>
        </w:rPr>
        <w:t>"5.0"</w:t>
      </w:r>
      <w:r>
        <w:rPr>
          <w:rStyle w:val="FunctionTok"/>
        </w:rPr>
        <w:t>,</w:t>
      </w:r>
      <w:r>
        <w:br/>
      </w:r>
      <w:r>
        <w:rPr>
          <w:rStyle w:val="NormalTok"/>
        </w:rPr>
        <w:t xml:space="preserve">  </w:t>
      </w:r>
      <w:r>
        <w:rPr>
          <w:rStyle w:val="DataTypeTok"/>
        </w:rPr>
        <w:t>"reviewCount"</w:t>
      </w:r>
      <w:r>
        <w:rPr>
          <w:rStyle w:val="FunctionTok"/>
        </w:rPr>
        <w:t>:</w:t>
      </w:r>
      <w:r>
        <w:rPr>
          <w:rStyle w:val="NormalTok"/>
        </w:rPr>
        <w:t xml:space="preserve"> </w:t>
      </w:r>
      <w:r>
        <w:rPr>
          <w:rStyle w:val="StringTok"/>
        </w:rPr>
        <w:t>"5"</w:t>
      </w:r>
      <w:r>
        <w:rPr>
          <w:rStyle w:val="FunctionTok"/>
        </w:rPr>
        <w:t>,</w:t>
      </w:r>
      <w:r>
        <w:br/>
      </w:r>
      <w:r>
        <w:rPr>
          <w:rStyle w:val="NormalTok"/>
        </w:rPr>
        <w:t xml:space="preserve">  </w:t>
      </w:r>
      <w:r>
        <w:rPr>
          <w:rStyle w:val="DataTypeTok"/>
        </w:rPr>
        <w:t>"bestRating"</w:t>
      </w:r>
      <w:r>
        <w:rPr>
          <w:rStyle w:val="FunctionTok"/>
        </w:rPr>
        <w:t>:</w:t>
      </w:r>
      <w:r>
        <w:rPr>
          <w:rStyle w:val="NormalTok"/>
        </w:rPr>
        <w:t xml:space="preserve"> </w:t>
      </w:r>
      <w:r>
        <w:rPr>
          <w:rStyle w:val="StringTok"/>
        </w:rPr>
        <w:t>"5"</w:t>
      </w:r>
      <w:r>
        <w:br/>
      </w:r>
      <w:r>
        <w:rPr>
          <w:rStyle w:val="FunctionTok"/>
        </w:rPr>
        <w:t>}</w:t>
      </w:r>
    </w:p>
    <w:p w14:paraId="26CCE6FB" w14:textId="77777777" w:rsidR="0098290C" w:rsidRDefault="00000000">
      <w:pPr>
        <w:pStyle w:val="FirstParagraph"/>
      </w:pPr>
      <w:r>
        <w:rPr>
          <w:b/>
          <w:bCs/>
        </w:rPr>
        <w:t>Condition on Fix 3:</w:t>
      </w:r>
      <w:r>
        <w:t xml:space="preserve"> this must stay in sync with the real review count. If it cannot be updated automatically, leave it out entirely. A stale or inflated rating is a structured-data violation and can trigger a manual action.</w:t>
      </w:r>
    </w:p>
    <w:p w14:paraId="1DC5E555" w14:textId="77777777" w:rsidR="0098290C" w:rsidRDefault="00000000">
      <w:pPr>
        <w:pStyle w:val="Heading2"/>
      </w:pPr>
      <w:bookmarkStart w:id="5" w:name="Xd89aa59a846d117337f9ec788ed07dc91dd0d5f"/>
      <w:bookmarkEnd w:id="4"/>
      <w:r>
        <w:lastRenderedPageBreak/>
        <w:t>A4. One page has a visible FAQ section but no FAQPage schema</w:t>
      </w:r>
    </w:p>
    <w:p w14:paraId="4BFB9F8E" w14:textId="77777777" w:rsidR="0098290C" w:rsidRDefault="00000000">
      <w:pPr>
        <w:pStyle w:val="FirstParagraph"/>
      </w:pPr>
      <w:r>
        <w:rPr>
          <w:b/>
          <w:bCs/>
        </w:rPr>
        <w:t>Severity: medium.</w:t>
      </w:r>
      <w:r>
        <w:t xml:space="preserve"> Every other page on the site that has an FAQ section carries correct </w:t>
      </w:r>
      <w:r>
        <w:rPr>
          <w:rStyle w:val="VerbatimChar"/>
        </w:rPr>
        <w:t>FAQPage</w:t>
      </w:r>
      <w:r>
        <w:t xml:space="preserve"> markup. This one was missed:</w:t>
      </w:r>
    </w:p>
    <w:p w14:paraId="0F24F4D6" w14:textId="77777777" w:rsidR="0098290C" w:rsidRDefault="00000000">
      <w:pPr>
        <w:pStyle w:val="SourceCode"/>
      </w:pPr>
      <w:r>
        <w:rPr>
          <w:rStyle w:val="VerbatimChar"/>
        </w:rPr>
        <w:t>/blog/vulnerability-scanning-tools-fix-security-gaps-before-hackers-do</w:t>
      </w:r>
    </w:p>
    <w:p w14:paraId="17D17EF3" w14:textId="77777777" w:rsidR="0098290C" w:rsidRDefault="00000000">
      <w:pPr>
        <w:pStyle w:val="FirstParagraph"/>
      </w:pPr>
      <w:r>
        <w:rPr>
          <w:b/>
          <w:bCs/>
        </w:rPr>
        <w:t>Fix:</w:t>
      </w:r>
      <w:r>
        <w:t xml:space="preserve"> apply the same </w:t>
      </w:r>
      <w:r>
        <w:rPr>
          <w:rStyle w:val="VerbatimChar"/>
        </w:rPr>
        <w:t>FAQPage</w:t>
      </w:r>
      <w:r>
        <w:t xml:space="preserve"> generation that every other template already uses. No new code should be needed — this page is just not passing its FAQ data into the schema builder. Check whether the template or the content model differs on this one post.</w:t>
      </w:r>
    </w:p>
    <w:p w14:paraId="5AFFF583" w14:textId="77777777" w:rsidR="0098290C" w:rsidRDefault="00000000">
      <w:pPr>
        <w:pStyle w:val="Heading2"/>
      </w:pPr>
      <w:bookmarkStart w:id="6" w:name="X1f12d804f5a702e96db2705c41a8523efb6084c"/>
      <w:bookmarkEnd w:id="5"/>
      <w:r>
        <w:t>A5. Author page for Suman KV does not exist</w:t>
      </w:r>
    </w:p>
    <w:p w14:paraId="287A7623" w14:textId="77777777" w:rsidR="0098290C" w:rsidRDefault="00000000">
      <w:pPr>
        <w:pStyle w:val="FirstParagraph"/>
      </w:pPr>
      <w:r>
        <w:rPr>
          <w:b/>
          <w:bCs/>
        </w:rPr>
        <w:t>Severity: medium.</w:t>
      </w:r>
      <w:r>
        <w:t xml:space="preserve"> </w:t>
      </w:r>
      <w:r>
        <w:rPr>
          <w:rStyle w:val="VerbatimChar"/>
        </w:rPr>
        <w:t>/author/suman-kv</w:t>
      </w:r>
      <w:r>
        <w:t xml:space="preserve"> returns a 301 and no author page exists. Existing author pages live at </w:t>
      </w:r>
      <w:r>
        <w:rPr>
          <w:rStyle w:val="VerbatimChar"/>
        </w:rPr>
        <w:t>/authors/{slug}</w:t>
      </w:r>
      <w:r>
        <w:t xml:space="preserve"> — </w:t>
      </w:r>
      <w:r>
        <w:rPr>
          <w:rStyle w:val="VerbatimChar"/>
        </w:rPr>
        <w:t>/authors/anil-gorraladaku</w:t>
      </w:r>
      <w:r>
        <w:t xml:space="preserve"> and </w:t>
      </w:r>
      <w:r>
        <w:rPr>
          <w:rStyle w:val="VerbatimChar"/>
        </w:rPr>
        <w:t>/authors/srinivas-gadicherla</w:t>
      </w:r>
      <w:r>
        <w:t xml:space="preserve"> both work.</w:t>
      </w:r>
    </w:p>
    <w:p w14:paraId="7D12E47E" w14:textId="77777777" w:rsidR="0098290C" w:rsidRDefault="00000000">
      <w:pPr>
        <w:pStyle w:val="BodyText"/>
      </w:pPr>
      <w:r>
        <w:rPr>
          <w:b/>
          <w:bCs/>
        </w:rPr>
        <w:t>Fix:</w:t>
      </w:r>
      <w:r>
        <w:t xml:space="preserve"> create </w:t>
      </w:r>
      <w:r>
        <w:rPr>
          <w:rStyle w:val="VerbatimChar"/>
        </w:rPr>
        <w:t>/authors/suman-kv</w:t>
      </w:r>
      <w:r>
        <w:t xml:space="preserve"> using the same template, and make sure any article bylined to Suman points its </w:t>
      </w:r>
      <w:r>
        <w:rPr>
          <w:rStyle w:val="VerbatimChar"/>
        </w:rPr>
        <w:t>BlogPosting.author</w:t>
      </w:r>
      <w:r>
        <w:t xml:space="preserve"> at that URL. Add this </w:t>
      </w:r>
      <w:r>
        <w:rPr>
          <w:rStyle w:val="VerbatimChar"/>
        </w:rPr>
        <w:t>Person</w:t>
      </w:r>
      <w:r>
        <w:t xml:space="preserve"> block to the page:</w:t>
      </w:r>
    </w:p>
    <w:p w14:paraId="58D4B66D" w14:textId="77777777" w:rsidR="0098290C" w:rsidRDefault="00000000">
      <w:pPr>
        <w:pStyle w:val="SourceCode"/>
      </w:pPr>
      <w:r>
        <w:rPr>
          <w:rStyle w:val="DataTypeTok"/>
        </w:rPr>
        <w:t>&lt;</w:t>
      </w:r>
      <w:r>
        <w:rPr>
          <w:rStyle w:val="KeywordTok"/>
        </w:rPr>
        <w:t>script</w:t>
      </w:r>
      <w:r>
        <w:rPr>
          <w:rStyle w:val="OtherTok"/>
        </w:rPr>
        <w:t xml:space="preserve"> type=</w:t>
      </w:r>
      <w:r>
        <w:rPr>
          <w:rStyle w:val="StringTok"/>
        </w:rPr>
        <w:t>"application/ld+json"</w:t>
      </w:r>
      <w:r>
        <w:rPr>
          <w:rStyle w:val="DataTypeTok"/>
        </w:rPr>
        <w:t>&gt;</w:t>
      </w:r>
      <w:r>
        <w:br/>
      </w:r>
      <w:r>
        <w:rPr>
          <w:rStyle w:val="NormalTok"/>
        </w:rPr>
        <w:t>{</w:t>
      </w:r>
      <w:r>
        <w:br/>
      </w:r>
      <w:r>
        <w:rPr>
          <w:rStyle w:val="NormalTok"/>
        </w:rPr>
        <w:t xml:space="preserve">  </w:t>
      </w:r>
      <w:r>
        <w:rPr>
          <w:rStyle w:val="StringTok"/>
        </w:rPr>
        <w:t>"@context"</w:t>
      </w:r>
      <w:r>
        <w:rPr>
          <w:rStyle w:val="OperatorTok"/>
        </w:rPr>
        <w:t>:</w:t>
      </w:r>
      <w:r>
        <w:rPr>
          <w:rStyle w:val="NormalTok"/>
        </w:rPr>
        <w:t xml:space="preserve"> </w:t>
      </w:r>
      <w:r>
        <w:rPr>
          <w:rStyle w:val="StringTok"/>
        </w:rPr>
        <w:t>"https://schema.org"</w:t>
      </w:r>
      <w:r>
        <w:rPr>
          <w:rStyle w:val="OperatorTok"/>
        </w:rPr>
        <w:t>,</w:t>
      </w:r>
      <w:r>
        <w:br/>
      </w:r>
      <w:r>
        <w:rPr>
          <w:rStyle w:val="NormalTok"/>
        </w:rPr>
        <w:t xml:space="preserve">  </w:t>
      </w:r>
      <w:r>
        <w:rPr>
          <w:rStyle w:val="StringTok"/>
        </w:rPr>
        <w:t>"@type"</w:t>
      </w:r>
      <w:r>
        <w:rPr>
          <w:rStyle w:val="OperatorTok"/>
        </w:rPr>
        <w:t>:</w:t>
      </w:r>
      <w:r>
        <w:rPr>
          <w:rStyle w:val="NormalTok"/>
        </w:rPr>
        <w:t xml:space="preserve"> </w:t>
      </w:r>
      <w:r>
        <w:rPr>
          <w:rStyle w:val="StringTok"/>
        </w:rPr>
        <w:t>"Person"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"Suman KV"</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"https://aadit.net/authors/suman-kv"</w:t>
      </w:r>
      <w:r>
        <w:rPr>
          <w:rStyle w:val="OperatorTok"/>
        </w:rPr>
        <w:t>,</w:t>
      </w:r>
      <w:r>
        <w:br/>
      </w:r>
      <w:r>
        <w:rPr>
          <w:rStyle w:val="NormalTok"/>
        </w:rPr>
        <w:t xml:space="preserve">  </w:t>
      </w:r>
      <w:r>
        <w:rPr>
          <w:rStyle w:val="StringTok"/>
        </w:rPr>
        <w:t>"jobTitle"</w:t>
      </w:r>
      <w:r>
        <w:rPr>
          <w:rStyle w:val="OperatorTok"/>
        </w:rPr>
        <w:t>:</w:t>
      </w:r>
      <w:r>
        <w:rPr>
          <w:rStyle w:val="NormalTok"/>
        </w:rPr>
        <w:t xml:space="preserve"> </w:t>
      </w:r>
      <w:r>
        <w:rPr>
          <w:rStyle w:val="StringTok"/>
        </w:rPr>
        <w:t>"Sales &amp; Marketing"</w:t>
      </w:r>
      <w:r>
        <w:rPr>
          <w:rStyle w:val="OperatorTok"/>
        </w:rPr>
        <w:t>,</w:t>
      </w:r>
      <w:r>
        <w:br/>
      </w:r>
      <w:r>
        <w:rPr>
          <w:rStyle w:val="NormalTok"/>
        </w:rPr>
        <w:t xml:space="preserve">  </w:t>
      </w:r>
      <w:r>
        <w:rPr>
          <w:rStyle w:val="StringTok"/>
        </w:rPr>
        <w:t>"worksFor"</w:t>
      </w:r>
      <w:r>
        <w:rPr>
          <w:rStyle w:val="OperatorTok"/>
        </w:rPr>
        <w:t>:</w:t>
      </w:r>
      <w:r>
        <w:rPr>
          <w:rStyle w:val="NormalTok"/>
        </w:rPr>
        <w:t xml:space="preserve"> {</w:t>
      </w:r>
      <w:r>
        <w:br/>
      </w:r>
      <w:r>
        <w:rPr>
          <w:rStyle w:val="NormalTok"/>
        </w:rPr>
        <w:t xml:space="preserve">    </w:t>
      </w:r>
      <w:r>
        <w:rPr>
          <w:rStyle w:val="StringTok"/>
        </w:rPr>
        <w:t>"@type"</w:t>
      </w:r>
      <w:r>
        <w:rPr>
          <w:rStyle w:val="OperatorTok"/>
        </w:rPr>
        <w:t>:</w:t>
      </w:r>
      <w:r>
        <w:rPr>
          <w:rStyle w:val="NormalTok"/>
        </w:rPr>
        <w:t xml:space="preserve"> </w:t>
      </w:r>
      <w:r>
        <w:rPr>
          <w:rStyle w:val="StringTok"/>
        </w:rPr>
        <w:t>"Organization"</w:t>
      </w:r>
      <w:r>
        <w:rPr>
          <w:rStyle w:val="OperatorTok"/>
        </w:rPr>
        <w:t>,</w:t>
      </w:r>
      <w:r>
        <w:br/>
      </w:r>
      <w:r>
        <w:rPr>
          <w:rStyle w:val="NormalTok"/>
        </w:rPr>
        <w:t xml:space="preserve">    </w:t>
      </w:r>
      <w:r>
        <w:rPr>
          <w:rStyle w:val="StringTok"/>
        </w:rPr>
        <w:t>"name"</w:t>
      </w:r>
      <w:r>
        <w:rPr>
          <w:rStyle w:val="OperatorTok"/>
        </w:rPr>
        <w:t>:</w:t>
      </w:r>
      <w:r>
        <w:rPr>
          <w:rStyle w:val="NormalTok"/>
        </w:rPr>
        <w:t xml:space="preserve"> </w:t>
      </w:r>
      <w:r>
        <w:rPr>
          <w:rStyle w:val="StringTok"/>
        </w:rPr>
        <w:t>"Aadit Technologies"</w:t>
      </w:r>
      <w:r>
        <w:rPr>
          <w:rStyle w:val="OperatorTok"/>
        </w:rPr>
        <w:t>,</w:t>
      </w:r>
      <w:r>
        <w:br/>
      </w:r>
      <w:r>
        <w:rPr>
          <w:rStyle w:val="NormalTok"/>
        </w:rPr>
        <w:t xml:space="preserve">    </w:t>
      </w:r>
      <w:r>
        <w:rPr>
          <w:rStyle w:val="StringTok"/>
        </w:rPr>
        <w:t>"url"</w:t>
      </w:r>
      <w:r>
        <w:rPr>
          <w:rStyle w:val="OperatorTok"/>
        </w:rPr>
        <w:t>:</w:t>
      </w:r>
      <w:r>
        <w:rPr>
          <w:rStyle w:val="NormalTok"/>
        </w:rPr>
        <w:t xml:space="preserve"> </w:t>
      </w:r>
      <w:r>
        <w:rPr>
          <w:rStyle w:val="StringTok"/>
        </w:rPr>
        <w:t>"https://aadit.net"</w:t>
      </w:r>
      <w:r>
        <w:br/>
      </w:r>
      <w:r>
        <w:rPr>
          <w:rStyle w:val="NormalTok"/>
        </w:rPr>
        <w:t xml:space="preserve">  }</w:t>
      </w:r>
      <w:r>
        <w:rPr>
          <w:rStyle w:val="OperatorTok"/>
        </w:rPr>
        <w:t>,</w:t>
      </w:r>
      <w:r>
        <w:br/>
      </w:r>
      <w:r>
        <w:rPr>
          <w:rStyle w:val="NormalTok"/>
        </w:rPr>
        <w:t xml:space="preserve">  </w:t>
      </w:r>
      <w:r>
        <w:rPr>
          <w:rStyle w:val="StringTok"/>
        </w:rPr>
        <w:t>"knowsAbout"</w:t>
      </w:r>
      <w:r>
        <w:rPr>
          <w:rStyle w:val="OperatorTok"/>
        </w:rPr>
        <w:t>:</w:t>
      </w:r>
      <w:r>
        <w:rPr>
          <w:rStyle w:val="NormalTok"/>
        </w:rPr>
        <w:t xml:space="preserve"> [</w:t>
      </w:r>
      <w:r>
        <w:br/>
      </w:r>
      <w:r>
        <w:rPr>
          <w:rStyle w:val="NormalTok"/>
        </w:rPr>
        <w:t xml:space="preserve">    </w:t>
      </w:r>
      <w:r>
        <w:rPr>
          <w:rStyle w:val="StringTok"/>
        </w:rPr>
        <w:t>"Cybersecurity"</w:t>
      </w:r>
      <w:r>
        <w:rPr>
          <w:rStyle w:val="OperatorTok"/>
        </w:rPr>
        <w:t>,</w:t>
      </w:r>
      <w:r>
        <w:br/>
      </w:r>
      <w:r>
        <w:rPr>
          <w:rStyle w:val="NormalTok"/>
        </w:rPr>
        <w:t xml:space="preserve">    </w:t>
      </w:r>
      <w:r>
        <w:rPr>
          <w:rStyle w:val="StringTok"/>
        </w:rPr>
        <w:t>"Vulnerability Assessment and Penetration Testing"</w:t>
      </w:r>
      <w:r>
        <w:rPr>
          <w:rStyle w:val="OperatorTok"/>
        </w:rPr>
        <w:t>,</w:t>
      </w:r>
      <w:r>
        <w:br/>
      </w:r>
      <w:r>
        <w:rPr>
          <w:rStyle w:val="NormalTok"/>
        </w:rPr>
        <w:t xml:space="preserve">    </w:t>
      </w:r>
      <w:r>
        <w:rPr>
          <w:rStyle w:val="StringTok"/>
        </w:rPr>
        <w:t>"Security Operations Centre"</w:t>
      </w:r>
      <w:r>
        <w:rPr>
          <w:rStyle w:val="OperatorTok"/>
        </w:rPr>
        <w:t>,</w:t>
      </w:r>
      <w:r>
        <w:br/>
      </w:r>
      <w:r>
        <w:rPr>
          <w:rStyle w:val="NormalTok"/>
        </w:rPr>
        <w:t xml:space="preserve">    </w:t>
      </w:r>
      <w:r>
        <w:rPr>
          <w:rStyle w:val="StringTok"/>
        </w:rPr>
        <w:t>"ISO 27001"</w:t>
      </w:r>
      <w:r>
        <w:rPr>
          <w:rStyle w:val="OperatorTok"/>
        </w:rPr>
        <w:t>,</w:t>
      </w:r>
      <w:r>
        <w:br/>
      </w:r>
      <w:r>
        <w:rPr>
          <w:rStyle w:val="NormalTok"/>
        </w:rPr>
        <w:t xml:space="preserve">    </w:t>
      </w:r>
      <w:r>
        <w:rPr>
          <w:rStyle w:val="StringTok"/>
        </w:rPr>
        <w:t>"SOC 2"</w:t>
      </w:r>
      <w:r>
        <w:rPr>
          <w:rStyle w:val="OperatorTok"/>
        </w:rPr>
        <w:t>,</w:t>
      </w:r>
      <w:r>
        <w:br/>
      </w:r>
      <w:r>
        <w:rPr>
          <w:rStyle w:val="NormalTok"/>
        </w:rPr>
        <w:t xml:space="preserve">    </w:t>
      </w:r>
      <w:r>
        <w:rPr>
          <w:rStyle w:val="StringTok"/>
        </w:rPr>
        <w:t>"PCI DSS"</w:t>
      </w:r>
      <w:r>
        <w:rPr>
          <w:rStyle w:val="OperatorTok"/>
        </w:rPr>
        <w:t>,</w:t>
      </w:r>
      <w:r>
        <w:br/>
      </w:r>
      <w:r>
        <w:rPr>
          <w:rStyle w:val="NormalTok"/>
        </w:rPr>
        <w:t xml:space="preserve">    </w:t>
      </w:r>
      <w:r>
        <w:rPr>
          <w:rStyle w:val="StringTok"/>
        </w:rPr>
        <w:t>"HIPAA"</w:t>
      </w:r>
      <w:r>
        <w:rPr>
          <w:rStyle w:val="OperatorTok"/>
        </w:rPr>
        <w:t>,</w:t>
      </w:r>
      <w:r>
        <w:br/>
      </w:r>
      <w:r>
        <w:rPr>
          <w:rStyle w:val="NormalTok"/>
        </w:rPr>
        <w:t xml:space="preserve">    </w:t>
      </w:r>
      <w:r>
        <w:rPr>
          <w:rStyle w:val="StringTok"/>
        </w:rPr>
        <w:t>"GDPR"</w:t>
      </w:r>
      <w:r>
        <w:rPr>
          <w:rStyle w:val="OperatorTok"/>
        </w:rPr>
        <w:t>,</w:t>
      </w:r>
      <w:r>
        <w:br/>
      </w:r>
      <w:r>
        <w:rPr>
          <w:rStyle w:val="NormalTok"/>
        </w:rPr>
        <w:t xml:space="preserve">    </w:t>
      </w:r>
      <w:r>
        <w:rPr>
          <w:rStyle w:val="StringTok"/>
        </w:rPr>
        <w:t>"Digital Personal Data Protection Act"</w:t>
      </w:r>
      <w:r>
        <w:rPr>
          <w:rStyle w:val="OperatorTok"/>
        </w:rPr>
        <w:t>,</w:t>
      </w:r>
      <w:r>
        <w:br/>
      </w:r>
      <w:r>
        <w:rPr>
          <w:rStyle w:val="NormalTok"/>
        </w:rPr>
        <w:t xml:space="preserve">    </w:t>
      </w:r>
      <w:r>
        <w:rPr>
          <w:rStyle w:val="StringTok"/>
        </w:rPr>
        <w:t>"Managed IT Services"</w:t>
      </w:r>
      <w:r>
        <w:br/>
      </w:r>
      <w:r>
        <w:rPr>
          <w:rStyle w:val="NormalTok"/>
        </w:rPr>
        <w:t xml:space="preserve">  ]</w:t>
      </w:r>
      <w:r>
        <w:rPr>
          <w:rStyle w:val="OperatorTok"/>
        </w:rPr>
        <w:t>,</w:t>
      </w:r>
      <w:r>
        <w:br/>
      </w:r>
      <w:r>
        <w:rPr>
          <w:rStyle w:val="NormalTok"/>
        </w:rPr>
        <w:t xml:space="preserve">  </w:t>
      </w:r>
      <w:r>
        <w:rPr>
          <w:rStyle w:val="StringTok"/>
        </w:rPr>
        <w:t>"sameAs"</w:t>
      </w:r>
      <w:r>
        <w:rPr>
          <w:rStyle w:val="OperatorTok"/>
        </w:rPr>
        <w:t>:</w:t>
      </w:r>
      <w:r>
        <w:rPr>
          <w:rStyle w:val="NormalTok"/>
        </w:rPr>
        <w:t xml:space="preserve"> [</w:t>
      </w:r>
      <w:r>
        <w:rPr>
          <w:rStyle w:val="StringTok"/>
        </w:rPr>
        <w:t>"LINKEDIN_PROFILE_URL"</w:t>
      </w:r>
      <w:r>
        <w:rPr>
          <w:rStyle w:val="NormalTok"/>
        </w:rPr>
        <w:t>]</w:t>
      </w:r>
      <w:r>
        <w:br/>
      </w:r>
      <w:r>
        <w:rPr>
          <w:rStyle w:val="NormalTok"/>
        </w:rPr>
        <w:t>}</w:t>
      </w:r>
      <w:r>
        <w:br/>
      </w:r>
      <w:r>
        <w:rPr>
          <w:rStyle w:val="DataTypeTok"/>
        </w:rPr>
        <w:t>&lt;/</w:t>
      </w:r>
      <w:r>
        <w:rPr>
          <w:rStyle w:val="KeywordTok"/>
        </w:rPr>
        <w:t>script</w:t>
      </w:r>
      <w:r>
        <w:rPr>
          <w:rStyle w:val="DataTypeTok"/>
        </w:rPr>
        <w:t>&gt;</w:t>
      </w:r>
    </w:p>
    <w:p w14:paraId="736748CA" w14:textId="77777777" w:rsidR="0098290C" w:rsidRDefault="00000000">
      <w:pPr>
        <w:pStyle w:val="FirstParagraph"/>
      </w:pPr>
      <w:r>
        <w:t xml:space="preserve">Also confirm the existing two author pages carry the same </w:t>
      </w:r>
      <w:r>
        <w:rPr>
          <w:rStyle w:val="VerbatimChar"/>
        </w:rPr>
        <w:t>Person</w:t>
      </w:r>
      <w:r>
        <w:t xml:space="preserve"> schema. They currently have no FAQ and no </w:t>
      </w:r>
      <w:r>
        <w:rPr>
          <w:rStyle w:val="VerbatimChar"/>
        </w:rPr>
        <w:t>Person</w:t>
      </w:r>
      <w:r>
        <w:t xml:space="preserve"> block detected.</w:t>
      </w:r>
    </w:p>
    <w:p w14:paraId="5C605B60" w14:textId="77777777" w:rsidR="0098290C" w:rsidRDefault="00000000">
      <w:pPr>
        <w:pStyle w:val="Heading2"/>
      </w:pPr>
      <w:bookmarkStart w:id="7" w:name="a6.-soc-cluster-redirects"/>
      <w:bookmarkEnd w:id="6"/>
      <w:r>
        <w:lastRenderedPageBreak/>
        <w:t>A6. SOC cluster redirects</w:t>
      </w:r>
    </w:p>
    <w:p w14:paraId="779E6496" w14:textId="77777777" w:rsidR="0098290C" w:rsidRDefault="00000000">
      <w:pPr>
        <w:pStyle w:val="FirstParagraph"/>
      </w:pPr>
      <w:r>
        <w:rPr>
          <w:b/>
          <w:bCs/>
        </w:rPr>
        <w:t>Severity: high.</w:t>
      </w:r>
      <w:r>
        <w:t xml:space="preserve"> Three blog posts compete for the same queries and split the ranking signal. One of the four was already redirected; these three were not.</w:t>
      </w:r>
    </w:p>
    <w:tbl>
      <w:tblPr>
        <w:tblStyle w:val="Table"/>
        <w:tblW w:w="5000" w:type="pct"/>
        <w:tblLook w:val="0020" w:firstRow="1" w:lastRow="0" w:firstColumn="0" w:lastColumn="0" w:noHBand="0" w:noVBand="0"/>
      </w:tblPr>
      <w:tblGrid>
        <w:gridCol w:w="5408"/>
        <w:gridCol w:w="3222"/>
        <w:gridCol w:w="730"/>
      </w:tblGrid>
      <w:tr w:rsidR="0098290C" w14:paraId="0BFE0E9C"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285D238" w14:textId="77777777" w:rsidR="0098290C" w:rsidRDefault="00000000">
            <w:pPr>
              <w:pStyle w:val="Compact"/>
            </w:pPr>
            <w:r>
              <w:t>From</w:t>
            </w:r>
          </w:p>
        </w:tc>
        <w:tc>
          <w:tcPr>
            <w:tcW w:w="0" w:type="auto"/>
          </w:tcPr>
          <w:p w14:paraId="32DE6E42" w14:textId="77777777" w:rsidR="0098290C" w:rsidRDefault="00000000">
            <w:pPr>
              <w:pStyle w:val="Compact"/>
            </w:pPr>
            <w:r>
              <w:t>To</w:t>
            </w:r>
          </w:p>
        </w:tc>
        <w:tc>
          <w:tcPr>
            <w:tcW w:w="0" w:type="auto"/>
          </w:tcPr>
          <w:p w14:paraId="1A38B17F" w14:textId="77777777" w:rsidR="0098290C" w:rsidRDefault="00000000">
            <w:pPr>
              <w:pStyle w:val="Compact"/>
            </w:pPr>
            <w:r>
              <w:t>Type</w:t>
            </w:r>
          </w:p>
        </w:tc>
      </w:tr>
      <w:tr w:rsidR="0098290C" w14:paraId="4C93CF65" w14:textId="77777777">
        <w:tc>
          <w:tcPr>
            <w:tcW w:w="0" w:type="auto"/>
          </w:tcPr>
          <w:p w14:paraId="2C83365D" w14:textId="77777777" w:rsidR="0098290C" w:rsidRDefault="00000000">
            <w:pPr>
              <w:pStyle w:val="Compact"/>
            </w:pPr>
            <w:r>
              <w:rPr>
                <w:rStyle w:val="VerbatimChar"/>
              </w:rPr>
              <w:t>/blog/top-soc-service-providers-in-india-secure-your-business</w:t>
            </w:r>
          </w:p>
        </w:tc>
        <w:tc>
          <w:tcPr>
            <w:tcW w:w="0" w:type="auto"/>
          </w:tcPr>
          <w:p w14:paraId="40C95066" w14:textId="77777777" w:rsidR="0098290C" w:rsidRDefault="00000000">
            <w:pPr>
              <w:pStyle w:val="Compact"/>
            </w:pPr>
            <w:r>
              <w:rPr>
                <w:rStyle w:val="VerbatimChar"/>
              </w:rPr>
              <w:t>/cybersecurity/managed-soc</w:t>
            </w:r>
          </w:p>
        </w:tc>
        <w:tc>
          <w:tcPr>
            <w:tcW w:w="0" w:type="auto"/>
          </w:tcPr>
          <w:p w14:paraId="061E1EE4" w14:textId="77777777" w:rsidR="0098290C" w:rsidRDefault="00000000">
            <w:pPr>
              <w:pStyle w:val="Compact"/>
            </w:pPr>
            <w:r>
              <w:t>301</w:t>
            </w:r>
          </w:p>
        </w:tc>
      </w:tr>
      <w:tr w:rsidR="0098290C" w14:paraId="6EAF76FD" w14:textId="77777777">
        <w:tc>
          <w:tcPr>
            <w:tcW w:w="0" w:type="auto"/>
          </w:tcPr>
          <w:p w14:paraId="5D8822DE" w14:textId="77777777" w:rsidR="0098290C" w:rsidRDefault="00000000">
            <w:pPr>
              <w:pStyle w:val="Compact"/>
            </w:pPr>
            <w:r>
              <w:rPr>
                <w:rStyle w:val="VerbatimChar"/>
              </w:rPr>
              <w:t>/blog/managed-soc-services-in-india</w:t>
            </w:r>
          </w:p>
        </w:tc>
        <w:tc>
          <w:tcPr>
            <w:tcW w:w="0" w:type="auto"/>
          </w:tcPr>
          <w:p w14:paraId="4AAE7BEF" w14:textId="77777777" w:rsidR="0098290C" w:rsidRDefault="00000000">
            <w:pPr>
              <w:pStyle w:val="Compact"/>
            </w:pPr>
            <w:r>
              <w:rPr>
                <w:rStyle w:val="VerbatimChar"/>
              </w:rPr>
              <w:t>/cybersecurity/managed-soc</w:t>
            </w:r>
          </w:p>
        </w:tc>
        <w:tc>
          <w:tcPr>
            <w:tcW w:w="0" w:type="auto"/>
          </w:tcPr>
          <w:p w14:paraId="22D55F23" w14:textId="77777777" w:rsidR="0098290C" w:rsidRDefault="00000000">
            <w:pPr>
              <w:pStyle w:val="Compact"/>
            </w:pPr>
            <w:r>
              <w:t>301</w:t>
            </w:r>
          </w:p>
        </w:tc>
      </w:tr>
      <w:tr w:rsidR="0098290C" w14:paraId="0B6DE390" w14:textId="77777777">
        <w:tc>
          <w:tcPr>
            <w:tcW w:w="0" w:type="auto"/>
          </w:tcPr>
          <w:p w14:paraId="5C74A75E" w14:textId="77777777" w:rsidR="0098290C" w:rsidRDefault="00000000">
            <w:pPr>
              <w:pStyle w:val="Compact"/>
            </w:pPr>
            <w:r>
              <w:rPr>
                <w:rStyle w:val="VerbatimChar"/>
              </w:rPr>
              <w:t>/blog/soc-2-compliance-services-india</w:t>
            </w:r>
          </w:p>
        </w:tc>
        <w:tc>
          <w:tcPr>
            <w:tcW w:w="0" w:type="auto"/>
          </w:tcPr>
          <w:p w14:paraId="0245AABA" w14:textId="77777777" w:rsidR="0098290C" w:rsidRDefault="00000000">
            <w:pPr>
              <w:pStyle w:val="Compact"/>
            </w:pPr>
            <w:r>
              <w:rPr>
                <w:rStyle w:val="VerbatimChar"/>
              </w:rPr>
              <w:t>/compliance/soc2</w:t>
            </w:r>
          </w:p>
        </w:tc>
        <w:tc>
          <w:tcPr>
            <w:tcW w:w="0" w:type="auto"/>
          </w:tcPr>
          <w:p w14:paraId="45B3526C" w14:textId="77777777" w:rsidR="0098290C" w:rsidRDefault="00000000">
            <w:pPr>
              <w:pStyle w:val="Compact"/>
            </w:pPr>
            <w:r>
              <w:t>301</w:t>
            </w:r>
          </w:p>
        </w:tc>
      </w:tr>
    </w:tbl>
    <w:p w14:paraId="11BFCC21" w14:textId="77777777" w:rsidR="0098290C" w:rsidRDefault="00000000">
      <w:pPr>
        <w:pStyle w:val="BodyText"/>
      </w:pPr>
      <w:r>
        <w:rPr>
          <w:b/>
          <w:bCs/>
        </w:rPr>
        <w:t>Before redirecting:</w:t>
      </w:r>
      <w:r>
        <w:t xml:space="preserve"> move any content worth keeping into the destination page. Once redirected:</w:t>
      </w:r>
    </w:p>
    <w:p w14:paraId="0606C60A" w14:textId="77777777" w:rsidR="0098290C" w:rsidRDefault="00000000">
      <w:pPr>
        <w:pStyle w:val="Compact"/>
        <w:numPr>
          <w:ilvl w:val="0"/>
          <w:numId w:val="2"/>
        </w:numPr>
      </w:pPr>
      <w:r>
        <w:t xml:space="preserve">Remove all three from </w:t>
      </w:r>
      <w:r>
        <w:rPr>
          <w:rStyle w:val="VerbatimChar"/>
        </w:rPr>
        <w:t>sitemap.xml</w:t>
      </w:r>
      <w:r>
        <w:t>.</w:t>
      </w:r>
    </w:p>
    <w:p w14:paraId="4CE81C03" w14:textId="77777777" w:rsidR="0098290C" w:rsidRDefault="00000000">
      <w:pPr>
        <w:pStyle w:val="Compact"/>
        <w:numPr>
          <w:ilvl w:val="0"/>
          <w:numId w:val="2"/>
        </w:numPr>
      </w:pPr>
      <w:r>
        <w:t>Search the codebase and CMS for internal links pointing at these three URLs and repoint them at the destinations, so no internal link passes through a redirect.</w:t>
      </w:r>
    </w:p>
    <w:p w14:paraId="7F8789A2" w14:textId="77777777" w:rsidR="0098290C" w:rsidRDefault="00000000">
      <w:pPr>
        <w:pStyle w:val="Compact"/>
        <w:numPr>
          <w:ilvl w:val="0"/>
          <w:numId w:val="2"/>
        </w:numPr>
      </w:pPr>
      <w:r>
        <w:t xml:space="preserve">Remove them from </w:t>
      </w:r>
      <w:r>
        <w:rPr>
          <w:rStyle w:val="VerbatimChar"/>
        </w:rPr>
        <w:t>llms-full.txt</w:t>
      </w:r>
      <w:r>
        <w:t xml:space="preserve"> if they appear there.</w:t>
      </w:r>
    </w:p>
    <w:p w14:paraId="0DB8174C" w14:textId="77777777" w:rsidR="0098290C" w:rsidRDefault="00000000">
      <w:pPr>
        <w:pStyle w:val="Heading2"/>
      </w:pPr>
      <w:bookmarkStart w:id="8" w:name="a7.-keep-the-sitemap-in-sync"/>
      <w:bookmarkEnd w:id="7"/>
      <w:r>
        <w:t>A7. Keep the sitemap in sync</w:t>
      </w:r>
    </w:p>
    <w:p w14:paraId="6A62736E" w14:textId="77777777" w:rsidR="0098290C" w:rsidRDefault="00000000">
      <w:pPr>
        <w:pStyle w:val="FirstParagraph"/>
      </w:pPr>
      <w:r>
        <w:t>When pages are added or redirected, three files must change together:</w:t>
      </w:r>
    </w:p>
    <w:p w14:paraId="5DF34556" w14:textId="77777777" w:rsidR="0098290C" w:rsidRDefault="00000000">
      <w:pPr>
        <w:pStyle w:val="Compact"/>
        <w:numPr>
          <w:ilvl w:val="0"/>
          <w:numId w:val="3"/>
        </w:numPr>
      </w:pPr>
      <w:r>
        <w:rPr>
          <w:rStyle w:val="VerbatimChar"/>
        </w:rPr>
        <w:t>sitemap.xml</w:t>
      </w:r>
    </w:p>
    <w:p w14:paraId="58B7D02E" w14:textId="77777777" w:rsidR="0098290C" w:rsidRDefault="00000000">
      <w:pPr>
        <w:pStyle w:val="Compact"/>
        <w:numPr>
          <w:ilvl w:val="0"/>
          <w:numId w:val="3"/>
        </w:numPr>
      </w:pPr>
      <w:r>
        <w:rPr>
          <w:rStyle w:val="VerbatimChar"/>
        </w:rPr>
        <w:t>llms.txt</w:t>
      </w:r>
      <w:r>
        <w:t xml:space="preserve"> (the link index)</w:t>
      </w:r>
    </w:p>
    <w:p w14:paraId="1EBA49AF" w14:textId="77777777" w:rsidR="0098290C" w:rsidRDefault="00000000">
      <w:pPr>
        <w:pStyle w:val="Compact"/>
        <w:numPr>
          <w:ilvl w:val="0"/>
          <w:numId w:val="3"/>
        </w:numPr>
      </w:pPr>
      <w:r>
        <w:rPr>
          <w:rStyle w:val="VerbatimChar"/>
        </w:rPr>
        <w:t>llms-full.txt</w:t>
      </w:r>
      <w:r>
        <w:t xml:space="preserve"> (the plain-text export)</w:t>
      </w:r>
    </w:p>
    <w:p w14:paraId="6BA9714C" w14:textId="77777777" w:rsidR="0098290C" w:rsidRDefault="00000000">
      <w:pPr>
        <w:pStyle w:val="FirstParagraph"/>
      </w:pPr>
      <w:r>
        <w:t>Right now all three are consistent. They will drift the first time a page is added without updating the other two. If this can be generated from one source at build time, do that.</w:t>
      </w:r>
    </w:p>
    <w:p w14:paraId="5E6C6FB0" w14:textId="77777777" w:rsidR="0098290C" w:rsidRDefault="00E81CC8">
      <w:r>
        <w:rPr>
          <w:noProof/>
        </w:rPr>
        <w:pict w14:anchorId="78C2E85A">
          <v:rect id="_x0000_i1028" alt="" style="width:451.3pt;height:.05pt;mso-width-percent:0;mso-height-percent:0;mso-width-percent:0;mso-height-percent:0" o:hralign="center" o:hrstd="t" o:hr="t"/>
        </w:pict>
      </w:r>
    </w:p>
    <w:p w14:paraId="01058F2E" w14:textId="77777777" w:rsidR="0098290C" w:rsidRDefault="00000000">
      <w:pPr>
        <w:pStyle w:val="Heading1"/>
      </w:pPr>
      <w:bookmarkStart w:id="9" w:name="section-b-on-page-cms-content"/>
      <w:bookmarkEnd w:id="1"/>
      <w:bookmarkEnd w:id="8"/>
      <w:r>
        <w:t>SECTION B — ON-PAGE (CMS / CONTENT)</w:t>
      </w:r>
    </w:p>
    <w:p w14:paraId="4D527BD3" w14:textId="77777777" w:rsidR="0098290C" w:rsidRDefault="00000000">
      <w:pPr>
        <w:pStyle w:val="Heading2"/>
      </w:pPr>
      <w:bookmarkStart w:id="10" w:name="Xcc1ab64a578f583e26f01593d7723c9dc9d91a9"/>
      <w:r>
        <w:t>B1. Thirteen page titles are over 60 characters</w:t>
      </w:r>
    </w:p>
    <w:p w14:paraId="70653C9F" w14:textId="77777777" w:rsidR="0098290C" w:rsidRDefault="00000000">
      <w:pPr>
        <w:pStyle w:val="FirstParagraph"/>
      </w:pPr>
      <w:r>
        <w:t>Google truncates titles in search results beyond roughly 60 characters. These are being cut. Replacements below are all 42–52 characters.</w:t>
      </w:r>
    </w:p>
    <w:p w14:paraId="76D38570" w14:textId="77777777" w:rsidR="0098290C" w:rsidRDefault="00000000">
      <w:pPr>
        <w:pStyle w:val="BodyText"/>
      </w:pPr>
      <w:r>
        <w:rPr>
          <w:b/>
          <w:bCs/>
        </w:rPr>
        <w:t>Paste these in as the new titles:</w:t>
      </w:r>
    </w:p>
    <w:tbl>
      <w:tblPr>
        <w:tblStyle w:val="Table"/>
        <w:tblW w:w="5000" w:type="pct"/>
        <w:tblLook w:val="0020" w:firstRow="1" w:lastRow="0" w:firstColumn="0" w:lastColumn="0" w:noHBand="0" w:noVBand="0"/>
      </w:tblPr>
      <w:tblGrid>
        <w:gridCol w:w="5293"/>
        <w:gridCol w:w="3264"/>
        <w:gridCol w:w="803"/>
      </w:tblGrid>
      <w:tr w:rsidR="0098290C" w14:paraId="31FF31D2"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2BB30643" w14:textId="77777777" w:rsidR="0098290C" w:rsidRDefault="00000000">
            <w:pPr>
              <w:pStyle w:val="Compact"/>
            </w:pPr>
            <w:r>
              <w:t>URL</w:t>
            </w:r>
          </w:p>
        </w:tc>
        <w:tc>
          <w:tcPr>
            <w:tcW w:w="0" w:type="auto"/>
          </w:tcPr>
          <w:p w14:paraId="0E03F376" w14:textId="77777777" w:rsidR="0098290C" w:rsidRDefault="00000000">
            <w:pPr>
              <w:pStyle w:val="Compact"/>
            </w:pPr>
            <w:r>
              <w:t>New title</w:t>
            </w:r>
          </w:p>
        </w:tc>
        <w:tc>
          <w:tcPr>
            <w:tcW w:w="0" w:type="auto"/>
          </w:tcPr>
          <w:p w14:paraId="489FB568" w14:textId="77777777" w:rsidR="0098290C" w:rsidRDefault="00000000">
            <w:pPr>
              <w:pStyle w:val="Compact"/>
            </w:pPr>
            <w:r>
              <w:t>Chars</w:t>
            </w:r>
          </w:p>
        </w:tc>
      </w:tr>
      <w:tr w:rsidR="0098290C" w14:paraId="53A86F69" w14:textId="77777777">
        <w:tc>
          <w:tcPr>
            <w:tcW w:w="0" w:type="auto"/>
          </w:tcPr>
          <w:p w14:paraId="2627135E" w14:textId="77777777" w:rsidR="0098290C" w:rsidRDefault="00000000">
            <w:pPr>
              <w:pStyle w:val="Compact"/>
            </w:pPr>
            <w:r>
              <w:rPr>
                <w:rStyle w:val="VerbatimChar"/>
              </w:rPr>
              <w:t>/blog/cloud-migration-services-in-india-strategy-benefits-best-practices</w:t>
            </w:r>
          </w:p>
        </w:tc>
        <w:tc>
          <w:tcPr>
            <w:tcW w:w="0" w:type="auto"/>
          </w:tcPr>
          <w:p w14:paraId="441EBAF7" w14:textId="77777777" w:rsidR="0098290C" w:rsidRDefault="00000000">
            <w:pPr>
              <w:pStyle w:val="Compact"/>
            </w:pPr>
            <w:r>
              <w:t>Cloud Migration Services in India: A Practical Guide</w:t>
            </w:r>
          </w:p>
        </w:tc>
        <w:tc>
          <w:tcPr>
            <w:tcW w:w="0" w:type="auto"/>
          </w:tcPr>
          <w:p w14:paraId="69F769F3" w14:textId="77777777" w:rsidR="0098290C" w:rsidRDefault="00000000">
            <w:pPr>
              <w:pStyle w:val="Compact"/>
            </w:pPr>
            <w:r>
              <w:t>52</w:t>
            </w:r>
          </w:p>
        </w:tc>
      </w:tr>
      <w:tr w:rsidR="0098290C" w14:paraId="5EA6BD0E" w14:textId="77777777">
        <w:tc>
          <w:tcPr>
            <w:tcW w:w="0" w:type="auto"/>
          </w:tcPr>
          <w:p w14:paraId="7FC6EAB4" w14:textId="77777777" w:rsidR="0098290C" w:rsidRDefault="00000000">
            <w:pPr>
              <w:pStyle w:val="Compact"/>
            </w:pPr>
            <w:r>
              <w:rPr>
                <w:rStyle w:val="VerbatimChar"/>
              </w:rPr>
              <w:t>/blog/common-computer-attacks-guide</w:t>
            </w:r>
          </w:p>
        </w:tc>
        <w:tc>
          <w:tcPr>
            <w:tcW w:w="0" w:type="auto"/>
          </w:tcPr>
          <w:p w14:paraId="0D26FA3F" w14:textId="77777777" w:rsidR="0098290C" w:rsidRDefault="00000000">
            <w:pPr>
              <w:pStyle w:val="Compact"/>
            </w:pPr>
            <w:r>
              <w:t xml:space="preserve">Common Computer Attacks </w:t>
            </w:r>
            <w:r>
              <w:lastRenderedPageBreak/>
              <w:t>and How to Prevent Them</w:t>
            </w:r>
          </w:p>
        </w:tc>
        <w:tc>
          <w:tcPr>
            <w:tcW w:w="0" w:type="auto"/>
          </w:tcPr>
          <w:p w14:paraId="2B5B0A4C" w14:textId="77777777" w:rsidR="0098290C" w:rsidRDefault="00000000">
            <w:pPr>
              <w:pStyle w:val="Compact"/>
            </w:pPr>
            <w:r>
              <w:lastRenderedPageBreak/>
              <w:t>47</w:t>
            </w:r>
          </w:p>
        </w:tc>
      </w:tr>
      <w:tr w:rsidR="0098290C" w14:paraId="17F5DA38" w14:textId="77777777">
        <w:tc>
          <w:tcPr>
            <w:tcW w:w="0" w:type="auto"/>
          </w:tcPr>
          <w:p w14:paraId="3DAFABCF" w14:textId="77777777" w:rsidR="0098290C" w:rsidRDefault="00000000">
            <w:pPr>
              <w:pStyle w:val="Compact"/>
            </w:pPr>
            <w:r>
              <w:rPr>
                <w:rStyle w:val="VerbatimChar"/>
              </w:rPr>
              <w:t>/blog/cross-domain-attacks-threats-mitigation</w:t>
            </w:r>
          </w:p>
        </w:tc>
        <w:tc>
          <w:tcPr>
            <w:tcW w:w="0" w:type="auto"/>
          </w:tcPr>
          <w:p w14:paraId="175F095B" w14:textId="77777777" w:rsidR="0098290C" w:rsidRDefault="00000000">
            <w:pPr>
              <w:pStyle w:val="Compact"/>
            </w:pPr>
            <w:r>
              <w:t>Cross-Domain Attacks: Threats and Mitigation | Aadit</w:t>
            </w:r>
          </w:p>
        </w:tc>
        <w:tc>
          <w:tcPr>
            <w:tcW w:w="0" w:type="auto"/>
          </w:tcPr>
          <w:p w14:paraId="33F6A3C7" w14:textId="77777777" w:rsidR="0098290C" w:rsidRDefault="00000000">
            <w:pPr>
              <w:pStyle w:val="Compact"/>
            </w:pPr>
            <w:r>
              <w:t>52</w:t>
            </w:r>
          </w:p>
        </w:tc>
      </w:tr>
      <w:tr w:rsidR="0098290C" w14:paraId="2EF14E8C" w14:textId="77777777">
        <w:tc>
          <w:tcPr>
            <w:tcW w:w="0" w:type="auto"/>
          </w:tcPr>
          <w:p w14:paraId="4DC1506A" w14:textId="77777777" w:rsidR="0098290C" w:rsidRDefault="00000000">
            <w:pPr>
              <w:pStyle w:val="Compact"/>
            </w:pPr>
            <w:r>
              <w:rPr>
                <w:rStyle w:val="VerbatimChar"/>
              </w:rPr>
              <w:t>/blog/cscrf-cybersecurity-and-cyber-resilience-framework-india</w:t>
            </w:r>
          </w:p>
        </w:tc>
        <w:tc>
          <w:tcPr>
            <w:tcW w:w="0" w:type="auto"/>
          </w:tcPr>
          <w:p w14:paraId="0C36C395" w14:textId="77777777" w:rsidR="0098290C" w:rsidRDefault="00000000">
            <w:pPr>
              <w:pStyle w:val="Compact"/>
            </w:pPr>
            <w:r>
              <w:t>CSCRF Explained: SEBI Cyber Resilience Rules | Aadit</w:t>
            </w:r>
          </w:p>
        </w:tc>
        <w:tc>
          <w:tcPr>
            <w:tcW w:w="0" w:type="auto"/>
          </w:tcPr>
          <w:p w14:paraId="2BF9F323" w14:textId="77777777" w:rsidR="0098290C" w:rsidRDefault="00000000">
            <w:pPr>
              <w:pStyle w:val="Compact"/>
            </w:pPr>
            <w:r>
              <w:t>52</w:t>
            </w:r>
          </w:p>
        </w:tc>
      </w:tr>
      <w:tr w:rsidR="0098290C" w14:paraId="38F67ADE" w14:textId="77777777">
        <w:tc>
          <w:tcPr>
            <w:tcW w:w="0" w:type="auto"/>
          </w:tcPr>
          <w:p w14:paraId="7A5F199D" w14:textId="77777777" w:rsidR="0098290C" w:rsidRDefault="00000000">
            <w:pPr>
              <w:pStyle w:val="Compact"/>
            </w:pPr>
            <w:r>
              <w:rPr>
                <w:rStyle w:val="VerbatimChar"/>
              </w:rPr>
              <w:t>/blog/cyber-security-in-india-trends-challenges-growth</w:t>
            </w:r>
          </w:p>
        </w:tc>
        <w:tc>
          <w:tcPr>
            <w:tcW w:w="0" w:type="auto"/>
          </w:tcPr>
          <w:p w14:paraId="2D668430" w14:textId="77777777" w:rsidR="0098290C" w:rsidRDefault="00000000">
            <w:pPr>
              <w:pStyle w:val="Compact"/>
            </w:pPr>
            <w:r>
              <w:t>Cyber Security in India: Trends and Challenges</w:t>
            </w:r>
          </w:p>
        </w:tc>
        <w:tc>
          <w:tcPr>
            <w:tcW w:w="0" w:type="auto"/>
          </w:tcPr>
          <w:p w14:paraId="50E9EB58" w14:textId="77777777" w:rsidR="0098290C" w:rsidRDefault="00000000">
            <w:pPr>
              <w:pStyle w:val="Compact"/>
            </w:pPr>
            <w:r>
              <w:t>46</w:t>
            </w:r>
          </w:p>
        </w:tc>
      </w:tr>
      <w:tr w:rsidR="0098290C" w14:paraId="6C75E89F" w14:textId="77777777">
        <w:tc>
          <w:tcPr>
            <w:tcW w:w="0" w:type="auto"/>
          </w:tcPr>
          <w:p w14:paraId="62D45FB4" w14:textId="77777777" w:rsidR="0098290C" w:rsidRDefault="00000000">
            <w:pPr>
              <w:pStyle w:val="Compact"/>
            </w:pPr>
            <w:r>
              <w:rPr>
                <w:rStyle w:val="VerbatimChar"/>
              </w:rPr>
              <w:t>/blog/cybersecurity-compliance-next-gen-soc-2025</w:t>
            </w:r>
          </w:p>
        </w:tc>
        <w:tc>
          <w:tcPr>
            <w:tcW w:w="0" w:type="auto"/>
          </w:tcPr>
          <w:p w14:paraId="08685A0E" w14:textId="77777777" w:rsidR="0098290C" w:rsidRDefault="00000000">
            <w:pPr>
              <w:pStyle w:val="Compact"/>
            </w:pPr>
            <w:r>
              <w:t>Cybersecurity Compliance and SOC Monitoring | Aadit</w:t>
            </w:r>
          </w:p>
        </w:tc>
        <w:tc>
          <w:tcPr>
            <w:tcW w:w="0" w:type="auto"/>
          </w:tcPr>
          <w:p w14:paraId="26538083" w14:textId="77777777" w:rsidR="0098290C" w:rsidRDefault="00000000">
            <w:pPr>
              <w:pStyle w:val="Compact"/>
            </w:pPr>
            <w:r>
              <w:t>51</w:t>
            </w:r>
          </w:p>
        </w:tc>
      </w:tr>
      <w:tr w:rsidR="0098290C" w14:paraId="08232CC8" w14:textId="77777777">
        <w:tc>
          <w:tcPr>
            <w:tcW w:w="0" w:type="auto"/>
          </w:tcPr>
          <w:p w14:paraId="0269FD19" w14:textId="77777777" w:rsidR="0098290C" w:rsidRDefault="00000000">
            <w:pPr>
              <w:pStyle w:val="Compact"/>
            </w:pPr>
            <w:r>
              <w:rPr>
                <w:rStyle w:val="VerbatimChar"/>
              </w:rPr>
              <w:t>/blog/iso-42001-certification-consulting-india</w:t>
            </w:r>
          </w:p>
        </w:tc>
        <w:tc>
          <w:tcPr>
            <w:tcW w:w="0" w:type="auto"/>
          </w:tcPr>
          <w:p w14:paraId="371F59C3" w14:textId="77777777" w:rsidR="0098290C" w:rsidRDefault="00000000">
            <w:pPr>
              <w:pStyle w:val="Compact"/>
            </w:pPr>
            <w:r>
              <w:t>ISO 42001 Certification Consulting in India | Aadit</w:t>
            </w:r>
          </w:p>
        </w:tc>
        <w:tc>
          <w:tcPr>
            <w:tcW w:w="0" w:type="auto"/>
          </w:tcPr>
          <w:p w14:paraId="48C351BA" w14:textId="77777777" w:rsidR="0098290C" w:rsidRDefault="00000000">
            <w:pPr>
              <w:pStyle w:val="Compact"/>
            </w:pPr>
            <w:r>
              <w:t>51</w:t>
            </w:r>
          </w:p>
        </w:tc>
      </w:tr>
      <w:tr w:rsidR="0098290C" w14:paraId="76826BDB" w14:textId="77777777">
        <w:tc>
          <w:tcPr>
            <w:tcW w:w="0" w:type="auto"/>
          </w:tcPr>
          <w:p w14:paraId="4879B0D3" w14:textId="77777777" w:rsidR="0098290C" w:rsidRDefault="00000000">
            <w:pPr>
              <w:pStyle w:val="Compact"/>
            </w:pPr>
            <w:r>
              <w:rPr>
                <w:rStyle w:val="VerbatimChar"/>
              </w:rPr>
              <w:t>/blog/soc-2-compliance-services-india</w:t>
            </w:r>
          </w:p>
        </w:tc>
        <w:tc>
          <w:tcPr>
            <w:tcW w:w="0" w:type="auto"/>
          </w:tcPr>
          <w:p w14:paraId="7F816305" w14:textId="77777777" w:rsidR="0098290C" w:rsidRDefault="00000000">
            <w:pPr>
              <w:pStyle w:val="Compact"/>
            </w:pPr>
            <w:r>
              <w:t>SOC 2 Compliance Services in India | Aadit</w:t>
            </w:r>
          </w:p>
        </w:tc>
        <w:tc>
          <w:tcPr>
            <w:tcW w:w="0" w:type="auto"/>
          </w:tcPr>
          <w:p w14:paraId="21C0A4E3" w14:textId="77777777" w:rsidR="0098290C" w:rsidRDefault="00000000">
            <w:pPr>
              <w:pStyle w:val="Compact"/>
            </w:pPr>
            <w:r>
              <w:t>42</w:t>
            </w:r>
          </w:p>
        </w:tc>
      </w:tr>
      <w:tr w:rsidR="0098290C" w14:paraId="6388A8A4" w14:textId="77777777">
        <w:tc>
          <w:tcPr>
            <w:tcW w:w="0" w:type="auto"/>
          </w:tcPr>
          <w:p w14:paraId="0470B722" w14:textId="77777777" w:rsidR="0098290C" w:rsidRDefault="00000000">
            <w:pPr>
              <w:pStyle w:val="Compact"/>
            </w:pPr>
            <w:r>
              <w:rPr>
                <w:rStyle w:val="VerbatimChar"/>
              </w:rPr>
              <w:t>/blog/soc-as-a-service-for-indian-organizations</w:t>
            </w:r>
          </w:p>
        </w:tc>
        <w:tc>
          <w:tcPr>
            <w:tcW w:w="0" w:type="auto"/>
          </w:tcPr>
          <w:p w14:paraId="732E4F84" w14:textId="77777777" w:rsidR="0098290C" w:rsidRDefault="00000000">
            <w:pPr>
              <w:pStyle w:val="Compact"/>
            </w:pPr>
            <w:r>
              <w:t>SOC as a Service for Indian Businesses | Aadit</w:t>
            </w:r>
          </w:p>
        </w:tc>
        <w:tc>
          <w:tcPr>
            <w:tcW w:w="0" w:type="auto"/>
          </w:tcPr>
          <w:p w14:paraId="52AD75AF" w14:textId="77777777" w:rsidR="0098290C" w:rsidRDefault="00000000">
            <w:pPr>
              <w:pStyle w:val="Compact"/>
            </w:pPr>
            <w:r>
              <w:t>46</w:t>
            </w:r>
          </w:p>
        </w:tc>
      </w:tr>
      <w:tr w:rsidR="0098290C" w14:paraId="066F44DF" w14:textId="77777777">
        <w:tc>
          <w:tcPr>
            <w:tcW w:w="0" w:type="auto"/>
          </w:tcPr>
          <w:p w14:paraId="0CBA9544" w14:textId="77777777" w:rsidR="0098290C" w:rsidRDefault="00000000">
            <w:pPr>
              <w:pStyle w:val="Compact"/>
            </w:pPr>
            <w:r>
              <w:rPr>
                <w:rStyle w:val="VerbatimChar"/>
              </w:rPr>
              <w:t>/blog/top-10-cybersecurity-strategies-to-strengthen-your-enterprise-security</w:t>
            </w:r>
          </w:p>
        </w:tc>
        <w:tc>
          <w:tcPr>
            <w:tcW w:w="0" w:type="auto"/>
          </w:tcPr>
          <w:p w14:paraId="6CFD0494" w14:textId="77777777" w:rsidR="0098290C" w:rsidRDefault="00000000">
            <w:pPr>
              <w:pStyle w:val="Compact"/>
            </w:pPr>
            <w:r>
              <w:t>10 Cybersecurity Strategies for Enterprises | Aadit</w:t>
            </w:r>
          </w:p>
        </w:tc>
        <w:tc>
          <w:tcPr>
            <w:tcW w:w="0" w:type="auto"/>
          </w:tcPr>
          <w:p w14:paraId="41A5886B" w14:textId="77777777" w:rsidR="0098290C" w:rsidRDefault="00000000">
            <w:pPr>
              <w:pStyle w:val="Compact"/>
            </w:pPr>
            <w:r>
              <w:t>51</w:t>
            </w:r>
          </w:p>
        </w:tc>
      </w:tr>
      <w:tr w:rsidR="0098290C" w14:paraId="6500C85F" w14:textId="77777777">
        <w:tc>
          <w:tcPr>
            <w:tcW w:w="0" w:type="auto"/>
          </w:tcPr>
          <w:p w14:paraId="75B1C3E0" w14:textId="77777777" w:rsidR="0098290C" w:rsidRDefault="00000000">
            <w:pPr>
              <w:pStyle w:val="Compact"/>
            </w:pPr>
            <w:r>
              <w:rPr>
                <w:rStyle w:val="VerbatimChar"/>
              </w:rPr>
              <w:t>/blog/top-cyber-security-companies-in-india-safeguarding-digital-future</w:t>
            </w:r>
          </w:p>
        </w:tc>
        <w:tc>
          <w:tcPr>
            <w:tcW w:w="0" w:type="auto"/>
          </w:tcPr>
          <w:p w14:paraId="3FB4504D" w14:textId="77777777" w:rsidR="0098290C" w:rsidRDefault="00000000">
            <w:pPr>
              <w:pStyle w:val="Compact"/>
            </w:pPr>
            <w:r>
              <w:t>Top Cyber Security Companies in India | Aadit</w:t>
            </w:r>
          </w:p>
        </w:tc>
        <w:tc>
          <w:tcPr>
            <w:tcW w:w="0" w:type="auto"/>
          </w:tcPr>
          <w:p w14:paraId="0379716B" w14:textId="77777777" w:rsidR="0098290C" w:rsidRDefault="00000000">
            <w:pPr>
              <w:pStyle w:val="Compact"/>
            </w:pPr>
            <w:r>
              <w:t>45</w:t>
            </w:r>
          </w:p>
        </w:tc>
      </w:tr>
      <w:tr w:rsidR="0098290C" w14:paraId="40708F90" w14:textId="77777777">
        <w:tc>
          <w:tcPr>
            <w:tcW w:w="0" w:type="auto"/>
          </w:tcPr>
          <w:p w14:paraId="6A13CEAF" w14:textId="77777777" w:rsidR="0098290C" w:rsidRDefault="00000000">
            <w:pPr>
              <w:pStyle w:val="Compact"/>
            </w:pPr>
            <w:r>
              <w:rPr>
                <w:rStyle w:val="VerbatimChar"/>
              </w:rPr>
              <w:t>/blog/top-soc-service-providers-in-india-secure-your-business</w:t>
            </w:r>
          </w:p>
        </w:tc>
        <w:tc>
          <w:tcPr>
            <w:tcW w:w="0" w:type="auto"/>
          </w:tcPr>
          <w:p w14:paraId="14ECF82D" w14:textId="77777777" w:rsidR="0098290C" w:rsidRDefault="00000000">
            <w:pPr>
              <w:pStyle w:val="Compact"/>
            </w:pPr>
            <w:r>
              <w:t>Top SOC Service Providers in India | Aadit</w:t>
            </w:r>
          </w:p>
        </w:tc>
        <w:tc>
          <w:tcPr>
            <w:tcW w:w="0" w:type="auto"/>
          </w:tcPr>
          <w:p w14:paraId="61F99FB3" w14:textId="77777777" w:rsidR="0098290C" w:rsidRDefault="00000000">
            <w:pPr>
              <w:pStyle w:val="Compact"/>
            </w:pPr>
            <w:r>
              <w:t>42</w:t>
            </w:r>
          </w:p>
        </w:tc>
      </w:tr>
      <w:tr w:rsidR="0098290C" w14:paraId="27A5D21A" w14:textId="77777777">
        <w:tc>
          <w:tcPr>
            <w:tcW w:w="0" w:type="auto"/>
          </w:tcPr>
          <w:p w14:paraId="3940529E" w14:textId="77777777" w:rsidR="0098290C" w:rsidRDefault="00000000">
            <w:pPr>
              <w:pStyle w:val="Compact"/>
            </w:pPr>
            <w:r>
              <w:rPr>
                <w:rStyle w:val="VerbatimChar"/>
              </w:rPr>
              <w:t>/compare/soc-2-vs-iso-27001</w:t>
            </w:r>
          </w:p>
        </w:tc>
        <w:tc>
          <w:tcPr>
            <w:tcW w:w="0" w:type="auto"/>
          </w:tcPr>
          <w:p w14:paraId="73AE3FED" w14:textId="77777777" w:rsidR="0098290C" w:rsidRDefault="00000000">
            <w:pPr>
              <w:pStyle w:val="Compact"/>
            </w:pPr>
            <w:r>
              <w:t>SOC 2 vs ISO 27001: Which Comes First? | Aadit</w:t>
            </w:r>
          </w:p>
        </w:tc>
        <w:tc>
          <w:tcPr>
            <w:tcW w:w="0" w:type="auto"/>
          </w:tcPr>
          <w:p w14:paraId="7ED760B4" w14:textId="77777777" w:rsidR="0098290C" w:rsidRDefault="00000000">
            <w:pPr>
              <w:pStyle w:val="Compact"/>
            </w:pPr>
            <w:r>
              <w:t>46</w:t>
            </w:r>
          </w:p>
        </w:tc>
      </w:tr>
    </w:tbl>
    <w:p w14:paraId="1F79FAE7" w14:textId="77777777" w:rsidR="0098290C" w:rsidRDefault="00000000">
      <w:pPr>
        <w:pStyle w:val="BodyText"/>
      </w:pPr>
      <w:r>
        <w:rPr>
          <w:b/>
          <w:bCs/>
        </w:rPr>
        <w:t>Two notes.</w:t>
      </w:r>
      <w:r>
        <w:t xml:space="preserve"> “Aadit Technologies” as a suffix costs 20 characters, which is what pushed most of these over the limit — the shortened “| Aadit” suffix is used above where the brand still fits. Where it was dropped entirely, the page topic was worth the full 52 characters instead. If three of these pages get redirected under A6, skip their title changes.</w:t>
      </w:r>
    </w:p>
    <w:p w14:paraId="259B2006" w14:textId="77777777" w:rsidR="0098290C" w:rsidRDefault="00000000">
      <w:pPr>
        <w:pStyle w:val="Heading2"/>
      </w:pPr>
      <w:bookmarkStart w:id="11" w:name="X49d65ba59f71634cdf1e903269d5c0bf214aa09"/>
      <w:bookmarkEnd w:id="10"/>
      <w:r>
        <w:t>B2. Four meta descriptions are the wrong length</w:t>
      </w:r>
    </w:p>
    <w:p w14:paraId="4B28512F" w14:textId="77777777" w:rsidR="0098290C" w:rsidRDefault="00000000">
      <w:pPr>
        <w:pStyle w:val="FirstParagraph"/>
      </w:pPr>
      <w:r>
        <w:t>One is over 160 characters and gets truncated. Three are under 120 and waste available space.</w:t>
      </w:r>
    </w:p>
    <w:tbl>
      <w:tblPr>
        <w:tblStyle w:val="Table"/>
        <w:tblW w:w="5000" w:type="pct"/>
        <w:tblLook w:val="0020" w:firstRow="1" w:lastRow="0" w:firstColumn="0" w:lastColumn="0" w:noHBand="0" w:noVBand="0"/>
      </w:tblPr>
      <w:tblGrid>
        <w:gridCol w:w="3059"/>
        <w:gridCol w:w="1314"/>
        <w:gridCol w:w="4184"/>
        <w:gridCol w:w="803"/>
      </w:tblGrid>
      <w:tr w:rsidR="0098290C" w14:paraId="218EC629"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64BF4B18" w14:textId="77777777" w:rsidR="0098290C" w:rsidRDefault="00000000">
            <w:pPr>
              <w:pStyle w:val="Compact"/>
            </w:pPr>
            <w:r>
              <w:t>URL</w:t>
            </w:r>
          </w:p>
        </w:tc>
        <w:tc>
          <w:tcPr>
            <w:tcW w:w="0" w:type="auto"/>
          </w:tcPr>
          <w:p w14:paraId="19B0BB73" w14:textId="77777777" w:rsidR="0098290C" w:rsidRDefault="00000000">
            <w:pPr>
              <w:pStyle w:val="Compact"/>
            </w:pPr>
            <w:r>
              <w:t>Issue</w:t>
            </w:r>
          </w:p>
        </w:tc>
        <w:tc>
          <w:tcPr>
            <w:tcW w:w="0" w:type="auto"/>
          </w:tcPr>
          <w:p w14:paraId="2C13FB8D" w14:textId="77777777" w:rsidR="0098290C" w:rsidRDefault="00000000">
            <w:pPr>
              <w:pStyle w:val="Compact"/>
            </w:pPr>
            <w:r>
              <w:t>New description</w:t>
            </w:r>
          </w:p>
        </w:tc>
        <w:tc>
          <w:tcPr>
            <w:tcW w:w="0" w:type="auto"/>
          </w:tcPr>
          <w:p w14:paraId="15A622B9" w14:textId="77777777" w:rsidR="0098290C" w:rsidRDefault="00000000">
            <w:pPr>
              <w:pStyle w:val="Compact"/>
            </w:pPr>
            <w:r>
              <w:t>Chars</w:t>
            </w:r>
          </w:p>
        </w:tc>
      </w:tr>
      <w:tr w:rsidR="0098290C" w14:paraId="479894AC" w14:textId="77777777">
        <w:tc>
          <w:tcPr>
            <w:tcW w:w="0" w:type="auto"/>
          </w:tcPr>
          <w:p w14:paraId="7D54DA26" w14:textId="77777777" w:rsidR="0098290C" w:rsidRDefault="00000000">
            <w:pPr>
              <w:pStyle w:val="Compact"/>
            </w:pPr>
            <w:r>
              <w:rPr>
                <w:rStyle w:val="VerbatimChar"/>
              </w:rPr>
              <w:t>/blog/cloud-migration-services-in-india-strategy-benefits-best-practices</w:t>
            </w:r>
          </w:p>
        </w:tc>
        <w:tc>
          <w:tcPr>
            <w:tcW w:w="0" w:type="auto"/>
          </w:tcPr>
          <w:p w14:paraId="3B41DA0B" w14:textId="77777777" w:rsidR="0098290C" w:rsidRDefault="00000000">
            <w:pPr>
              <w:pStyle w:val="Compact"/>
            </w:pPr>
            <w:r>
              <w:t>178, truncated</w:t>
            </w:r>
          </w:p>
        </w:tc>
        <w:tc>
          <w:tcPr>
            <w:tcW w:w="0" w:type="auto"/>
          </w:tcPr>
          <w:p w14:paraId="6856A399" w14:textId="77777777" w:rsidR="0098290C" w:rsidRDefault="00000000">
            <w:pPr>
              <w:pStyle w:val="Compact"/>
            </w:pPr>
            <w:r>
              <w:t>How cloud migration works for Indian businesses: planning, cost control, performance, and the practices that keep downtime low during a move.</w:t>
            </w:r>
          </w:p>
        </w:tc>
        <w:tc>
          <w:tcPr>
            <w:tcW w:w="0" w:type="auto"/>
          </w:tcPr>
          <w:p w14:paraId="5ECF08FC" w14:textId="77777777" w:rsidR="0098290C" w:rsidRDefault="00000000">
            <w:pPr>
              <w:pStyle w:val="Compact"/>
            </w:pPr>
            <w:r>
              <w:t>141</w:t>
            </w:r>
          </w:p>
        </w:tc>
      </w:tr>
      <w:tr w:rsidR="0098290C" w14:paraId="254B7693" w14:textId="77777777">
        <w:tc>
          <w:tcPr>
            <w:tcW w:w="0" w:type="auto"/>
          </w:tcPr>
          <w:p w14:paraId="438C5E41" w14:textId="77777777" w:rsidR="0098290C" w:rsidRDefault="00000000">
            <w:pPr>
              <w:pStyle w:val="Compact"/>
            </w:pPr>
            <w:r>
              <w:rPr>
                <w:rStyle w:val="VerbatimChar"/>
              </w:rPr>
              <w:t>/blog/best-vapt-tools-for-security-testing-aadit-technologies</w:t>
            </w:r>
          </w:p>
        </w:tc>
        <w:tc>
          <w:tcPr>
            <w:tcW w:w="0" w:type="auto"/>
          </w:tcPr>
          <w:p w14:paraId="7B08C04C" w14:textId="77777777" w:rsidR="0098290C" w:rsidRDefault="00000000">
            <w:pPr>
              <w:pStyle w:val="Compact"/>
            </w:pPr>
            <w:r>
              <w:t>116, too short</w:t>
            </w:r>
          </w:p>
        </w:tc>
        <w:tc>
          <w:tcPr>
            <w:tcW w:w="0" w:type="auto"/>
          </w:tcPr>
          <w:p w14:paraId="19C617E7" w14:textId="77777777" w:rsidR="0098290C" w:rsidRDefault="00000000">
            <w:pPr>
              <w:pStyle w:val="Compact"/>
            </w:pPr>
            <w:r>
              <w:t xml:space="preserve">A practical comparison of the VAPT tools security teams actually use, what each one finds, where automated </w:t>
            </w:r>
            <w:r>
              <w:lastRenderedPageBreak/>
              <w:t>scanning stops, and how to choose.</w:t>
            </w:r>
          </w:p>
        </w:tc>
        <w:tc>
          <w:tcPr>
            <w:tcW w:w="0" w:type="auto"/>
          </w:tcPr>
          <w:p w14:paraId="5F8FA8CC" w14:textId="77777777" w:rsidR="0098290C" w:rsidRDefault="00000000">
            <w:pPr>
              <w:pStyle w:val="Compact"/>
            </w:pPr>
            <w:r>
              <w:lastRenderedPageBreak/>
              <w:t>141</w:t>
            </w:r>
          </w:p>
        </w:tc>
      </w:tr>
      <w:tr w:rsidR="0098290C" w14:paraId="3581E6B2" w14:textId="77777777">
        <w:tc>
          <w:tcPr>
            <w:tcW w:w="0" w:type="auto"/>
          </w:tcPr>
          <w:p w14:paraId="5B109E6C" w14:textId="77777777" w:rsidR="0098290C" w:rsidRDefault="00000000">
            <w:pPr>
              <w:pStyle w:val="Compact"/>
            </w:pPr>
            <w:r>
              <w:rPr>
                <w:rStyle w:val="VerbatimChar"/>
              </w:rPr>
              <w:t>/blog/cyber-security-in-india-trends-challenges-growth</w:t>
            </w:r>
          </w:p>
        </w:tc>
        <w:tc>
          <w:tcPr>
            <w:tcW w:w="0" w:type="auto"/>
          </w:tcPr>
          <w:p w14:paraId="279A77D8" w14:textId="77777777" w:rsidR="0098290C" w:rsidRDefault="00000000">
            <w:pPr>
              <w:pStyle w:val="Compact"/>
            </w:pPr>
            <w:r>
              <w:t>116, too short</w:t>
            </w:r>
          </w:p>
        </w:tc>
        <w:tc>
          <w:tcPr>
            <w:tcW w:w="0" w:type="auto"/>
          </w:tcPr>
          <w:p w14:paraId="6BF44E71" w14:textId="77777777" w:rsidR="0098290C" w:rsidRDefault="00000000">
            <w:pPr>
              <w:pStyle w:val="Compact"/>
            </w:pPr>
            <w:r>
              <w:t>Cyber security in India: the threat trends shaping the market, the challenges organisations face, and where demand is growing fastest.</w:t>
            </w:r>
          </w:p>
        </w:tc>
        <w:tc>
          <w:tcPr>
            <w:tcW w:w="0" w:type="auto"/>
          </w:tcPr>
          <w:p w14:paraId="16722F01" w14:textId="77777777" w:rsidR="0098290C" w:rsidRDefault="00000000">
            <w:pPr>
              <w:pStyle w:val="Compact"/>
            </w:pPr>
            <w:r>
              <w:t>134</w:t>
            </w:r>
          </w:p>
        </w:tc>
      </w:tr>
      <w:tr w:rsidR="0098290C" w14:paraId="30F2ADB9" w14:textId="77777777">
        <w:tc>
          <w:tcPr>
            <w:tcW w:w="0" w:type="auto"/>
          </w:tcPr>
          <w:p w14:paraId="537C1062" w14:textId="77777777" w:rsidR="0098290C" w:rsidRDefault="00000000">
            <w:pPr>
              <w:pStyle w:val="Compact"/>
            </w:pPr>
            <w:r>
              <w:rPr>
                <w:rStyle w:val="VerbatimChar"/>
              </w:rPr>
              <w:t>/blog/top-soc-service-providers-in-india-secure-your-business</w:t>
            </w:r>
          </w:p>
        </w:tc>
        <w:tc>
          <w:tcPr>
            <w:tcW w:w="0" w:type="auto"/>
          </w:tcPr>
          <w:p w14:paraId="598D51A6" w14:textId="77777777" w:rsidR="0098290C" w:rsidRDefault="00000000">
            <w:pPr>
              <w:pStyle w:val="Compact"/>
            </w:pPr>
            <w:r>
              <w:t>117, too short</w:t>
            </w:r>
          </w:p>
        </w:tc>
        <w:tc>
          <w:tcPr>
            <w:tcW w:w="0" w:type="auto"/>
          </w:tcPr>
          <w:p w14:paraId="1D82232D" w14:textId="77777777" w:rsidR="0098290C" w:rsidRDefault="00000000">
            <w:pPr>
              <w:pStyle w:val="Compact"/>
            </w:pPr>
            <w:r>
              <w:t>How to evaluate SOC service providers in India: coverage, response times, technology, reporting, and the questions to ask before you sign.</w:t>
            </w:r>
          </w:p>
        </w:tc>
        <w:tc>
          <w:tcPr>
            <w:tcW w:w="0" w:type="auto"/>
          </w:tcPr>
          <w:p w14:paraId="248C2EF8" w14:textId="77777777" w:rsidR="0098290C" w:rsidRDefault="00000000">
            <w:pPr>
              <w:pStyle w:val="Compact"/>
            </w:pPr>
            <w:r>
              <w:t>138</w:t>
            </w:r>
          </w:p>
        </w:tc>
      </w:tr>
    </w:tbl>
    <w:p w14:paraId="68FF4C93" w14:textId="77777777" w:rsidR="0098290C" w:rsidRDefault="00000000">
      <w:pPr>
        <w:pStyle w:val="Heading2"/>
      </w:pPr>
      <w:bookmarkStart w:id="12" w:name="Xe18423842e0ea5e35738c75b80cf4b077ecd63b"/>
      <w:bookmarkEnd w:id="11"/>
      <w:r>
        <w:t>B3. One meta description contains a factual problem</w:t>
      </w:r>
    </w:p>
    <w:p w14:paraId="2529905A" w14:textId="77777777" w:rsidR="0098290C" w:rsidRDefault="00000000">
      <w:pPr>
        <w:pStyle w:val="FirstParagraph"/>
      </w:pPr>
      <w:r>
        <w:rPr>
          <w:rStyle w:val="VerbatimChar"/>
        </w:rPr>
        <w:t>/blog/top-cyber-security-companies-in-india-safeguarding-digital-future</w:t>
      </w:r>
      <w:r>
        <w:t xml:space="preserve"> currently reads:</w:t>
      </w:r>
    </w:p>
    <w:p w14:paraId="46938438" w14:textId="77777777" w:rsidR="0098290C" w:rsidRDefault="00000000">
      <w:pPr>
        <w:pStyle w:val="BlockText"/>
      </w:pPr>
      <w:r>
        <w:t>India’s cybersecurity industry is booming, led by TCS, Wipro, Infosys, and HCL with AI and cloud-based security solutions.</w:t>
      </w:r>
    </w:p>
    <w:p w14:paraId="244422AD" w14:textId="77777777" w:rsidR="0098290C" w:rsidRDefault="00000000">
      <w:pPr>
        <w:pStyle w:val="FirstParagraph"/>
      </w:pPr>
      <w:r>
        <w:t>This is Aadit’s own site promoting four competitors in the search snippet, and Aadit is not mentioned. Replace it with:</w:t>
      </w:r>
    </w:p>
    <w:p w14:paraId="64F30184" w14:textId="77777777" w:rsidR="0098290C" w:rsidRDefault="00000000">
      <w:pPr>
        <w:pStyle w:val="BlockText"/>
      </w:pPr>
      <w:r>
        <w:t>How to choose a cyber security company in India: what to check on capability, certifications, response times and reporting before you shortlist.</w:t>
      </w:r>
    </w:p>
    <w:p w14:paraId="598E0768" w14:textId="77777777" w:rsidR="0098290C" w:rsidRDefault="00000000">
      <w:pPr>
        <w:pStyle w:val="FirstParagraph"/>
      </w:pPr>
      <w:r>
        <w:t>(146 characters.) The body of the article should be reviewed on the same basis.</w:t>
      </w:r>
    </w:p>
    <w:p w14:paraId="38BF148C" w14:textId="77777777" w:rsidR="0098290C" w:rsidRDefault="00000000">
      <w:pPr>
        <w:pStyle w:val="Heading2"/>
      </w:pPr>
      <w:bookmarkStart w:id="13" w:name="Xf22ddd75f1a1c9f004554848a0557940bf40b59"/>
      <w:bookmarkEnd w:id="12"/>
      <w:r>
        <w:t>B4. Twenty-four pages have under 500 words of body content</w:t>
      </w:r>
    </w:p>
    <w:p w14:paraId="15840AB1" w14:textId="77777777" w:rsidR="0098290C" w:rsidRDefault="00000000">
      <w:pPr>
        <w:pStyle w:val="FirstParagraph"/>
      </w:pPr>
      <w:r>
        <w:t xml:space="preserve">Measured inside </w:t>
      </w:r>
      <w:r>
        <w:rPr>
          <w:rStyle w:val="VerbatimChar"/>
        </w:rPr>
        <w:t>&lt;main&gt;</w:t>
      </w:r>
      <w:r>
        <w:t>, excluding navigation and footer. Several are fine as they are — a contact page does not need 800 words. The ones that matter are ranked below.</w:t>
      </w:r>
    </w:p>
    <w:p w14:paraId="059AD4E3" w14:textId="77777777" w:rsidR="0098290C" w:rsidRDefault="00000000">
      <w:pPr>
        <w:pStyle w:val="Heading3"/>
      </w:pPr>
      <w:bookmarkStart w:id="14" w:name="X1036b390fc76c63f8e651807d1faab55d6e146e"/>
      <w:r>
        <w:t>Priority 1 — these rank already and have nothing to convert the ranking into clicks</w:t>
      </w:r>
    </w:p>
    <w:tbl>
      <w:tblPr>
        <w:tblStyle w:val="Table"/>
        <w:tblW w:w="0" w:type="auto"/>
        <w:tblLook w:val="0020" w:firstRow="1" w:lastRow="0" w:firstColumn="0" w:lastColumn="0" w:noHBand="0" w:noVBand="0"/>
      </w:tblPr>
      <w:tblGrid>
        <w:gridCol w:w="2636"/>
        <w:gridCol w:w="2282"/>
        <w:gridCol w:w="892"/>
      </w:tblGrid>
      <w:tr w:rsidR="0098290C" w14:paraId="24C16738"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1FE5BEDD" w14:textId="77777777" w:rsidR="0098290C" w:rsidRDefault="00000000">
            <w:pPr>
              <w:pStyle w:val="Compact"/>
            </w:pPr>
            <w:r>
              <w:t>Page</w:t>
            </w:r>
          </w:p>
        </w:tc>
        <w:tc>
          <w:tcPr>
            <w:tcW w:w="0" w:type="auto"/>
          </w:tcPr>
          <w:p w14:paraId="4BD7F92E" w14:textId="77777777" w:rsidR="0098290C" w:rsidRDefault="00000000">
            <w:pPr>
              <w:pStyle w:val="Compact"/>
            </w:pPr>
            <w:r>
              <w:t>Current body words</w:t>
            </w:r>
          </w:p>
        </w:tc>
        <w:tc>
          <w:tcPr>
            <w:tcW w:w="0" w:type="auto"/>
          </w:tcPr>
          <w:p w14:paraId="377F2BD5" w14:textId="77777777" w:rsidR="0098290C" w:rsidRDefault="00000000">
            <w:pPr>
              <w:pStyle w:val="Compact"/>
            </w:pPr>
            <w:r>
              <w:t>Target</w:t>
            </w:r>
          </w:p>
        </w:tc>
      </w:tr>
      <w:tr w:rsidR="0098290C" w14:paraId="5DAB4F2D" w14:textId="77777777">
        <w:tc>
          <w:tcPr>
            <w:tcW w:w="0" w:type="auto"/>
          </w:tcPr>
          <w:p w14:paraId="2AA184D8" w14:textId="77777777" w:rsidR="0098290C" w:rsidRDefault="00000000">
            <w:pPr>
              <w:pStyle w:val="Compact"/>
            </w:pPr>
            <w:r>
              <w:rPr>
                <w:rStyle w:val="VerbatimChar"/>
              </w:rPr>
              <w:t>/cybersecurity</w:t>
            </w:r>
          </w:p>
        </w:tc>
        <w:tc>
          <w:tcPr>
            <w:tcW w:w="0" w:type="auto"/>
          </w:tcPr>
          <w:p w14:paraId="11722079" w14:textId="77777777" w:rsidR="0098290C" w:rsidRDefault="00000000">
            <w:pPr>
              <w:pStyle w:val="Compact"/>
            </w:pPr>
            <w:r>
              <w:t>386</w:t>
            </w:r>
          </w:p>
        </w:tc>
        <w:tc>
          <w:tcPr>
            <w:tcW w:w="0" w:type="auto"/>
          </w:tcPr>
          <w:p w14:paraId="625478CE" w14:textId="77777777" w:rsidR="0098290C" w:rsidRDefault="00000000">
            <w:pPr>
              <w:pStyle w:val="Compact"/>
            </w:pPr>
            <w:r>
              <w:t>1,200</w:t>
            </w:r>
          </w:p>
        </w:tc>
      </w:tr>
      <w:tr w:rsidR="0098290C" w14:paraId="2635F38F" w14:textId="77777777">
        <w:tc>
          <w:tcPr>
            <w:tcW w:w="0" w:type="auto"/>
          </w:tcPr>
          <w:p w14:paraId="1009511C" w14:textId="77777777" w:rsidR="0098290C" w:rsidRDefault="00000000">
            <w:pPr>
              <w:pStyle w:val="Compact"/>
            </w:pPr>
            <w:r>
              <w:rPr>
                <w:rStyle w:val="VerbatimChar"/>
              </w:rPr>
              <w:t>/compliance</w:t>
            </w:r>
          </w:p>
        </w:tc>
        <w:tc>
          <w:tcPr>
            <w:tcW w:w="0" w:type="auto"/>
          </w:tcPr>
          <w:p w14:paraId="507957E4" w14:textId="77777777" w:rsidR="0098290C" w:rsidRDefault="00000000">
            <w:pPr>
              <w:pStyle w:val="Compact"/>
            </w:pPr>
            <w:r>
              <w:t>370</w:t>
            </w:r>
          </w:p>
        </w:tc>
        <w:tc>
          <w:tcPr>
            <w:tcW w:w="0" w:type="auto"/>
          </w:tcPr>
          <w:p w14:paraId="5A2DB2EC" w14:textId="77777777" w:rsidR="0098290C" w:rsidRDefault="00000000">
            <w:pPr>
              <w:pStyle w:val="Compact"/>
            </w:pPr>
            <w:r>
              <w:t>1,200</w:t>
            </w:r>
          </w:p>
        </w:tc>
      </w:tr>
      <w:tr w:rsidR="0098290C" w14:paraId="7AC06523" w14:textId="77777777">
        <w:tc>
          <w:tcPr>
            <w:tcW w:w="0" w:type="auto"/>
          </w:tcPr>
          <w:p w14:paraId="7ECD7708" w14:textId="77777777" w:rsidR="0098290C" w:rsidRDefault="00000000">
            <w:pPr>
              <w:pStyle w:val="Compact"/>
            </w:pPr>
            <w:r>
              <w:rPr>
                <w:rStyle w:val="VerbatimChar"/>
              </w:rPr>
              <w:t>/it-managed-services</w:t>
            </w:r>
          </w:p>
        </w:tc>
        <w:tc>
          <w:tcPr>
            <w:tcW w:w="0" w:type="auto"/>
          </w:tcPr>
          <w:p w14:paraId="2B5C760D" w14:textId="77777777" w:rsidR="0098290C" w:rsidRDefault="00000000">
            <w:pPr>
              <w:pStyle w:val="Compact"/>
            </w:pPr>
            <w:r>
              <w:t>332</w:t>
            </w:r>
          </w:p>
        </w:tc>
        <w:tc>
          <w:tcPr>
            <w:tcW w:w="0" w:type="auto"/>
          </w:tcPr>
          <w:p w14:paraId="1529AC37" w14:textId="77777777" w:rsidR="0098290C" w:rsidRDefault="00000000">
            <w:pPr>
              <w:pStyle w:val="Compact"/>
            </w:pPr>
            <w:r>
              <w:t>1,200</w:t>
            </w:r>
          </w:p>
        </w:tc>
      </w:tr>
    </w:tbl>
    <w:p w14:paraId="41F4E188" w14:textId="77777777" w:rsidR="0098290C" w:rsidRDefault="00000000">
      <w:pPr>
        <w:pStyle w:val="BodyText"/>
      </w:pPr>
      <w:r>
        <w:t xml:space="preserve">All three are hub pages for their whole service line. </w:t>
      </w:r>
      <w:r>
        <w:rPr>
          <w:rStyle w:val="VerbatimChar"/>
        </w:rPr>
        <w:t>/cybersecurity</w:t>
      </w:r>
      <w:r>
        <w:t xml:space="preserve"> is already ranking around position 5 and is the destination for the highest-volume keyword set on the site.</w:t>
      </w:r>
    </w:p>
    <w:p w14:paraId="6A7CF4F2" w14:textId="77777777" w:rsidR="0098290C" w:rsidRDefault="00000000">
      <w:pPr>
        <w:pStyle w:val="BodyText"/>
      </w:pPr>
      <w:r>
        <w:rPr>
          <w:b/>
          <w:bCs/>
        </w:rPr>
        <w:t>What to add to each:</w:t>
      </w:r>
      <w:r>
        <w:t xml:space="preserve"> an answer-first opening sentence, then one 80–120 word section per child service with a descriptive link, then a “how we work” section, then “who we work with” linking to the industry pages, then an FAQ of six questions retaining the existing FAQPage schema.</w:t>
      </w:r>
    </w:p>
    <w:p w14:paraId="56CDE03F" w14:textId="77777777" w:rsidR="0098290C" w:rsidRDefault="00000000">
      <w:pPr>
        <w:pStyle w:val="Heading3"/>
      </w:pPr>
      <w:bookmarkStart w:id="15" w:name="priority-2-the-glossary"/>
      <w:bookmarkEnd w:id="14"/>
      <w:r>
        <w:lastRenderedPageBreak/>
        <w:t>Priority 2 — the glossary</w:t>
      </w:r>
    </w:p>
    <w:p w14:paraId="3320C627" w14:textId="77777777" w:rsidR="0098290C" w:rsidRDefault="00000000">
      <w:pPr>
        <w:pStyle w:val="FirstParagraph"/>
      </w:pPr>
      <w:r>
        <w:t xml:space="preserve">Every glossary page carries correct </w:t>
      </w:r>
      <w:r>
        <w:rPr>
          <w:rStyle w:val="VerbatimChar"/>
        </w:rPr>
        <w:t>DefinedTerm</w:t>
      </w:r>
      <w:r>
        <w:t xml:space="preserve"> and </w:t>
      </w:r>
      <w:r>
        <w:rPr>
          <w:rStyle w:val="VerbatimChar"/>
        </w:rPr>
        <w:t>FAQPage</w:t>
      </w:r>
      <w:r>
        <w:t xml:space="preserve"> schema on top of very little content.</w:t>
      </w:r>
    </w:p>
    <w:tbl>
      <w:tblPr>
        <w:tblStyle w:val="Table"/>
        <w:tblW w:w="0" w:type="auto"/>
        <w:tblLook w:val="0020" w:firstRow="1" w:lastRow="0" w:firstColumn="0" w:lastColumn="0" w:noHBand="0" w:noVBand="0"/>
      </w:tblPr>
      <w:tblGrid>
        <w:gridCol w:w="2515"/>
        <w:gridCol w:w="2282"/>
        <w:gridCol w:w="1316"/>
      </w:tblGrid>
      <w:tr w:rsidR="0098290C" w14:paraId="20E46F9B"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B5E83EA" w14:textId="77777777" w:rsidR="0098290C" w:rsidRDefault="00000000">
            <w:pPr>
              <w:pStyle w:val="Compact"/>
            </w:pPr>
            <w:r>
              <w:t>Page</w:t>
            </w:r>
          </w:p>
        </w:tc>
        <w:tc>
          <w:tcPr>
            <w:tcW w:w="0" w:type="auto"/>
          </w:tcPr>
          <w:p w14:paraId="43F74EE5" w14:textId="77777777" w:rsidR="0098290C" w:rsidRDefault="00000000">
            <w:pPr>
              <w:pStyle w:val="Compact"/>
            </w:pPr>
            <w:r>
              <w:t>Current body words</w:t>
            </w:r>
          </w:p>
        </w:tc>
        <w:tc>
          <w:tcPr>
            <w:tcW w:w="0" w:type="auto"/>
          </w:tcPr>
          <w:p w14:paraId="019A8B73" w14:textId="77777777" w:rsidR="0098290C" w:rsidRDefault="00000000">
            <w:pPr>
              <w:pStyle w:val="Compact"/>
            </w:pPr>
            <w:r>
              <w:t>Target</w:t>
            </w:r>
          </w:p>
        </w:tc>
      </w:tr>
      <w:tr w:rsidR="0098290C" w14:paraId="7A54ABAF" w14:textId="77777777">
        <w:tc>
          <w:tcPr>
            <w:tcW w:w="0" w:type="auto"/>
          </w:tcPr>
          <w:p w14:paraId="769A42F5" w14:textId="77777777" w:rsidR="0098290C" w:rsidRDefault="00000000">
            <w:pPr>
              <w:pStyle w:val="Compact"/>
            </w:pPr>
            <w:r>
              <w:rPr>
                <w:rStyle w:val="VerbatimChar"/>
              </w:rPr>
              <w:t>/glossary/siem</w:t>
            </w:r>
          </w:p>
        </w:tc>
        <w:tc>
          <w:tcPr>
            <w:tcW w:w="0" w:type="auto"/>
          </w:tcPr>
          <w:p w14:paraId="17079872" w14:textId="77777777" w:rsidR="0098290C" w:rsidRDefault="00000000">
            <w:pPr>
              <w:pStyle w:val="Compact"/>
            </w:pPr>
            <w:r>
              <w:t>338</w:t>
            </w:r>
          </w:p>
        </w:tc>
        <w:tc>
          <w:tcPr>
            <w:tcW w:w="0" w:type="auto"/>
          </w:tcPr>
          <w:p w14:paraId="19700AA2" w14:textId="77777777" w:rsidR="0098290C" w:rsidRDefault="00000000">
            <w:pPr>
              <w:pStyle w:val="Compact"/>
            </w:pPr>
            <w:r>
              <w:t>800–1,200</w:t>
            </w:r>
          </w:p>
        </w:tc>
      </w:tr>
      <w:tr w:rsidR="0098290C" w14:paraId="5BE09BCF" w14:textId="77777777">
        <w:tc>
          <w:tcPr>
            <w:tcW w:w="0" w:type="auto"/>
          </w:tcPr>
          <w:p w14:paraId="1D4B59AE" w14:textId="77777777" w:rsidR="0098290C" w:rsidRDefault="00000000">
            <w:pPr>
              <w:pStyle w:val="Compact"/>
            </w:pPr>
            <w:r>
              <w:rPr>
                <w:rStyle w:val="VerbatimChar"/>
              </w:rPr>
              <w:t>/glossary/pci-dss</w:t>
            </w:r>
          </w:p>
        </w:tc>
        <w:tc>
          <w:tcPr>
            <w:tcW w:w="0" w:type="auto"/>
          </w:tcPr>
          <w:p w14:paraId="6EBC1A7C" w14:textId="77777777" w:rsidR="0098290C" w:rsidRDefault="00000000">
            <w:pPr>
              <w:pStyle w:val="Compact"/>
            </w:pPr>
            <w:r>
              <w:t>364</w:t>
            </w:r>
          </w:p>
        </w:tc>
        <w:tc>
          <w:tcPr>
            <w:tcW w:w="0" w:type="auto"/>
          </w:tcPr>
          <w:p w14:paraId="415102AE" w14:textId="77777777" w:rsidR="0098290C" w:rsidRDefault="00000000">
            <w:pPr>
              <w:pStyle w:val="Compact"/>
            </w:pPr>
            <w:r>
              <w:t>800–1,200</w:t>
            </w:r>
          </w:p>
        </w:tc>
      </w:tr>
      <w:tr w:rsidR="0098290C" w14:paraId="43D4B9F6" w14:textId="77777777">
        <w:tc>
          <w:tcPr>
            <w:tcW w:w="0" w:type="auto"/>
          </w:tcPr>
          <w:p w14:paraId="52C642CB" w14:textId="77777777" w:rsidR="0098290C" w:rsidRDefault="00000000">
            <w:pPr>
              <w:pStyle w:val="Compact"/>
            </w:pPr>
            <w:r>
              <w:rPr>
                <w:rStyle w:val="VerbatimChar"/>
              </w:rPr>
              <w:t>/glossary/gdpr</w:t>
            </w:r>
          </w:p>
        </w:tc>
        <w:tc>
          <w:tcPr>
            <w:tcW w:w="0" w:type="auto"/>
          </w:tcPr>
          <w:p w14:paraId="1AFD437C" w14:textId="77777777" w:rsidR="0098290C" w:rsidRDefault="00000000">
            <w:pPr>
              <w:pStyle w:val="Compact"/>
            </w:pPr>
            <w:r>
              <w:t>369</w:t>
            </w:r>
          </w:p>
        </w:tc>
        <w:tc>
          <w:tcPr>
            <w:tcW w:w="0" w:type="auto"/>
          </w:tcPr>
          <w:p w14:paraId="0112A871" w14:textId="77777777" w:rsidR="0098290C" w:rsidRDefault="00000000">
            <w:pPr>
              <w:pStyle w:val="Compact"/>
            </w:pPr>
            <w:r>
              <w:t>800–1,200</w:t>
            </w:r>
          </w:p>
        </w:tc>
      </w:tr>
      <w:tr w:rsidR="0098290C" w14:paraId="0B726F33" w14:textId="77777777">
        <w:tc>
          <w:tcPr>
            <w:tcW w:w="0" w:type="auto"/>
          </w:tcPr>
          <w:p w14:paraId="52EEF413" w14:textId="77777777" w:rsidR="0098290C" w:rsidRDefault="00000000">
            <w:pPr>
              <w:pStyle w:val="Compact"/>
            </w:pPr>
            <w:r>
              <w:rPr>
                <w:rStyle w:val="VerbatimChar"/>
              </w:rPr>
              <w:t>/glossary/vapt</w:t>
            </w:r>
          </w:p>
        </w:tc>
        <w:tc>
          <w:tcPr>
            <w:tcW w:w="0" w:type="auto"/>
          </w:tcPr>
          <w:p w14:paraId="34165CD0" w14:textId="77777777" w:rsidR="0098290C" w:rsidRDefault="00000000">
            <w:pPr>
              <w:pStyle w:val="Compact"/>
            </w:pPr>
            <w:r>
              <w:t>373</w:t>
            </w:r>
          </w:p>
        </w:tc>
        <w:tc>
          <w:tcPr>
            <w:tcW w:w="0" w:type="auto"/>
          </w:tcPr>
          <w:p w14:paraId="58F35E38" w14:textId="77777777" w:rsidR="0098290C" w:rsidRDefault="00000000">
            <w:pPr>
              <w:pStyle w:val="Compact"/>
            </w:pPr>
            <w:r>
              <w:t>800–1,200</w:t>
            </w:r>
          </w:p>
        </w:tc>
      </w:tr>
      <w:tr w:rsidR="0098290C" w14:paraId="52C2AD4F" w14:textId="77777777">
        <w:tc>
          <w:tcPr>
            <w:tcW w:w="0" w:type="auto"/>
          </w:tcPr>
          <w:p w14:paraId="4020BDBC" w14:textId="77777777" w:rsidR="0098290C" w:rsidRDefault="00000000">
            <w:pPr>
              <w:pStyle w:val="Compact"/>
            </w:pPr>
            <w:r>
              <w:rPr>
                <w:rStyle w:val="VerbatimChar"/>
              </w:rPr>
              <w:t>/glossary/iso-27001</w:t>
            </w:r>
          </w:p>
        </w:tc>
        <w:tc>
          <w:tcPr>
            <w:tcW w:w="0" w:type="auto"/>
          </w:tcPr>
          <w:p w14:paraId="431BB6B4" w14:textId="77777777" w:rsidR="0098290C" w:rsidRDefault="00000000">
            <w:pPr>
              <w:pStyle w:val="Compact"/>
            </w:pPr>
            <w:r>
              <w:t>377</w:t>
            </w:r>
          </w:p>
        </w:tc>
        <w:tc>
          <w:tcPr>
            <w:tcW w:w="0" w:type="auto"/>
          </w:tcPr>
          <w:p w14:paraId="193CF654" w14:textId="77777777" w:rsidR="0098290C" w:rsidRDefault="00000000">
            <w:pPr>
              <w:pStyle w:val="Compact"/>
            </w:pPr>
            <w:r>
              <w:t>800–1,200</w:t>
            </w:r>
          </w:p>
        </w:tc>
      </w:tr>
      <w:tr w:rsidR="0098290C" w14:paraId="28326244" w14:textId="77777777">
        <w:tc>
          <w:tcPr>
            <w:tcW w:w="0" w:type="auto"/>
          </w:tcPr>
          <w:p w14:paraId="117FA3C4" w14:textId="77777777" w:rsidR="0098290C" w:rsidRDefault="00000000">
            <w:pPr>
              <w:pStyle w:val="Compact"/>
            </w:pPr>
            <w:r>
              <w:rPr>
                <w:rStyle w:val="VerbatimChar"/>
              </w:rPr>
              <w:t>/glossary/hipaa</w:t>
            </w:r>
          </w:p>
        </w:tc>
        <w:tc>
          <w:tcPr>
            <w:tcW w:w="0" w:type="auto"/>
          </w:tcPr>
          <w:p w14:paraId="68BA578A" w14:textId="77777777" w:rsidR="0098290C" w:rsidRDefault="00000000">
            <w:pPr>
              <w:pStyle w:val="Compact"/>
            </w:pPr>
            <w:r>
              <w:t>380</w:t>
            </w:r>
          </w:p>
        </w:tc>
        <w:tc>
          <w:tcPr>
            <w:tcW w:w="0" w:type="auto"/>
          </w:tcPr>
          <w:p w14:paraId="4FBD31F5" w14:textId="77777777" w:rsidR="0098290C" w:rsidRDefault="00000000">
            <w:pPr>
              <w:pStyle w:val="Compact"/>
            </w:pPr>
            <w:r>
              <w:t>800–1,200</w:t>
            </w:r>
          </w:p>
        </w:tc>
      </w:tr>
      <w:tr w:rsidR="0098290C" w14:paraId="234676D0" w14:textId="77777777">
        <w:tc>
          <w:tcPr>
            <w:tcW w:w="0" w:type="auto"/>
          </w:tcPr>
          <w:p w14:paraId="2FF09183" w14:textId="77777777" w:rsidR="0098290C" w:rsidRDefault="00000000">
            <w:pPr>
              <w:pStyle w:val="Compact"/>
            </w:pPr>
            <w:r>
              <w:rPr>
                <w:rStyle w:val="VerbatimChar"/>
              </w:rPr>
              <w:t>/glossary/soc-2</w:t>
            </w:r>
          </w:p>
        </w:tc>
        <w:tc>
          <w:tcPr>
            <w:tcW w:w="0" w:type="auto"/>
          </w:tcPr>
          <w:p w14:paraId="3B0B1B04" w14:textId="77777777" w:rsidR="0098290C" w:rsidRDefault="00000000">
            <w:pPr>
              <w:pStyle w:val="Compact"/>
            </w:pPr>
            <w:r>
              <w:t>381</w:t>
            </w:r>
          </w:p>
        </w:tc>
        <w:tc>
          <w:tcPr>
            <w:tcW w:w="0" w:type="auto"/>
          </w:tcPr>
          <w:p w14:paraId="34184CC8" w14:textId="77777777" w:rsidR="0098290C" w:rsidRDefault="00000000">
            <w:pPr>
              <w:pStyle w:val="Compact"/>
            </w:pPr>
            <w:r>
              <w:t>800–1,200</w:t>
            </w:r>
          </w:p>
        </w:tc>
      </w:tr>
      <w:tr w:rsidR="0098290C" w14:paraId="1A66FF58" w14:textId="77777777">
        <w:tc>
          <w:tcPr>
            <w:tcW w:w="0" w:type="auto"/>
          </w:tcPr>
          <w:p w14:paraId="6148E174" w14:textId="77777777" w:rsidR="0098290C" w:rsidRDefault="00000000">
            <w:pPr>
              <w:pStyle w:val="Compact"/>
            </w:pPr>
            <w:r>
              <w:rPr>
                <w:rStyle w:val="VerbatimChar"/>
              </w:rPr>
              <w:t>/glossary/soc</w:t>
            </w:r>
          </w:p>
        </w:tc>
        <w:tc>
          <w:tcPr>
            <w:tcW w:w="0" w:type="auto"/>
          </w:tcPr>
          <w:p w14:paraId="43FDFB74" w14:textId="77777777" w:rsidR="0098290C" w:rsidRDefault="00000000">
            <w:pPr>
              <w:pStyle w:val="Compact"/>
            </w:pPr>
            <w:r>
              <w:t>384</w:t>
            </w:r>
          </w:p>
        </w:tc>
        <w:tc>
          <w:tcPr>
            <w:tcW w:w="0" w:type="auto"/>
          </w:tcPr>
          <w:p w14:paraId="01A46298" w14:textId="77777777" w:rsidR="0098290C" w:rsidRDefault="00000000">
            <w:pPr>
              <w:pStyle w:val="Compact"/>
            </w:pPr>
            <w:r>
              <w:t>800–1,200</w:t>
            </w:r>
          </w:p>
        </w:tc>
      </w:tr>
      <w:tr w:rsidR="0098290C" w14:paraId="0539FC03" w14:textId="77777777">
        <w:tc>
          <w:tcPr>
            <w:tcW w:w="0" w:type="auto"/>
          </w:tcPr>
          <w:p w14:paraId="7C5E8731" w14:textId="77777777" w:rsidR="0098290C" w:rsidRDefault="00000000">
            <w:pPr>
              <w:pStyle w:val="Compact"/>
            </w:pPr>
            <w:r>
              <w:rPr>
                <w:rStyle w:val="VerbatimChar"/>
              </w:rPr>
              <w:t>/glossary</w:t>
            </w:r>
            <w:r>
              <w:t xml:space="preserve"> (index)</w:t>
            </w:r>
          </w:p>
        </w:tc>
        <w:tc>
          <w:tcPr>
            <w:tcW w:w="0" w:type="auto"/>
          </w:tcPr>
          <w:p w14:paraId="51755F4B" w14:textId="77777777" w:rsidR="0098290C" w:rsidRDefault="00000000">
            <w:pPr>
              <w:pStyle w:val="Compact"/>
            </w:pPr>
            <w:r>
              <w:t>531</w:t>
            </w:r>
          </w:p>
        </w:tc>
        <w:tc>
          <w:tcPr>
            <w:tcW w:w="0" w:type="auto"/>
          </w:tcPr>
          <w:p w14:paraId="1ED5A57A" w14:textId="77777777" w:rsidR="0098290C" w:rsidRDefault="00000000">
            <w:pPr>
              <w:pStyle w:val="Compact"/>
            </w:pPr>
            <w:r>
              <w:t>800</w:t>
            </w:r>
          </w:p>
        </w:tc>
      </w:tr>
    </w:tbl>
    <w:p w14:paraId="1C85A588" w14:textId="77777777" w:rsidR="0098290C" w:rsidRDefault="00000000">
      <w:pPr>
        <w:pStyle w:val="BodyText"/>
      </w:pPr>
      <w:r>
        <w:rPr>
          <w:b/>
          <w:bCs/>
        </w:rPr>
        <w:t>Structure to follow on each:</w:t>
      </w:r>
      <w:r>
        <w:t xml:space="preserve"> one-sentence definition → the longer answer → how it works in practice → who needs it → comparison table against the term people confuse it with → three or four common misconceptions → FAQ → links to the matching service page and two related terms.</w:t>
      </w:r>
    </w:p>
    <w:p w14:paraId="4E2C0CDA" w14:textId="77777777" w:rsidR="0098290C" w:rsidRDefault="00000000">
      <w:pPr>
        <w:pStyle w:val="Heading3"/>
      </w:pPr>
      <w:bookmarkStart w:id="16" w:name="priority-3-the-rest"/>
      <w:bookmarkEnd w:id="15"/>
      <w:r>
        <w:t>Priority 3 — the rest</w:t>
      </w:r>
    </w:p>
    <w:tbl>
      <w:tblPr>
        <w:tblStyle w:val="Table"/>
        <w:tblW w:w="5000" w:type="pct"/>
        <w:tblLook w:val="0020" w:firstRow="1" w:lastRow="0" w:firstColumn="0" w:lastColumn="0" w:noHBand="0" w:noVBand="0"/>
      </w:tblPr>
      <w:tblGrid>
        <w:gridCol w:w="4271"/>
        <w:gridCol w:w="1620"/>
        <w:gridCol w:w="3469"/>
      </w:tblGrid>
      <w:tr w:rsidR="0098290C" w14:paraId="6E514785"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0AF5D4C0" w14:textId="77777777" w:rsidR="0098290C" w:rsidRDefault="00000000">
            <w:pPr>
              <w:pStyle w:val="Compact"/>
            </w:pPr>
            <w:r>
              <w:t>Page</w:t>
            </w:r>
          </w:p>
        </w:tc>
        <w:tc>
          <w:tcPr>
            <w:tcW w:w="0" w:type="auto"/>
          </w:tcPr>
          <w:p w14:paraId="13EF7D27" w14:textId="77777777" w:rsidR="0098290C" w:rsidRDefault="00000000">
            <w:pPr>
              <w:pStyle w:val="Compact"/>
            </w:pPr>
            <w:r>
              <w:t>Current body words</w:t>
            </w:r>
          </w:p>
        </w:tc>
        <w:tc>
          <w:tcPr>
            <w:tcW w:w="0" w:type="auto"/>
          </w:tcPr>
          <w:p w14:paraId="65A10BDF" w14:textId="77777777" w:rsidR="0098290C" w:rsidRDefault="00000000">
            <w:pPr>
              <w:pStyle w:val="Compact"/>
            </w:pPr>
            <w:r>
              <w:t>Comment</w:t>
            </w:r>
          </w:p>
        </w:tc>
      </w:tr>
      <w:tr w:rsidR="0098290C" w14:paraId="6E490CA5" w14:textId="77777777">
        <w:tc>
          <w:tcPr>
            <w:tcW w:w="0" w:type="auto"/>
          </w:tcPr>
          <w:p w14:paraId="3F31AD88" w14:textId="77777777" w:rsidR="0098290C" w:rsidRDefault="00000000">
            <w:pPr>
              <w:pStyle w:val="Compact"/>
            </w:pPr>
            <w:r>
              <w:rPr>
                <w:rStyle w:val="VerbatimChar"/>
              </w:rPr>
              <w:t>/blog/cross-domain-attacks-threats-mitigation</w:t>
            </w:r>
          </w:p>
        </w:tc>
        <w:tc>
          <w:tcPr>
            <w:tcW w:w="0" w:type="auto"/>
          </w:tcPr>
          <w:p w14:paraId="6FDB09C1" w14:textId="77777777" w:rsidR="0098290C" w:rsidRDefault="00000000">
            <w:pPr>
              <w:pStyle w:val="Compact"/>
            </w:pPr>
            <w:r>
              <w:t>480</w:t>
            </w:r>
          </w:p>
        </w:tc>
        <w:tc>
          <w:tcPr>
            <w:tcW w:w="0" w:type="auto"/>
          </w:tcPr>
          <w:p w14:paraId="411218AA" w14:textId="77777777" w:rsidR="0098290C" w:rsidRDefault="00000000">
            <w:pPr>
              <w:pStyle w:val="Compact"/>
            </w:pPr>
            <w:r>
              <w:t>Shortest blog post; it earns impressions, so expand it</w:t>
            </w:r>
          </w:p>
        </w:tc>
      </w:tr>
      <w:tr w:rsidR="0098290C" w14:paraId="020D1CC7" w14:textId="77777777">
        <w:tc>
          <w:tcPr>
            <w:tcW w:w="0" w:type="auto"/>
          </w:tcPr>
          <w:p w14:paraId="0376FC73" w14:textId="77777777" w:rsidR="0098290C" w:rsidRDefault="00000000">
            <w:pPr>
              <w:pStyle w:val="Compact"/>
            </w:pPr>
            <w:r>
              <w:rPr>
                <w:rStyle w:val="VerbatimChar"/>
              </w:rPr>
              <w:t>/compare/soc-2-vs-iso-27001</w:t>
            </w:r>
          </w:p>
        </w:tc>
        <w:tc>
          <w:tcPr>
            <w:tcW w:w="0" w:type="auto"/>
          </w:tcPr>
          <w:p w14:paraId="06BF677A" w14:textId="77777777" w:rsidR="0098290C" w:rsidRDefault="00000000">
            <w:pPr>
              <w:pStyle w:val="Compact"/>
            </w:pPr>
            <w:r>
              <w:t>503</w:t>
            </w:r>
          </w:p>
        </w:tc>
        <w:tc>
          <w:tcPr>
            <w:tcW w:w="0" w:type="auto"/>
          </w:tcPr>
          <w:p w14:paraId="77F1606D" w14:textId="77777777" w:rsidR="0098290C" w:rsidRDefault="00000000">
            <w:pPr>
              <w:pStyle w:val="Compact"/>
            </w:pPr>
            <w:r>
              <w:t>High-intent comparison page; expand to 1,200</w:t>
            </w:r>
          </w:p>
        </w:tc>
      </w:tr>
      <w:tr w:rsidR="0098290C" w14:paraId="56C88151" w14:textId="77777777">
        <w:tc>
          <w:tcPr>
            <w:tcW w:w="0" w:type="auto"/>
          </w:tcPr>
          <w:p w14:paraId="4C15B66A" w14:textId="77777777" w:rsidR="0098290C" w:rsidRDefault="00000000">
            <w:pPr>
              <w:pStyle w:val="Compact"/>
            </w:pPr>
            <w:r>
              <w:rPr>
                <w:rStyle w:val="VerbatimChar"/>
              </w:rPr>
              <w:t>/industries/startups</w:t>
            </w:r>
          </w:p>
        </w:tc>
        <w:tc>
          <w:tcPr>
            <w:tcW w:w="0" w:type="auto"/>
          </w:tcPr>
          <w:p w14:paraId="7803DC38" w14:textId="77777777" w:rsidR="0098290C" w:rsidRDefault="00000000">
            <w:pPr>
              <w:pStyle w:val="Compact"/>
            </w:pPr>
            <w:r>
              <w:t>281</w:t>
            </w:r>
          </w:p>
        </w:tc>
        <w:tc>
          <w:tcPr>
            <w:tcW w:w="0" w:type="auto"/>
          </w:tcPr>
          <w:p w14:paraId="47244DC6" w14:textId="77777777" w:rsidR="0098290C" w:rsidRDefault="00000000">
            <w:pPr>
              <w:pStyle w:val="Compact"/>
            </w:pPr>
            <w:r>
              <w:t>Expand to 800</w:t>
            </w:r>
          </w:p>
        </w:tc>
      </w:tr>
      <w:tr w:rsidR="0098290C" w14:paraId="3981AB14" w14:textId="77777777">
        <w:tc>
          <w:tcPr>
            <w:tcW w:w="0" w:type="auto"/>
          </w:tcPr>
          <w:p w14:paraId="6515D8D7" w14:textId="77777777" w:rsidR="0098290C" w:rsidRDefault="00000000">
            <w:pPr>
              <w:pStyle w:val="Compact"/>
            </w:pPr>
            <w:r>
              <w:rPr>
                <w:rStyle w:val="VerbatimChar"/>
              </w:rPr>
              <w:t>/industries/healthcare-bfsi</w:t>
            </w:r>
          </w:p>
        </w:tc>
        <w:tc>
          <w:tcPr>
            <w:tcW w:w="0" w:type="auto"/>
          </w:tcPr>
          <w:p w14:paraId="122C96D6" w14:textId="77777777" w:rsidR="0098290C" w:rsidRDefault="00000000">
            <w:pPr>
              <w:pStyle w:val="Compact"/>
            </w:pPr>
            <w:r>
              <w:t>255</w:t>
            </w:r>
          </w:p>
        </w:tc>
        <w:tc>
          <w:tcPr>
            <w:tcW w:w="0" w:type="auto"/>
          </w:tcPr>
          <w:p w14:paraId="53A34457" w14:textId="77777777" w:rsidR="0098290C" w:rsidRDefault="00000000">
            <w:pPr>
              <w:pStyle w:val="Compact"/>
            </w:pPr>
            <w:r>
              <w:t>Expand to 800</w:t>
            </w:r>
          </w:p>
        </w:tc>
      </w:tr>
      <w:tr w:rsidR="0098290C" w14:paraId="56EC3B72" w14:textId="77777777">
        <w:tc>
          <w:tcPr>
            <w:tcW w:w="0" w:type="auto"/>
          </w:tcPr>
          <w:p w14:paraId="3E8CE034" w14:textId="77777777" w:rsidR="0098290C" w:rsidRDefault="00000000">
            <w:pPr>
              <w:pStyle w:val="Compact"/>
            </w:pPr>
            <w:r>
              <w:rPr>
                <w:rStyle w:val="VerbatimChar"/>
              </w:rPr>
              <w:t>/industries/ecommerce-fintech</w:t>
            </w:r>
          </w:p>
        </w:tc>
        <w:tc>
          <w:tcPr>
            <w:tcW w:w="0" w:type="auto"/>
          </w:tcPr>
          <w:p w14:paraId="3D81FEBC" w14:textId="77777777" w:rsidR="0098290C" w:rsidRDefault="00000000">
            <w:pPr>
              <w:pStyle w:val="Compact"/>
            </w:pPr>
            <w:r>
              <w:t>246</w:t>
            </w:r>
          </w:p>
        </w:tc>
        <w:tc>
          <w:tcPr>
            <w:tcW w:w="0" w:type="auto"/>
          </w:tcPr>
          <w:p w14:paraId="3F1655F4" w14:textId="77777777" w:rsidR="0098290C" w:rsidRDefault="00000000">
            <w:pPr>
              <w:pStyle w:val="Compact"/>
            </w:pPr>
            <w:r>
              <w:t>Expand to 800</w:t>
            </w:r>
          </w:p>
        </w:tc>
      </w:tr>
      <w:tr w:rsidR="0098290C" w14:paraId="54086226" w14:textId="77777777">
        <w:tc>
          <w:tcPr>
            <w:tcW w:w="0" w:type="auto"/>
          </w:tcPr>
          <w:p w14:paraId="3FB15B08" w14:textId="77777777" w:rsidR="0098290C" w:rsidRDefault="00000000">
            <w:pPr>
              <w:pStyle w:val="Compact"/>
            </w:pPr>
            <w:r>
              <w:rPr>
                <w:rStyle w:val="VerbatimChar"/>
              </w:rPr>
              <w:t>/industries</w:t>
            </w:r>
          </w:p>
        </w:tc>
        <w:tc>
          <w:tcPr>
            <w:tcW w:w="0" w:type="auto"/>
          </w:tcPr>
          <w:p w14:paraId="11FE1AD9" w14:textId="77777777" w:rsidR="0098290C" w:rsidRDefault="00000000">
            <w:pPr>
              <w:pStyle w:val="Compact"/>
            </w:pPr>
            <w:r>
              <w:t>122</w:t>
            </w:r>
          </w:p>
        </w:tc>
        <w:tc>
          <w:tcPr>
            <w:tcW w:w="0" w:type="auto"/>
          </w:tcPr>
          <w:p w14:paraId="5C58C19C" w14:textId="77777777" w:rsidR="0098290C" w:rsidRDefault="00000000">
            <w:pPr>
              <w:pStyle w:val="Compact"/>
            </w:pPr>
            <w:r>
              <w:t>Expand to 600</w:t>
            </w:r>
          </w:p>
        </w:tc>
      </w:tr>
      <w:tr w:rsidR="0098290C" w14:paraId="3D70EC0B" w14:textId="77777777">
        <w:tc>
          <w:tcPr>
            <w:tcW w:w="0" w:type="auto"/>
          </w:tcPr>
          <w:p w14:paraId="60AA3BE5" w14:textId="77777777" w:rsidR="0098290C" w:rsidRDefault="00000000">
            <w:pPr>
              <w:pStyle w:val="Compact"/>
            </w:pPr>
            <w:r>
              <w:rPr>
                <w:rStyle w:val="VerbatimChar"/>
              </w:rPr>
              <w:t>/blog</w:t>
            </w:r>
            <w:r>
              <w:t xml:space="preserve"> (listing)</w:t>
            </w:r>
          </w:p>
        </w:tc>
        <w:tc>
          <w:tcPr>
            <w:tcW w:w="0" w:type="auto"/>
          </w:tcPr>
          <w:p w14:paraId="7DC8B633" w14:textId="77777777" w:rsidR="0098290C" w:rsidRDefault="00000000">
            <w:pPr>
              <w:pStyle w:val="Compact"/>
            </w:pPr>
            <w:r>
              <w:t>318</w:t>
            </w:r>
          </w:p>
        </w:tc>
        <w:tc>
          <w:tcPr>
            <w:tcW w:w="0" w:type="auto"/>
          </w:tcPr>
          <w:p w14:paraId="1802C5F4" w14:textId="77777777" w:rsidR="0098290C" w:rsidRDefault="00000000">
            <w:pPr>
              <w:pStyle w:val="Compact"/>
            </w:pPr>
            <w:r>
              <w:t>Add a 150-word intro above the post list</w:t>
            </w:r>
          </w:p>
        </w:tc>
      </w:tr>
      <w:tr w:rsidR="0098290C" w14:paraId="1E32CD1B" w14:textId="77777777">
        <w:tc>
          <w:tcPr>
            <w:tcW w:w="0" w:type="auto"/>
          </w:tcPr>
          <w:p w14:paraId="301C49FF" w14:textId="77777777" w:rsidR="0098290C" w:rsidRDefault="00000000">
            <w:pPr>
              <w:pStyle w:val="Compact"/>
            </w:pPr>
            <w:r>
              <w:rPr>
                <w:rStyle w:val="VerbatimChar"/>
              </w:rPr>
              <w:t>/case-studies</w:t>
            </w:r>
          </w:p>
        </w:tc>
        <w:tc>
          <w:tcPr>
            <w:tcW w:w="0" w:type="auto"/>
          </w:tcPr>
          <w:p w14:paraId="484F99F9" w14:textId="77777777" w:rsidR="0098290C" w:rsidRDefault="00000000">
            <w:pPr>
              <w:pStyle w:val="Compact"/>
            </w:pPr>
            <w:r>
              <w:t>75</w:t>
            </w:r>
          </w:p>
        </w:tc>
        <w:tc>
          <w:tcPr>
            <w:tcW w:w="0" w:type="auto"/>
          </w:tcPr>
          <w:p w14:paraId="30D2B33C" w14:textId="77777777" w:rsidR="0098290C" w:rsidRDefault="00000000">
            <w:pPr>
              <w:pStyle w:val="Compact"/>
            </w:pPr>
            <w:r>
              <w:t>Needs actual case studies</w:t>
            </w:r>
          </w:p>
        </w:tc>
      </w:tr>
      <w:tr w:rsidR="0098290C" w14:paraId="1E4ACA6E" w14:textId="77777777">
        <w:tc>
          <w:tcPr>
            <w:tcW w:w="0" w:type="auto"/>
          </w:tcPr>
          <w:p w14:paraId="1DF34327" w14:textId="77777777" w:rsidR="0098290C" w:rsidRDefault="00000000">
            <w:pPr>
              <w:pStyle w:val="Compact"/>
            </w:pPr>
            <w:r>
              <w:rPr>
                <w:rStyle w:val="VerbatimChar"/>
              </w:rPr>
              <w:t>/whitepapers</w:t>
            </w:r>
          </w:p>
        </w:tc>
        <w:tc>
          <w:tcPr>
            <w:tcW w:w="0" w:type="auto"/>
          </w:tcPr>
          <w:p w14:paraId="1863E771" w14:textId="77777777" w:rsidR="0098290C" w:rsidRDefault="00000000">
            <w:pPr>
              <w:pStyle w:val="Compact"/>
            </w:pPr>
            <w:r>
              <w:t>97</w:t>
            </w:r>
          </w:p>
        </w:tc>
        <w:tc>
          <w:tcPr>
            <w:tcW w:w="0" w:type="auto"/>
          </w:tcPr>
          <w:p w14:paraId="4BB29D56" w14:textId="77777777" w:rsidR="0098290C" w:rsidRDefault="00000000">
            <w:pPr>
              <w:pStyle w:val="Compact"/>
            </w:pPr>
            <w:r>
              <w:t>Needs actual whitepapers</w:t>
            </w:r>
          </w:p>
        </w:tc>
      </w:tr>
    </w:tbl>
    <w:p w14:paraId="36449DCD" w14:textId="77777777" w:rsidR="0098290C" w:rsidRDefault="00000000">
      <w:pPr>
        <w:pStyle w:val="BodyText"/>
      </w:pPr>
      <w:r>
        <w:t xml:space="preserve">Leave </w:t>
      </w:r>
      <w:r>
        <w:rPr>
          <w:rStyle w:val="VerbatimChar"/>
        </w:rPr>
        <w:t>/contact</w:t>
      </w:r>
      <w:r>
        <w:t xml:space="preserve">, </w:t>
      </w:r>
      <w:r>
        <w:rPr>
          <w:rStyle w:val="VerbatimChar"/>
        </w:rPr>
        <w:t>/careers</w:t>
      </w:r>
      <w:r>
        <w:t xml:space="preserve">, </w:t>
      </w:r>
      <w:r>
        <w:rPr>
          <w:rStyle w:val="VerbatimChar"/>
        </w:rPr>
        <w:t>/team</w:t>
      </w:r>
      <w:r>
        <w:t xml:space="preserve">, </w:t>
      </w:r>
      <w:r>
        <w:rPr>
          <w:rStyle w:val="VerbatimChar"/>
        </w:rPr>
        <w:t>/privacy-policy</w:t>
      </w:r>
      <w:r>
        <w:t xml:space="preserve"> and </w:t>
      </w:r>
      <w:r>
        <w:rPr>
          <w:rStyle w:val="VerbatimChar"/>
        </w:rPr>
        <w:t>/blog/welcome-to-aadit-technologies</w:t>
      </w:r>
      <w:r>
        <w:t xml:space="preserve"> as they are. Thin is correct for those.</w:t>
      </w:r>
    </w:p>
    <w:p w14:paraId="01669206" w14:textId="77777777" w:rsidR="0098290C" w:rsidRDefault="00000000">
      <w:pPr>
        <w:pStyle w:val="Heading2"/>
      </w:pPr>
      <w:bookmarkStart w:id="17" w:name="X416efd1ee4e4a7dc0b7275ebda44eb255c12b29"/>
      <w:bookmarkEnd w:id="13"/>
      <w:bookmarkEnd w:id="16"/>
      <w:r>
        <w:lastRenderedPageBreak/>
        <w:t>B5. Sixteen blog posts have no FAQ section</w:t>
      </w:r>
    </w:p>
    <w:p w14:paraId="56FCADC5" w14:textId="77777777" w:rsidR="0098290C" w:rsidRDefault="00000000">
      <w:pPr>
        <w:pStyle w:val="FirstParagraph"/>
      </w:pPr>
      <w:r>
        <w:t xml:space="preserve">Every service and glossary page has an FAQ with </w:t>
      </w:r>
      <w:r>
        <w:rPr>
          <w:rStyle w:val="VerbatimChar"/>
        </w:rPr>
        <w:t>FAQPage</w:t>
      </w:r>
      <w:r>
        <w:t xml:space="preserve"> schema. These blog posts do not, which means they cannot win a rich result and are much harder for an AI engine to quote.</w:t>
      </w:r>
    </w:p>
    <w:p w14:paraId="36A3443F" w14:textId="77777777" w:rsidR="0098290C" w:rsidRDefault="00000000">
      <w:pPr>
        <w:pStyle w:val="SourceCode"/>
      </w:pPr>
      <w:r>
        <w:rPr>
          <w:rStyle w:val="VerbatimChar"/>
        </w:rPr>
        <w:t>/blog/cloud-cost-optimization-indian-businesses</w:t>
      </w:r>
      <w:r>
        <w:br/>
      </w:r>
      <w:r>
        <w:rPr>
          <w:rStyle w:val="VerbatimChar"/>
        </w:rPr>
        <w:t>/blog/cloud-migration-services-in-india-strategy-benefits-best-practices</w:t>
      </w:r>
      <w:r>
        <w:br/>
      </w:r>
      <w:r>
        <w:rPr>
          <w:rStyle w:val="VerbatimChar"/>
        </w:rPr>
        <w:t>/blog/common-computer-attacks-guide</w:t>
      </w:r>
      <w:r>
        <w:br/>
      </w:r>
      <w:r>
        <w:rPr>
          <w:rStyle w:val="VerbatimChar"/>
        </w:rPr>
        <w:t>/blog/cross-domain-attacks-threats-mitigation</w:t>
      </w:r>
      <w:r>
        <w:br/>
      </w:r>
      <w:r>
        <w:rPr>
          <w:rStyle w:val="VerbatimChar"/>
        </w:rPr>
        <w:t>/blog/cscrf-cybersecurity-and-cyber-resilience-framework-india</w:t>
      </w:r>
      <w:r>
        <w:br/>
      </w:r>
      <w:r>
        <w:rPr>
          <w:rStyle w:val="VerbatimChar"/>
        </w:rPr>
        <w:t>/blog/cyber-security-in-india-trends-challenges-growth</w:t>
      </w:r>
      <w:r>
        <w:br/>
      </w:r>
      <w:r>
        <w:rPr>
          <w:rStyle w:val="VerbatimChar"/>
        </w:rPr>
        <w:t>/blog/cybersecurity-compliance-next-gen-soc-2025</w:t>
      </w:r>
      <w:r>
        <w:br/>
      </w:r>
      <w:r>
        <w:rPr>
          <w:rStyle w:val="VerbatimChar"/>
        </w:rPr>
        <w:t>/blog/data-migration-for-indian-enterprises</w:t>
      </w:r>
      <w:r>
        <w:br/>
      </w:r>
      <w:r>
        <w:rPr>
          <w:rStyle w:val="VerbatimChar"/>
        </w:rPr>
        <w:t>/blog/it-systems-management-monitoring-support-guide</w:t>
      </w:r>
      <w:r>
        <w:br/>
      </w:r>
      <w:r>
        <w:rPr>
          <w:rStyle w:val="VerbatimChar"/>
        </w:rPr>
        <w:t>/blog/managed-it-service-providers-india</w:t>
      </w:r>
      <w:r>
        <w:br/>
      </w:r>
      <w:r>
        <w:rPr>
          <w:rStyle w:val="VerbatimChar"/>
        </w:rPr>
        <w:t>/blog/soc-1-vs-soc-2-key-differences-for-indian-businesses</w:t>
      </w:r>
      <w:r>
        <w:br/>
      </w:r>
      <w:r>
        <w:rPr>
          <w:rStyle w:val="VerbatimChar"/>
        </w:rPr>
        <w:t>/blog/soc-as-a-service-for-indian-organizations</w:t>
      </w:r>
      <w:r>
        <w:br/>
      </w:r>
      <w:r>
        <w:rPr>
          <w:rStyle w:val="VerbatimChar"/>
        </w:rPr>
        <w:t>/blog/top-10-cybersecurity-strategies-to-strengthen-your-enterprise-security</w:t>
      </w:r>
      <w:r>
        <w:br/>
      </w:r>
      <w:r>
        <w:rPr>
          <w:rStyle w:val="VerbatimChar"/>
        </w:rPr>
        <w:t>/blog/top-cyber-security-companies-in-india-safeguarding-digital-future</w:t>
      </w:r>
      <w:r>
        <w:br/>
      </w:r>
      <w:r>
        <w:rPr>
          <w:rStyle w:val="VerbatimChar"/>
        </w:rPr>
        <w:t>/blog/welcome-to-aadit-technologies</w:t>
      </w:r>
      <w:r>
        <w:br/>
      </w:r>
      <w:r>
        <w:rPr>
          <w:rStyle w:val="VerbatimChar"/>
        </w:rPr>
        <w:t>/blog/what-is-a-security-operations-center-soc-a-comprehensive-guide-to-protecting-your-organization</w:t>
      </w:r>
    </w:p>
    <w:p w14:paraId="307DF67C" w14:textId="77777777" w:rsidR="0098290C" w:rsidRDefault="00000000">
      <w:pPr>
        <w:pStyle w:val="FirstParagraph"/>
      </w:pPr>
      <w:r>
        <w:rPr>
          <w:b/>
          <w:bCs/>
        </w:rPr>
        <w:t>What to add to each:</w:t>
      </w:r>
      <w:r>
        <w:t xml:space="preserve"> an H2 “Frequently asked questions” with four to six real questions, each answered in 40–60 words, beginning with a direct answer rather than a preamble. The schema will generate automatically once the FAQ block exists, as it does on every other page.</w:t>
      </w:r>
    </w:p>
    <w:p w14:paraId="6B65C577" w14:textId="77777777" w:rsidR="0098290C" w:rsidRDefault="00000000">
      <w:pPr>
        <w:pStyle w:val="BodyText"/>
      </w:pPr>
      <w:r>
        <w:t xml:space="preserve">Skip </w:t>
      </w:r>
      <w:r>
        <w:rPr>
          <w:rStyle w:val="VerbatimChar"/>
        </w:rPr>
        <w:t>/blog/welcome-to-aadit-technologies</w:t>
      </w:r>
      <w:r>
        <w:t xml:space="preserve"> and the three posts being redirected under A6.</w:t>
      </w:r>
    </w:p>
    <w:p w14:paraId="3A555EF1" w14:textId="77777777" w:rsidR="0098290C" w:rsidRDefault="00000000">
      <w:pPr>
        <w:pStyle w:val="Heading2"/>
      </w:pPr>
      <w:bookmarkStart w:id="18" w:name="b6.-where-to-take-the-questions-from"/>
      <w:bookmarkEnd w:id="17"/>
      <w:r>
        <w:t>B6. Where to take the questions from</w:t>
      </w:r>
    </w:p>
    <w:p w14:paraId="78280F00" w14:textId="77777777" w:rsidR="0098290C" w:rsidRDefault="00000000">
      <w:pPr>
        <w:pStyle w:val="FirstParagraph"/>
      </w:pPr>
      <w:r>
        <w:t>Do not invent FAQ questions. Pull them from Search Console: Performance → Queries, filter by the page, and use the question-shaped queries people already reach that page with. Those are questions with proven demand, and answering them directly is what wins both featured snippets and AI citations.</w:t>
      </w:r>
    </w:p>
    <w:p w14:paraId="33D46FD5" w14:textId="77777777" w:rsidR="0098290C" w:rsidRDefault="00E81CC8">
      <w:r>
        <w:rPr>
          <w:noProof/>
        </w:rPr>
        <w:pict w14:anchorId="315E1387">
          <v:rect id="_x0000_i1027" alt="" style="width:451.3pt;height:.05pt;mso-width-percent:0;mso-height-percent:0;mso-width-percent:0;mso-height-percent:0" o:hralign="center" o:hrstd="t" o:hr="t"/>
        </w:pict>
      </w:r>
    </w:p>
    <w:p w14:paraId="77D30961" w14:textId="77777777" w:rsidR="0098290C" w:rsidRDefault="00000000">
      <w:pPr>
        <w:pStyle w:val="Heading1"/>
      </w:pPr>
      <w:bookmarkStart w:id="19" w:name="Xebccc1579d4fd22f44a6812d8c301720ab52d1f"/>
      <w:bookmarkEnd w:id="9"/>
      <w:bookmarkEnd w:id="18"/>
      <w:r>
        <w:t>SECTION C — CHECKED AND CORRECT. DO NOT CHANGE.</w:t>
      </w:r>
    </w:p>
    <w:p w14:paraId="761BC79E" w14:textId="77777777" w:rsidR="0098290C" w:rsidRDefault="00000000">
      <w:pPr>
        <w:pStyle w:val="FirstParagraph"/>
      </w:pPr>
      <w:r>
        <w:t>These were all verified on 5 October 2026. They were broken before the last round of work and are now right. Listing them so nobody undoes them.</w:t>
      </w:r>
    </w:p>
    <w:tbl>
      <w:tblPr>
        <w:tblStyle w:val="Table"/>
        <w:tblW w:w="5000" w:type="pct"/>
        <w:tblLook w:val="0020" w:firstRow="1" w:lastRow="0" w:firstColumn="0" w:lastColumn="0" w:noHBand="0" w:noVBand="0"/>
      </w:tblPr>
      <w:tblGrid>
        <w:gridCol w:w="2624"/>
        <w:gridCol w:w="6736"/>
      </w:tblGrid>
      <w:tr w:rsidR="0098290C" w14:paraId="2505E93A"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22C6027E" w14:textId="77777777" w:rsidR="0098290C" w:rsidRDefault="00000000">
            <w:pPr>
              <w:pStyle w:val="Compact"/>
            </w:pPr>
            <w:r>
              <w:t>Item</w:t>
            </w:r>
          </w:p>
        </w:tc>
        <w:tc>
          <w:tcPr>
            <w:tcW w:w="0" w:type="auto"/>
          </w:tcPr>
          <w:p w14:paraId="215A6CA0" w14:textId="77777777" w:rsidR="0098290C" w:rsidRDefault="00000000">
            <w:pPr>
              <w:pStyle w:val="Compact"/>
            </w:pPr>
            <w:r>
              <w:t>Status</w:t>
            </w:r>
          </w:p>
        </w:tc>
      </w:tr>
      <w:tr w:rsidR="0098290C" w14:paraId="5F3B8A98" w14:textId="77777777">
        <w:tc>
          <w:tcPr>
            <w:tcW w:w="0" w:type="auto"/>
          </w:tcPr>
          <w:p w14:paraId="6ED12B43" w14:textId="77777777" w:rsidR="0098290C" w:rsidRDefault="00000000">
            <w:pPr>
              <w:pStyle w:val="Compact"/>
            </w:pPr>
            <w:r>
              <w:t>Title tag truncation with stray ellipsis</w:t>
            </w:r>
          </w:p>
        </w:tc>
        <w:tc>
          <w:tcPr>
            <w:tcW w:w="0" w:type="auto"/>
          </w:tcPr>
          <w:p w14:paraId="69759755" w14:textId="77777777" w:rsidR="0098290C" w:rsidRDefault="00000000">
            <w:pPr>
              <w:pStyle w:val="Compact"/>
            </w:pPr>
            <w:r>
              <w:t>Fixed across all 81 pages</w:t>
            </w:r>
          </w:p>
        </w:tc>
      </w:tr>
      <w:tr w:rsidR="0098290C" w14:paraId="44CE3783" w14:textId="77777777">
        <w:tc>
          <w:tcPr>
            <w:tcW w:w="0" w:type="auto"/>
          </w:tcPr>
          <w:p w14:paraId="0A40C695" w14:textId="77777777" w:rsidR="0098290C" w:rsidRDefault="00000000">
            <w:pPr>
              <w:pStyle w:val="Compact"/>
            </w:pPr>
            <w:r>
              <w:lastRenderedPageBreak/>
              <w:t>Meta description truncation</w:t>
            </w:r>
          </w:p>
        </w:tc>
        <w:tc>
          <w:tcPr>
            <w:tcW w:w="0" w:type="auto"/>
          </w:tcPr>
          <w:p w14:paraId="720F020A" w14:textId="77777777" w:rsidR="0098290C" w:rsidRDefault="00000000">
            <w:pPr>
              <w:pStyle w:val="Compact"/>
            </w:pPr>
            <w:r>
              <w:t>Fixed</w:t>
            </w:r>
          </w:p>
        </w:tc>
      </w:tr>
      <w:tr w:rsidR="0098290C" w14:paraId="1887D67F" w14:textId="77777777">
        <w:tc>
          <w:tcPr>
            <w:tcW w:w="0" w:type="auto"/>
          </w:tcPr>
          <w:p w14:paraId="36347C6D" w14:textId="77777777" w:rsidR="0098290C" w:rsidRDefault="00000000">
            <w:pPr>
              <w:pStyle w:val="Compact"/>
            </w:pPr>
            <w:r>
              <w:t>Trailing-slash duplicate URLs</w:t>
            </w:r>
          </w:p>
        </w:tc>
        <w:tc>
          <w:tcPr>
            <w:tcW w:w="0" w:type="auto"/>
          </w:tcPr>
          <w:p w14:paraId="1696214A" w14:textId="77777777" w:rsidR="0098290C" w:rsidRDefault="00000000">
            <w:pPr>
              <w:pStyle w:val="Compact"/>
            </w:pPr>
            <w:r>
              <w:t>Single-hop redirect to canonical</w:t>
            </w:r>
          </w:p>
        </w:tc>
      </w:tr>
      <w:tr w:rsidR="0098290C" w14:paraId="1F9F495C" w14:textId="77777777">
        <w:tc>
          <w:tcPr>
            <w:tcW w:w="0" w:type="auto"/>
          </w:tcPr>
          <w:p w14:paraId="2E3C8BF9" w14:textId="77777777" w:rsidR="0098290C" w:rsidRDefault="00000000">
            <w:pPr>
              <w:pStyle w:val="Compact"/>
            </w:pPr>
            <w:r>
              <w:t>Double 308 redirect chains on legacy URLs</w:t>
            </w:r>
          </w:p>
        </w:tc>
        <w:tc>
          <w:tcPr>
            <w:tcW w:w="0" w:type="auto"/>
          </w:tcPr>
          <w:p w14:paraId="63D28E05" w14:textId="77777777" w:rsidR="0098290C" w:rsidRDefault="00000000">
            <w:pPr>
              <w:pStyle w:val="Compact"/>
            </w:pPr>
            <w:r>
              <w:t>Collapsed to one hop</w:t>
            </w:r>
          </w:p>
        </w:tc>
      </w:tr>
      <w:tr w:rsidR="0098290C" w14:paraId="643BDF6E" w14:textId="77777777">
        <w:tc>
          <w:tcPr>
            <w:tcW w:w="0" w:type="auto"/>
          </w:tcPr>
          <w:p w14:paraId="3CCE0558" w14:textId="77777777" w:rsidR="0098290C" w:rsidRDefault="00000000">
            <w:pPr>
              <w:pStyle w:val="Compact"/>
            </w:pPr>
            <w:r>
              <w:t>Canonical tags</w:t>
            </w:r>
          </w:p>
        </w:tc>
        <w:tc>
          <w:tcPr>
            <w:tcW w:w="0" w:type="auto"/>
          </w:tcPr>
          <w:p w14:paraId="46AFE047" w14:textId="77777777" w:rsidR="0098290C" w:rsidRDefault="00000000">
            <w:pPr>
              <w:pStyle w:val="Compact"/>
            </w:pPr>
            <w:r>
              <w:t>Present and self-referencing on every page</w:t>
            </w:r>
          </w:p>
        </w:tc>
      </w:tr>
      <w:tr w:rsidR="0098290C" w14:paraId="242CA4A2" w14:textId="77777777">
        <w:tc>
          <w:tcPr>
            <w:tcW w:w="0" w:type="auto"/>
          </w:tcPr>
          <w:p w14:paraId="67F75E6B" w14:textId="77777777" w:rsidR="0098290C" w:rsidRDefault="00000000">
            <w:pPr>
              <w:pStyle w:val="Compact"/>
            </w:pPr>
            <w:r>
              <w:t>H1</w:t>
            </w:r>
          </w:p>
        </w:tc>
        <w:tc>
          <w:tcPr>
            <w:tcW w:w="0" w:type="auto"/>
          </w:tcPr>
          <w:p w14:paraId="17EE1873" w14:textId="77777777" w:rsidR="0098290C" w:rsidRDefault="00000000">
            <w:pPr>
              <w:pStyle w:val="Compact"/>
            </w:pPr>
            <w:r>
              <w:t>Exactly one per page across all 81 pages</w:t>
            </w:r>
          </w:p>
        </w:tc>
      </w:tr>
      <w:tr w:rsidR="0098290C" w14:paraId="60DB50C5" w14:textId="77777777">
        <w:tc>
          <w:tcPr>
            <w:tcW w:w="0" w:type="auto"/>
          </w:tcPr>
          <w:p w14:paraId="5FB49ECF" w14:textId="77777777" w:rsidR="0098290C" w:rsidRDefault="00000000">
            <w:pPr>
              <w:pStyle w:val="Compact"/>
            </w:pPr>
            <w:r>
              <w:t>Image alt text</w:t>
            </w:r>
          </w:p>
        </w:tc>
        <w:tc>
          <w:tcPr>
            <w:tcW w:w="0" w:type="auto"/>
          </w:tcPr>
          <w:p w14:paraId="2F3D61BD" w14:textId="77777777" w:rsidR="0098290C" w:rsidRDefault="00000000">
            <w:pPr>
              <w:pStyle w:val="Compact"/>
            </w:pPr>
            <w:r>
              <w:t>100% coverage on every page sampled</w:t>
            </w:r>
          </w:p>
        </w:tc>
      </w:tr>
      <w:tr w:rsidR="0098290C" w14:paraId="5902E830" w14:textId="77777777">
        <w:tc>
          <w:tcPr>
            <w:tcW w:w="0" w:type="auto"/>
          </w:tcPr>
          <w:p w14:paraId="58B68FD9" w14:textId="77777777" w:rsidR="0098290C" w:rsidRDefault="00000000">
            <w:pPr>
              <w:pStyle w:val="Compact"/>
            </w:pPr>
            <w:r>
              <w:t>Image formats</w:t>
            </w:r>
          </w:p>
        </w:tc>
        <w:tc>
          <w:tcPr>
            <w:tcW w:w="0" w:type="auto"/>
          </w:tcPr>
          <w:p w14:paraId="6EB96274" w14:textId="77777777" w:rsidR="0098290C" w:rsidRDefault="00000000">
            <w:pPr>
              <w:pStyle w:val="Compact"/>
            </w:pPr>
            <w:r>
              <w:t>WebP/AVIF via the image pipeline</w:t>
            </w:r>
          </w:p>
        </w:tc>
      </w:tr>
      <w:tr w:rsidR="0098290C" w14:paraId="0DB8A2C7" w14:textId="77777777">
        <w:tc>
          <w:tcPr>
            <w:tcW w:w="0" w:type="auto"/>
          </w:tcPr>
          <w:p w14:paraId="5F92506D" w14:textId="77777777" w:rsidR="0098290C" w:rsidRDefault="00000000">
            <w:pPr>
              <w:pStyle w:val="Compact"/>
            </w:pPr>
            <w:r>
              <w:t>Open Graph tags</w:t>
            </w:r>
          </w:p>
        </w:tc>
        <w:tc>
          <w:tcPr>
            <w:tcW w:w="0" w:type="auto"/>
          </w:tcPr>
          <w:p w14:paraId="0B246162" w14:textId="77777777" w:rsidR="0098290C" w:rsidRDefault="00000000">
            <w:pPr>
              <w:pStyle w:val="Compact"/>
            </w:pPr>
            <w:r>
              <w:t>Present on every page</w:t>
            </w:r>
          </w:p>
        </w:tc>
      </w:tr>
      <w:tr w:rsidR="0098290C" w14:paraId="2F0F435E" w14:textId="77777777">
        <w:tc>
          <w:tcPr>
            <w:tcW w:w="0" w:type="auto"/>
          </w:tcPr>
          <w:p w14:paraId="7F496C47" w14:textId="77777777" w:rsidR="0098290C" w:rsidRDefault="00000000">
            <w:pPr>
              <w:pStyle w:val="Compact"/>
            </w:pPr>
            <w:r>
              <w:t>Twitter Card tags</w:t>
            </w:r>
          </w:p>
        </w:tc>
        <w:tc>
          <w:tcPr>
            <w:tcW w:w="0" w:type="auto"/>
          </w:tcPr>
          <w:p w14:paraId="3ECBE4A4" w14:textId="77777777" w:rsidR="0098290C" w:rsidRDefault="00000000">
            <w:pPr>
              <w:pStyle w:val="Compact"/>
            </w:pPr>
            <w:r>
              <w:t>Present on every page</w:t>
            </w:r>
          </w:p>
        </w:tc>
      </w:tr>
      <w:tr w:rsidR="0098290C" w14:paraId="71864009" w14:textId="77777777">
        <w:tc>
          <w:tcPr>
            <w:tcW w:w="0" w:type="auto"/>
          </w:tcPr>
          <w:p w14:paraId="7798342D" w14:textId="77777777" w:rsidR="0098290C" w:rsidRDefault="00000000">
            <w:pPr>
              <w:pStyle w:val="Compact"/>
            </w:pPr>
            <w:r>
              <w:t>Viewport meta</w:t>
            </w:r>
          </w:p>
        </w:tc>
        <w:tc>
          <w:tcPr>
            <w:tcW w:w="0" w:type="auto"/>
          </w:tcPr>
          <w:p w14:paraId="2516AA0B" w14:textId="77777777" w:rsidR="0098290C" w:rsidRDefault="00000000">
            <w:pPr>
              <w:pStyle w:val="Compact"/>
            </w:pPr>
            <w:r>
              <w:t>Present on every page</w:t>
            </w:r>
          </w:p>
        </w:tc>
      </w:tr>
      <w:tr w:rsidR="0098290C" w14:paraId="6D762FE9" w14:textId="77777777">
        <w:tc>
          <w:tcPr>
            <w:tcW w:w="0" w:type="auto"/>
          </w:tcPr>
          <w:p w14:paraId="46538385" w14:textId="77777777" w:rsidR="0098290C" w:rsidRDefault="00000000">
            <w:pPr>
              <w:pStyle w:val="Compact"/>
            </w:pPr>
            <w:r>
              <w:rPr>
                <w:rStyle w:val="VerbatimChar"/>
              </w:rPr>
              <w:t>robots.txt</w:t>
            </w:r>
          </w:p>
        </w:tc>
        <w:tc>
          <w:tcPr>
            <w:tcW w:w="0" w:type="auto"/>
          </w:tcPr>
          <w:p w14:paraId="0CE94E86" w14:textId="77777777" w:rsidR="0098290C" w:rsidRDefault="00000000">
            <w:pPr>
              <w:pStyle w:val="Compact"/>
            </w:pPr>
            <w:r>
              <w:t xml:space="preserve">Correct, with </w:t>
            </w:r>
            <w:r>
              <w:rPr>
                <w:rStyle w:val="VerbatimChar"/>
              </w:rPr>
              <w:t>Sitemap:</w:t>
            </w:r>
            <w:r>
              <w:t xml:space="preserve"> directive</w:t>
            </w:r>
          </w:p>
        </w:tc>
      </w:tr>
      <w:tr w:rsidR="0098290C" w14:paraId="09AC3250" w14:textId="77777777">
        <w:tc>
          <w:tcPr>
            <w:tcW w:w="0" w:type="auto"/>
          </w:tcPr>
          <w:p w14:paraId="6A18F78D" w14:textId="77777777" w:rsidR="0098290C" w:rsidRDefault="00000000">
            <w:pPr>
              <w:pStyle w:val="Compact"/>
            </w:pPr>
            <w:r>
              <w:t>AI crawler access</w:t>
            </w:r>
          </w:p>
        </w:tc>
        <w:tc>
          <w:tcPr>
            <w:tcW w:w="0" w:type="auto"/>
          </w:tcPr>
          <w:p w14:paraId="5ADDCA71" w14:textId="77777777" w:rsidR="0098290C" w:rsidRDefault="00000000">
            <w:pPr>
              <w:pStyle w:val="Compact"/>
            </w:pPr>
            <w:r>
              <w:t>GPTBot, OAI-SearchBot, PerplexityBot, ClaudeBot, Google-Extended, Applebot-Extended, CCBot, meta-externalagent, Amazonbot all explicitly allowed</w:t>
            </w:r>
          </w:p>
        </w:tc>
      </w:tr>
      <w:tr w:rsidR="0098290C" w14:paraId="587B3620" w14:textId="77777777">
        <w:tc>
          <w:tcPr>
            <w:tcW w:w="0" w:type="auto"/>
          </w:tcPr>
          <w:p w14:paraId="2E12D1B3" w14:textId="77777777" w:rsidR="0098290C" w:rsidRDefault="00000000">
            <w:pPr>
              <w:pStyle w:val="Compact"/>
            </w:pPr>
            <w:r>
              <w:rPr>
                <w:rStyle w:val="VerbatimChar"/>
              </w:rPr>
              <w:t>llms.txt</w:t>
            </w:r>
            <w:r>
              <w:t xml:space="preserve"> and </w:t>
            </w:r>
            <w:r>
              <w:rPr>
                <w:rStyle w:val="VerbatimChar"/>
              </w:rPr>
              <w:t>llms-full.txt</w:t>
            </w:r>
          </w:p>
        </w:tc>
        <w:tc>
          <w:tcPr>
            <w:tcW w:w="0" w:type="auto"/>
          </w:tcPr>
          <w:p w14:paraId="23038111" w14:textId="77777777" w:rsidR="0098290C" w:rsidRDefault="00000000">
            <w:pPr>
              <w:pStyle w:val="Compact"/>
            </w:pPr>
            <w:r>
              <w:t>Live, with entity disambiguation</w:t>
            </w:r>
          </w:p>
        </w:tc>
      </w:tr>
      <w:tr w:rsidR="0098290C" w14:paraId="11F6C7CE" w14:textId="77777777">
        <w:tc>
          <w:tcPr>
            <w:tcW w:w="0" w:type="auto"/>
          </w:tcPr>
          <w:p w14:paraId="09D8585F" w14:textId="77777777" w:rsidR="0098290C" w:rsidRDefault="00000000">
            <w:pPr>
              <w:pStyle w:val="Compact"/>
            </w:pPr>
            <w:r>
              <w:rPr>
                <w:rStyle w:val="VerbatimChar"/>
              </w:rPr>
              <w:t>sitemap.xml</w:t>
            </w:r>
          </w:p>
        </w:tc>
        <w:tc>
          <w:tcPr>
            <w:tcW w:w="0" w:type="auto"/>
          </w:tcPr>
          <w:p w14:paraId="4BC2F9D2" w14:textId="77777777" w:rsidR="0098290C" w:rsidRDefault="00000000">
            <w:pPr>
              <w:pStyle w:val="Compact"/>
            </w:pPr>
            <w:r>
              <w:t xml:space="preserve">81 URLs, all with </w:t>
            </w:r>
            <w:r>
              <w:rPr>
                <w:rStyle w:val="VerbatimChar"/>
              </w:rPr>
              <w:t>lastmod</w:t>
            </w:r>
            <w:r>
              <w:t>, no slash variants, no legacy URLs</w:t>
            </w:r>
          </w:p>
        </w:tc>
      </w:tr>
      <w:tr w:rsidR="0098290C" w14:paraId="4572B912" w14:textId="77777777">
        <w:tc>
          <w:tcPr>
            <w:tcW w:w="0" w:type="auto"/>
          </w:tcPr>
          <w:p w14:paraId="435BED7F" w14:textId="77777777" w:rsidR="0098290C" w:rsidRDefault="00000000">
            <w:pPr>
              <w:pStyle w:val="Compact"/>
            </w:pPr>
            <w:r>
              <w:t>404 handling</w:t>
            </w:r>
          </w:p>
        </w:tc>
        <w:tc>
          <w:tcPr>
            <w:tcW w:w="0" w:type="auto"/>
          </w:tcPr>
          <w:p w14:paraId="38B2FBCD" w14:textId="77777777" w:rsidR="0098290C" w:rsidRDefault="00000000">
            <w:pPr>
              <w:pStyle w:val="Compact"/>
            </w:pPr>
            <w:r>
              <w:t>Returns a true 404 status</w:t>
            </w:r>
          </w:p>
        </w:tc>
      </w:tr>
      <w:tr w:rsidR="0098290C" w14:paraId="02970BDD" w14:textId="77777777">
        <w:tc>
          <w:tcPr>
            <w:tcW w:w="0" w:type="auto"/>
          </w:tcPr>
          <w:p w14:paraId="5D32B9F5" w14:textId="77777777" w:rsidR="0098290C" w:rsidRDefault="00000000">
            <w:pPr>
              <w:pStyle w:val="Compact"/>
            </w:pPr>
            <w:r>
              <w:t>HTTPS</w:t>
            </w:r>
          </w:p>
        </w:tc>
        <w:tc>
          <w:tcPr>
            <w:tcW w:w="0" w:type="auto"/>
          </w:tcPr>
          <w:p w14:paraId="7E14E4B6" w14:textId="77777777" w:rsidR="0098290C" w:rsidRDefault="00000000">
            <w:pPr>
              <w:pStyle w:val="Compact"/>
            </w:pPr>
            <w:r>
              <w:t>Enforced on all host variants</w:t>
            </w:r>
          </w:p>
        </w:tc>
      </w:tr>
      <w:tr w:rsidR="0098290C" w14:paraId="7CBE6EFE" w14:textId="77777777">
        <w:tc>
          <w:tcPr>
            <w:tcW w:w="0" w:type="auto"/>
          </w:tcPr>
          <w:p w14:paraId="77AEC66B" w14:textId="77777777" w:rsidR="0098290C" w:rsidRDefault="00000000">
            <w:pPr>
              <w:pStyle w:val="Compact"/>
            </w:pPr>
            <w:r>
              <w:t>Structured data coverage</w:t>
            </w:r>
          </w:p>
        </w:tc>
        <w:tc>
          <w:tcPr>
            <w:tcW w:w="0" w:type="auto"/>
          </w:tcPr>
          <w:p w14:paraId="06FEEC5D" w14:textId="77777777" w:rsidR="0098290C" w:rsidRDefault="00000000">
            <w:pPr>
              <w:pStyle w:val="Compact"/>
            </w:pPr>
            <w:r>
              <w:t>Organization, WebSite, WebPage, BreadcrumbList, OfferCatalog, Service, DefinedTerm, BlogPosting, FAQPage all present and parsing</w:t>
            </w:r>
          </w:p>
        </w:tc>
      </w:tr>
      <w:tr w:rsidR="0098290C" w14:paraId="5D243A7D" w14:textId="77777777">
        <w:tc>
          <w:tcPr>
            <w:tcW w:w="0" w:type="auto"/>
          </w:tcPr>
          <w:p w14:paraId="30B503DB" w14:textId="77777777" w:rsidR="0098290C" w:rsidRDefault="00000000">
            <w:pPr>
              <w:pStyle w:val="Compact"/>
            </w:pPr>
            <w:r>
              <w:t>Internal link anchor text</w:t>
            </w:r>
          </w:p>
        </w:tc>
        <w:tc>
          <w:tcPr>
            <w:tcW w:w="0" w:type="auto"/>
          </w:tcPr>
          <w:p w14:paraId="2B61AC85" w14:textId="77777777" w:rsidR="0098290C" w:rsidRDefault="00000000">
            <w:pPr>
              <w:pStyle w:val="Compact"/>
            </w:pPr>
            <w:r>
              <w:t>Descriptive on hub pages; only 2 generic anchors found site-wide</w:t>
            </w:r>
          </w:p>
        </w:tc>
      </w:tr>
    </w:tbl>
    <w:p w14:paraId="51E4B4E3" w14:textId="77777777" w:rsidR="0098290C" w:rsidRDefault="00E81CC8">
      <w:r>
        <w:rPr>
          <w:noProof/>
        </w:rPr>
        <w:pict w14:anchorId="42AA434D">
          <v:rect id="_x0000_i1026" alt="" style="width:451.3pt;height:.05pt;mso-width-percent:0;mso-height-percent:0;mso-width-percent:0;mso-height-percent:0" o:hralign="center" o:hrstd="t" o:hr="t"/>
        </w:pict>
      </w:r>
    </w:p>
    <w:p w14:paraId="4DFC3C62" w14:textId="77777777" w:rsidR="0098290C" w:rsidRDefault="00000000">
      <w:pPr>
        <w:pStyle w:val="Heading1"/>
      </w:pPr>
      <w:bookmarkStart w:id="20" w:name="priority-order"/>
      <w:bookmarkEnd w:id="19"/>
      <w:r>
        <w:t>PRIORITY ORDER</w:t>
      </w:r>
    </w:p>
    <w:tbl>
      <w:tblPr>
        <w:tblStyle w:val="Table"/>
        <w:tblW w:w="5000" w:type="pct"/>
        <w:tblLook w:val="0020" w:firstRow="1" w:lastRow="0" w:firstColumn="0" w:lastColumn="0" w:noHBand="0" w:noVBand="0"/>
      </w:tblPr>
      <w:tblGrid>
        <w:gridCol w:w="482"/>
        <w:gridCol w:w="5722"/>
        <w:gridCol w:w="968"/>
        <w:gridCol w:w="1273"/>
        <w:gridCol w:w="915"/>
      </w:tblGrid>
      <w:tr w:rsidR="0098290C" w14:paraId="5E7395BC" w14:textId="77777777" w:rsidTr="0098290C">
        <w:trPr>
          <w:cnfStyle w:val="100000000000" w:firstRow="1" w:lastRow="0" w:firstColumn="0" w:lastColumn="0" w:oddVBand="0" w:evenVBand="0" w:oddHBand="0" w:evenHBand="0" w:firstRowFirstColumn="0" w:firstRowLastColumn="0" w:lastRowFirstColumn="0" w:lastRowLastColumn="0"/>
          <w:tblHeader/>
        </w:trPr>
        <w:tc>
          <w:tcPr>
            <w:tcW w:w="0" w:type="auto"/>
          </w:tcPr>
          <w:p w14:paraId="60A56639" w14:textId="77777777" w:rsidR="0098290C" w:rsidRDefault="00000000">
            <w:pPr>
              <w:pStyle w:val="Compact"/>
            </w:pPr>
            <w:r>
              <w:t>#</w:t>
            </w:r>
          </w:p>
        </w:tc>
        <w:tc>
          <w:tcPr>
            <w:tcW w:w="0" w:type="auto"/>
          </w:tcPr>
          <w:p w14:paraId="444F84C1" w14:textId="77777777" w:rsidR="0098290C" w:rsidRDefault="00000000">
            <w:pPr>
              <w:pStyle w:val="Compact"/>
            </w:pPr>
            <w:r>
              <w:t>Fix</w:t>
            </w:r>
          </w:p>
        </w:tc>
        <w:tc>
          <w:tcPr>
            <w:tcW w:w="0" w:type="auto"/>
          </w:tcPr>
          <w:p w14:paraId="39A4B71B" w14:textId="77777777" w:rsidR="0098290C" w:rsidRDefault="00000000">
            <w:pPr>
              <w:pStyle w:val="Compact"/>
            </w:pPr>
            <w:r>
              <w:t>Section</w:t>
            </w:r>
          </w:p>
        </w:tc>
        <w:tc>
          <w:tcPr>
            <w:tcW w:w="0" w:type="auto"/>
          </w:tcPr>
          <w:p w14:paraId="7F115C39" w14:textId="77777777" w:rsidR="0098290C" w:rsidRDefault="00000000">
            <w:pPr>
              <w:pStyle w:val="Compact"/>
            </w:pPr>
            <w:r>
              <w:t>Owner</w:t>
            </w:r>
          </w:p>
        </w:tc>
        <w:tc>
          <w:tcPr>
            <w:tcW w:w="0" w:type="auto"/>
          </w:tcPr>
          <w:p w14:paraId="580BF99B" w14:textId="77777777" w:rsidR="0098290C" w:rsidRDefault="00000000">
            <w:pPr>
              <w:pStyle w:val="Compact"/>
            </w:pPr>
            <w:r>
              <w:t>Effort</w:t>
            </w:r>
          </w:p>
        </w:tc>
      </w:tr>
      <w:tr w:rsidR="0098290C" w14:paraId="12E946C7" w14:textId="77777777">
        <w:tc>
          <w:tcPr>
            <w:tcW w:w="0" w:type="auto"/>
          </w:tcPr>
          <w:p w14:paraId="134432C1" w14:textId="77777777" w:rsidR="0098290C" w:rsidRDefault="00000000">
            <w:pPr>
              <w:pStyle w:val="Compact"/>
            </w:pPr>
            <w:r>
              <w:t>1</w:t>
            </w:r>
          </w:p>
        </w:tc>
        <w:tc>
          <w:tcPr>
            <w:tcW w:w="0" w:type="auto"/>
          </w:tcPr>
          <w:p w14:paraId="3A5BC758" w14:textId="77777777" w:rsidR="0098290C" w:rsidRDefault="00000000">
            <w:pPr>
              <w:pStyle w:val="Compact"/>
            </w:pPr>
            <w:r>
              <w:t>SOC cluster 301 redirects</w:t>
            </w:r>
          </w:p>
        </w:tc>
        <w:tc>
          <w:tcPr>
            <w:tcW w:w="0" w:type="auto"/>
          </w:tcPr>
          <w:p w14:paraId="6DFB3B68" w14:textId="77777777" w:rsidR="0098290C" w:rsidRDefault="00000000">
            <w:pPr>
              <w:pStyle w:val="Compact"/>
            </w:pPr>
            <w:r>
              <w:t>A6</w:t>
            </w:r>
          </w:p>
        </w:tc>
        <w:tc>
          <w:tcPr>
            <w:tcW w:w="0" w:type="auto"/>
          </w:tcPr>
          <w:p w14:paraId="5A22E6B6" w14:textId="77777777" w:rsidR="0098290C" w:rsidRDefault="00000000">
            <w:pPr>
              <w:pStyle w:val="Compact"/>
            </w:pPr>
            <w:r>
              <w:t>Developer</w:t>
            </w:r>
          </w:p>
        </w:tc>
        <w:tc>
          <w:tcPr>
            <w:tcW w:w="0" w:type="auto"/>
          </w:tcPr>
          <w:p w14:paraId="07F9BD8C" w14:textId="77777777" w:rsidR="0098290C" w:rsidRDefault="00000000">
            <w:pPr>
              <w:pStyle w:val="Compact"/>
            </w:pPr>
            <w:r>
              <w:t>2 hrs</w:t>
            </w:r>
          </w:p>
        </w:tc>
      </w:tr>
      <w:tr w:rsidR="0098290C" w14:paraId="42568D82" w14:textId="77777777">
        <w:tc>
          <w:tcPr>
            <w:tcW w:w="0" w:type="auto"/>
          </w:tcPr>
          <w:p w14:paraId="1A4D0C7F" w14:textId="77777777" w:rsidR="0098290C" w:rsidRDefault="00000000">
            <w:pPr>
              <w:pStyle w:val="Compact"/>
            </w:pPr>
            <w:r>
              <w:t>2</w:t>
            </w:r>
          </w:p>
        </w:tc>
        <w:tc>
          <w:tcPr>
            <w:tcW w:w="0" w:type="auto"/>
          </w:tcPr>
          <w:p w14:paraId="18E53390" w14:textId="77777777" w:rsidR="0098290C" w:rsidRDefault="00000000">
            <w:pPr>
              <w:pStyle w:val="Compact"/>
            </w:pPr>
            <w:r>
              <w:t>Organization schema: sameAs, areaServed, aggregateRating</w:t>
            </w:r>
          </w:p>
        </w:tc>
        <w:tc>
          <w:tcPr>
            <w:tcW w:w="0" w:type="auto"/>
          </w:tcPr>
          <w:p w14:paraId="2BF7E378" w14:textId="77777777" w:rsidR="0098290C" w:rsidRDefault="00000000">
            <w:pPr>
              <w:pStyle w:val="Compact"/>
            </w:pPr>
            <w:r>
              <w:t>A3</w:t>
            </w:r>
          </w:p>
        </w:tc>
        <w:tc>
          <w:tcPr>
            <w:tcW w:w="0" w:type="auto"/>
          </w:tcPr>
          <w:p w14:paraId="5FDE495C" w14:textId="77777777" w:rsidR="0098290C" w:rsidRDefault="00000000">
            <w:pPr>
              <w:pStyle w:val="Compact"/>
            </w:pPr>
            <w:r>
              <w:t>Developer</w:t>
            </w:r>
          </w:p>
        </w:tc>
        <w:tc>
          <w:tcPr>
            <w:tcW w:w="0" w:type="auto"/>
          </w:tcPr>
          <w:p w14:paraId="6DB1354C" w14:textId="77777777" w:rsidR="0098290C" w:rsidRDefault="00000000">
            <w:pPr>
              <w:pStyle w:val="Compact"/>
            </w:pPr>
            <w:r>
              <w:t>2 hrs</w:t>
            </w:r>
          </w:p>
        </w:tc>
      </w:tr>
      <w:tr w:rsidR="0098290C" w14:paraId="54531A69" w14:textId="77777777">
        <w:tc>
          <w:tcPr>
            <w:tcW w:w="0" w:type="auto"/>
          </w:tcPr>
          <w:p w14:paraId="0D7F9975" w14:textId="77777777" w:rsidR="0098290C" w:rsidRDefault="00000000">
            <w:pPr>
              <w:pStyle w:val="Compact"/>
            </w:pPr>
            <w:r>
              <w:t>3</w:t>
            </w:r>
          </w:p>
        </w:tc>
        <w:tc>
          <w:tcPr>
            <w:tcW w:w="0" w:type="auto"/>
          </w:tcPr>
          <w:p w14:paraId="732EE030" w14:textId="77777777" w:rsidR="0098290C" w:rsidRDefault="00000000">
            <w:pPr>
              <w:pStyle w:val="Compact"/>
            </w:pPr>
            <w:r>
              <w:t>13 title rewrites</w:t>
            </w:r>
          </w:p>
        </w:tc>
        <w:tc>
          <w:tcPr>
            <w:tcW w:w="0" w:type="auto"/>
          </w:tcPr>
          <w:p w14:paraId="685B849A" w14:textId="77777777" w:rsidR="0098290C" w:rsidRDefault="00000000">
            <w:pPr>
              <w:pStyle w:val="Compact"/>
            </w:pPr>
            <w:r>
              <w:t>B1</w:t>
            </w:r>
          </w:p>
        </w:tc>
        <w:tc>
          <w:tcPr>
            <w:tcW w:w="0" w:type="auto"/>
          </w:tcPr>
          <w:p w14:paraId="19FAE8D5" w14:textId="77777777" w:rsidR="0098290C" w:rsidRDefault="00000000">
            <w:pPr>
              <w:pStyle w:val="Compact"/>
            </w:pPr>
            <w:r>
              <w:t>CMS</w:t>
            </w:r>
          </w:p>
        </w:tc>
        <w:tc>
          <w:tcPr>
            <w:tcW w:w="0" w:type="auto"/>
          </w:tcPr>
          <w:p w14:paraId="49C2E189" w14:textId="77777777" w:rsidR="0098290C" w:rsidRDefault="00000000">
            <w:pPr>
              <w:pStyle w:val="Compact"/>
            </w:pPr>
            <w:r>
              <w:t>1 hr</w:t>
            </w:r>
          </w:p>
        </w:tc>
      </w:tr>
      <w:tr w:rsidR="0098290C" w14:paraId="3B51BCD5" w14:textId="77777777">
        <w:tc>
          <w:tcPr>
            <w:tcW w:w="0" w:type="auto"/>
          </w:tcPr>
          <w:p w14:paraId="13291F97" w14:textId="77777777" w:rsidR="0098290C" w:rsidRDefault="00000000">
            <w:pPr>
              <w:pStyle w:val="Compact"/>
            </w:pPr>
            <w:r>
              <w:t>4</w:t>
            </w:r>
          </w:p>
        </w:tc>
        <w:tc>
          <w:tcPr>
            <w:tcW w:w="0" w:type="auto"/>
          </w:tcPr>
          <w:p w14:paraId="2BAD977C" w14:textId="77777777" w:rsidR="0098290C" w:rsidRDefault="00000000">
            <w:pPr>
              <w:pStyle w:val="Compact"/>
            </w:pPr>
            <w:r>
              <w:t>4 meta description rewrites + the competitor-promoting one</w:t>
            </w:r>
          </w:p>
        </w:tc>
        <w:tc>
          <w:tcPr>
            <w:tcW w:w="0" w:type="auto"/>
          </w:tcPr>
          <w:p w14:paraId="3D99294B" w14:textId="77777777" w:rsidR="0098290C" w:rsidRDefault="00000000">
            <w:pPr>
              <w:pStyle w:val="Compact"/>
            </w:pPr>
            <w:r>
              <w:t>B2, B3</w:t>
            </w:r>
          </w:p>
        </w:tc>
        <w:tc>
          <w:tcPr>
            <w:tcW w:w="0" w:type="auto"/>
          </w:tcPr>
          <w:p w14:paraId="37D1F365" w14:textId="77777777" w:rsidR="0098290C" w:rsidRDefault="00000000">
            <w:pPr>
              <w:pStyle w:val="Compact"/>
            </w:pPr>
            <w:r>
              <w:t>CMS</w:t>
            </w:r>
          </w:p>
        </w:tc>
        <w:tc>
          <w:tcPr>
            <w:tcW w:w="0" w:type="auto"/>
          </w:tcPr>
          <w:p w14:paraId="0C7338AB" w14:textId="77777777" w:rsidR="0098290C" w:rsidRDefault="00000000">
            <w:pPr>
              <w:pStyle w:val="Compact"/>
            </w:pPr>
            <w:r>
              <w:t>30 min</w:t>
            </w:r>
          </w:p>
        </w:tc>
      </w:tr>
      <w:tr w:rsidR="0098290C" w14:paraId="795ABDB5" w14:textId="77777777">
        <w:tc>
          <w:tcPr>
            <w:tcW w:w="0" w:type="auto"/>
          </w:tcPr>
          <w:p w14:paraId="49C60082" w14:textId="77777777" w:rsidR="0098290C" w:rsidRDefault="00000000">
            <w:pPr>
              <w:pStyle w:val="Compact"/>
            </w:pPr>
            <w:r>
              <w:lastRenderedPageBreak/>
              <w:t>5</w:t>
            </w:r>
          </w:p>
        </w:tc>
        <w:tc>
          <w:tcPr>
            <w:tcW w:w="0" w:type="auto"/>
          </w:tcPr>
          <w:p w14:paraId="4C0E5FDB" w14:textId="77777777" w:rsidR="0098290C" w:rsidRDefault="00000000">
            <w:pPr>
              <w:pStyle w:val="Compact"/>
            </w:pPr>
            <w:r>
              <w:rPr>
                <w:rStyle w:val="VerbatimChar"/>
              </w:rPr>
              <w:t>http://www</w:t>
            </w:r>
            <w:r>
              <w:t xml:space="preserve"> double hop</w:t>
            </w:r>
          </w:p>
        </w:tc>
        <w:tc>
          <w:tcPr>
            <w:tcW w:w="0" w:type="auto"/>
          </w:tcPr>
          <w:p w14:paraId="5E802C39" w14:textId="77777777" w:rsidR="0098290C" w:rsidRDefault="00000000">
            <w:pPr>
              <w:pStyle w:val="Compact"/>
            </w:pPr>
            <w:r>
              <w:t>A1</w:t>
            </w:r>
          </w:p>
        </w:tc>
        <w:tc>
          <w:tcPr>
            <w:tcW w:w="0" w:type="auto"/>
          </w:tcPr>
          <w:p w14:paraId="762D7479" w14:textId="77777777" w:rsidR="0098290C" w:rsidRDefault="00000000">
            <w:pPr>
              <w:pStyle w:val="Compact"/>
            </w:pPr>
            <w:r>
              <w:t>Developer</w:t>
            </w:r>
          </w:p>
        </w:tc>
        <w:tc>
          <w:tcPr>
            <w:tcW w:w="0" w:type="auto"/>
          </w:tcPr>
          <w:p w14:paraId="48DA4A21" w14:textId="77777777" w:rsidR="0098290C" w:rsidRDefault="00000000">
            <w:pPr>
              <w:pStyle w:val="Compact"/>
            </w:pPr>
            <w:r>
              <w:t>30 min</w:t>
            </w:r>
          </w:p>
        </w:tc>
      </w:tr>
      <w:tr w:rsidR="0098290C" w14:paraId="5F404290" w14:textId="77777777">
        <w:tc>
          <w:tcPr>
            <w:tcW w:w="0" w:type="auto"/>
          </w:tcPr>
          <w:p w14:paraId="292CD446" w14:textId="77777777" w:rsidR="0098290C" w:rsidRDefault="00000000">
            <w:pPr>
              <w:pStyle w:val="Compact"/>
            </w:pPr>
            <w:r>
              <w:t>6</w:t>
            </w:r>
          </w:p>
        </w:tc>
        <w:tc>
          <w:tcPr>
            <w:tcW w:w="0" w:type="auto"/>
          </w:tcPr>
          <w:p w14:paraId="37D83D26" w14:textId="77777777" w:rsidR="0098290C" w:rsidRDefault="00000000">
            <w:pPr>
              <w:pStyle w:val="Compact"/>
            </w:pPr>
            <w:r>
              <w:t>Missing FAQPage on the vulnerability-scanning post</w:t>
            </w:r>
          </w:p>
        </w:tc>
        <w:tc>
          <w:tcPr>
            <w:tcW w:w="0" w:type="auto"/>
          </w:tcPr>
          <w:p w14:paraId="7DAEABB9" w14:textId="77777777" w:rsidR="0098290C" w:rsidRDefault="00000000">
            <w:pPr>
              <w:pStyle w:val="Compact"/>
            </w:pPr>
            <w:r>
              <w:t>A4</w:t>
            </w:r>
          </w:p>
        </w:tc>
        <w:tc>
          <w:tcPr>
            <w:tcW w:w="0" w:type="auto"/>
          </w:tcPr>
          <w:p w14:paraId="30FEDF01" w14:textId="77777777" w:rsidR="0098290C" w:rsidRDefault="00000000">
            <w:pPr>
              <w:pStyle w:val="Compact"/>
            </w:pPr>
            <w:r>
              <w:t>Developer</w:t>
            </w:r>
          </w:p>
        </w:tc>
        <w:tc>
          <w:tcPr>
            <w:tcW w:w="0" w:type="auto"/>
          </w:tcPr>
          <w:p w14:paraId="3CBDFA83" w14:textId="77777777" w:rsidR="0098290C" w:rsidRDefault="00000000">
            <w:pPr>
              <w:pStyle w:val="Compact"/>
            </w:pPr>
            <w:r>
              <w:t>30 min</w:t>
            </w:r>
          </w:p>
        </w:tc>
      </w:tr>
      <w:tr w:rsidR="0098290C" w14:paraId="63692197" w14:textId="77777777">
        <w:tc>
          <w:tcPr>
            <w:tcW w:w="0" w:type="auto"/>
          </w:tcPr>
          <w:p w14:paraId="3F467963" w14:textId="77777777" w:rsidR="0098290C" w:rsidRDefault="00000000">
            <w:pPr>
              <w:pStyle w:val="Compact"/>
            </w:pPr>
            <w:r>
              <w:t>7</w:t>
            </w:r>
          </w:p>
        </w:tc>
        <w:tc>
          <w:tcPr>
            <w:tcW w:w="0" w:type="auto"/>
          </w:tcPr>
          <w:p w14:paraId="0DAB9419" w14:textId="77777777" w:rsidR="0098290C" w:rsidRDefault="00000000">
            <w:pPr>
              <w:pStyle w:val="Compact"/>
            </w:pPr>
            <w:r>
              <w:t xml:space="preserve">Author page </w:t>
            </w:r>
            <w:r>
              <w:rPr>
                <w:rStyle w:val="VerbatimChar"/>
              </w:rPr>
              <w:t>/authors/suman-kv</w:t>
            </w:r>
            <w:r>
              <w:t xml:space="preserve"> + Person schema</w:t>
            </w:r>
          </w:p>
        </w:tc>
        <w:tc>
          <w:tcPr>
            <w:tcW w:w="0" w:type="auto"/>
          </w:tcPr>
          <w:p w14:paraId="0A5D415A" w14:textId="77777777" w:rsidR="0098290C" w:rsidRDefault="00000000">
            <w:pPr>
              <w:pStyle w:val="Compact"/>
            </w:pPr>
            <w:r>
              <w:t>A5</w:t>
            </w:r>
          </w:p>
        </w:tc>
        <w:tc>
          <w:tcPr>
            <w:tcW w:w="0" w:type="auto"/>
          </w:tcPr>
          <w:p w14:paraId="36A0CB00" w14:textId="77777777" w:rsidR="0098290C" w:rsidRDefault="00000000">
            <w:pPr>
              <w:pStyle w:val="Compact"/>
            </w:pPr>
            <w:r>
              <w:t>Developer</w:t>
            </w:r>
          </w:p>
        </w:tc>
        <w:tc>
          <w:tcPr>
            <w:tcW w:w="0" w:type="auto"/>
          </w:tcPr>
          <w:p w14:paraId="51988668" w14:textId="77777777" w:rsidR="0098290C" w:rsidRDefault="00000000">
            <w:pPr>
              <w:pStyle w:val="Compact"/>
            </w:pPr>
            <w:r>
              <w:t>2 hrs</w:t>
            </w:r>
          </w:p>
        </w:tc>
      </w:tr>
      <w:tr w:rsidR="0098290C" w14:paraId="5C0EE4F5" w14:textId="77777777">
        <w:tc>
          <w:tcPr>
            <w:tcW w:w="0" w:type="auto"/>
          </w:tcPr>
          <w:p w14:paraId="533A8794" w14:textId="77777777" w:rsidR="0098290C" w:rsidRDefault="00000000">
            <w:pPr>
              <w:pStyle w:val="Compact"/>
            </w:pPr>
            <w:r>
              <w:t>8</w:t>
            </w:r>
          </w:p>
        </w:tc>
        <w:tc>
          <w:tcPr>
            <w:tcW w:w="0" w:type="auto"/>
          </w:tcPr>
          <w:p w14:paraId="07701DEC" w14:textId="77777777" w:rsidR="0098290C" w:rsidRDefault="00000000">
            <w:pPr>
              <w:pStyle w:val="Compact"/>
            </w:pPr>
            <w:r>
              <w:t>Attachment URLs → 410</w:t>
            </w:r>
          </w:p>
        </w:tc>
        <w:tc>
          <w:tcPr>
            <w:tcW w:w="0" w:type="auto"/>
          </w:tcPr>
          <w:p w14:paraId="7338A273" w14:textId="77777777" w:rsidR="0098290C" w:rsidRDefault="00000000">
            <w:pPr>
              <w:pStyle w:val="Compact"/>
            </w:pPr>
            <w:r>
              <w:t>A2</w:t>
            </w:r>
          </w:p>
        </w:tc>
        <w:tc>
          <w:tcPr>
            <w:tcW w:w="0" w:type="auto"/>
          </w:tcPr>
          <w:p w14:paraId="5EBD0D10" w14:textId="77777777" w:rsidR="0098290C" w:rsidRDefault="00000000">
            <w:pPr>
              <w:pStyle w:val="Compact"/>
            </w:pPr>
            <w:r>
              <w:t>Developer</w:t>
            </w:r>
          </w:p>
        </w:tc>
        <w:tc>
          <w:tcPr>
            <w:tcW w:w="0" w:type="auto"/>
          </w:tcPr>
          <w:p w14:paraId="15AAFF40" w14:textId="77777777" w:rsidR="0098290C" w:rsidRDefault="00000000">
            <w:pPr>
              <w:pStyle w:val="Compact"/>
            </w:pPr>
            <w:r>
              <w:t>30 min</w:t>
            </w:r>
          </w:p>
        </w:tc>
      </w:tr>
      <w:tr w:rsidR="0098290C" w14:paraId="43958D57" w14:textId="77777777">
        <w:tc>
          <w:tcPr>
            <w:tcW w:w="0" w:type="auto"/>
          </w:tcPr>
          <w:p w14:paraId="42727960" w14:textId="77777777" w:rsidR="0098290C" w:rsidRDefault="00000000">
            <w:pPr>
              <w:pStyle w:val="Compact"/>
            </w:pPr>
            <w:r>
              <w:t>9</w:t>
            </w:r>
          </w:p>
        </w:tc>
        <w:tc>
          <w:tcPr>
            <w:tcW w:w="0" w:type="auto"/>
          </w:tcPr>
          <w:p w14:paraId="3CA720B5" w14:textId="77777777" w:rsidR="0098290C" w:rsidRDefault="00000000">
            <w:pPr>
              <w:pStyle w:val="Compact"/>
            </w:pPr>
            <w:r>
              <w:t>Expand 3 hub pages</w:t>
            </w:r>
          </w:p>
        </w:tc>
        <w:tc>
          <w:tcPr>
            <w:tcW w:w="0" w:type="auto"/>
          </w:tcPr>
          <w:p w14:paraId="729E8882" w14:textId="77777777" w:rsidR="0098290C" w:rsidRDefault="00000000">
            <w:pPr>
              <w:pStyle w:val="Compact"/>
            </w:pPr>
            <w:r>
              <w:t>B4 P1</w:t>
            </w:r>
          </w:p>
        </w:tc>
        <w:tc>
          <w:tcPr>
            <w:tcW w:w="0" w:type="auto"/>
          </w:tcPr>
          <w:p w14:paraId="46E7CB60" w14:textId="77777777" w:rsidR="0098290C" w:rsidRDefault="00000000">
            <w:pPr>
              <w:pStyle w:val="Compact"/>
            </w:pPr>
            <w:r>
              <w:t>Content</w:t>
            </w:r>
          </w:p>
        </w:tc>
        <w:tc>
          <w:tcPr>
            <w:tcW w:w="0" w:type="auto"/>
          </w:tcPr>
          <w:p w14:paraId="45720E25" w14:textId="77777777" w:rsidR="0098290C" w:rsidRDefault="00000000">
            <w:pPr>
              <w:pStyle w:val="Compact"/>
            </w:pPr>
            <w:r>
              <w:t>3 days</w:t>
            </w:r>
          </w:p>
        </w:tc>
      </w:tr>
      <w:tr w:rsidR="0098290C" w14:paraId="72CDE164" w14:textId="77777777">
        <w:tc>
          <w:tcPr>
            <w:tcW w:w="0" w:type="auto"/>
          </w:tcPr>
          <w:p w14:paraId="5B5C0BA9" w14:textId="77777777" w:rsidR="0098290C" w:rsidRDefault="00000000">
            <w:pPr>
              <w:pStyle w:val="Compact"/>
            </w:pPr>
            <w:r>
              <w:t>10</w:t>
            </w:r>
          </w:p>
        </w:tc>
        <w:tc>
          <w:tcPr>
            <w:tcW w:w="0" w:type="auto"/>
          </w:tcPr>
          <w:p w14:paraId="7538300D" w14:textId="77777777" w:rsidR="0098290C" w:rsidRDefault="00000000">
            <w:pPr>
              <w:pStyle w:val="Compact"/>
            </w:pPr>
            <w:r>
              <w:t>Expand 8 glossary pages</w:t>
            </w:r>
          </w:p>
        </w:tc>
        <w:tc>
          <w:tcPr>
            <w:tcW w:w="0" w:type="auto"/>
          </w:tcPr>
          <w:p w14:paraId="079864E0" w14:textId="77777777" w:rsidR="0098290C" w:rsidRDefault="00000000">
            <w:pPr>
              <w:pStyle w:val="Compact"/>
            </w:pPr>
            <w:r>
              <w:t>B4 P2</w:t>
            </w:r>
          </w:p>
        </w:tc>
        <w:tc>
          <w:tcPr>
            <w:tcW w:w="0" w:type="auto"/>
          </w:tcPr>
          <w:p w14:paraId="7C62AC7B" w14:textId="77777777" w:rsidR="0098290C" w:rsidRDefault="00000000">
            <w:pPr>
              <w:pStyle w:val="Compact"/>
            </w:pPr>
            <w:r>
              <w:t>Content</w:t>
            </w:r>
          </w:p>
        </w:tc>
        <w:tc>
          <w:tcPr>
            <w:tcW w:w="0" w:type="auto"/>
          </w:tcPr>
          <w:p w14:paraId="707FD2FB" w14:textId="77777777" w:rsidR="0098290C" w:rsidRDefault="00000000">
            <w:pPr>
              <w:pStyle w:val="Compact"/>
            </w:pPr>
            <w:r>
              <w:t>4 days</w:t>
            </w:r>
          </w:p>
        </w:tc>
      </w:tr>
      <w:tr w:rsidR="0098290C" w14:paraId="20E91ED6" w14:textId="77777777">
        <w:tc>
          <w:tcPr>
            <w:tcW w:w="0" w:type="auto"/>
          </w:tcPr>
          <w:p w14:paraId="5F4C9D0E" w14:textId="77777777" w:rsidR="0098290C" w:rsidRDefault="00000000">
            <w:pPr>
              <w:pStyle w:val="Compact"/>
            </w:pPr>
            <w:r>
              <w:t>11</w:t>
            </w:r>
          </w:p>
        </w:tc>
        <w:tc>
          <w:tcPr>
            <w:tcW w:w="0" w:type="auto"/>
          </w:tcPr>
          <w:p w14:paraId="1932194D" w14:textId="77777777" w:rsidR="0098290C" w:rsidRDefault="00000000">
            <w:pPr>
              <w:pStyle w:val="Compact"/>
            </w:pPr>
            <w:r>
              <w:t>Add FAQ blocks to 12 blog posts</w:t>
            </w:r>
          </w:p>
        </w:tc>
        <w:tc>
          <w:tcPr>
            <w:tcW w:w="0" w:type="auto"/>
          </w:tcPr>
          <w:p w14:paraId="32015213" w14:textId="77777777" w:rsidR="0098290C" w:rsidRDefault="00000000">
            <w:pPr>
              <w:pStyle w:val="Compact"/>
            </w:pPr>
            <w:r>
              <w:t>B5</w:t>
            </w:r>
          </w:p>
        </w:tc>
        <w:tc>
          <w:tcPr>
            <w:tcW w:w="0" w:type="auto"/>
          </w:tcPr>
          <w:p w14:paraId="77B67818" w14:textId="77777777" w:rsidR="0098290C" w:rsidRDefault="00000000">
            <w:pPr>
              <w:pStyle w:val="Compact"/>
            </w:pPr>
            <w:r>
              <w:t>Content</w:t>
            </w:r>
          </w:p>
        </w:tc>
        <w:tc>
          <w:tcPr>
            <w:tcW w:w="0" w:type="auto"/>
          </w:tcPr>
          <w:p w14:paraId="2E2A1EB7" w14:textId="77777777" w:rsidR="0098290C" w:rsidRDefault="00000000">
            <w:pPr>
              <w:pStyle w:val="Compact"/>
            </w:pPr>
            <w:r>
              <w:t>3 days</w:t>
            </w:r>
          </w:p>
        </w:tc>
      </w:tr>
      <w:tr w:rsidR="0098290C" w14:paraId="2A9DE074" w14:textId="77777777">
        <w:tc>
          <w:tcPr>
            <w:tcW w:w="0" w:type="auto"/>
          </w:tcPr>
          <w:p w14:paraId="2A50AEBE" w14:textId="77777777" w:rsidR="0098290C" w:rsidRDefault="00000000">
            <w:pPr>
              <w:pStyle w:val="Compact"/>
            </w:pPr>
            <w:r>
              <w:t>12</w:t>
            </w:r>
          </w:p>
        </w:tc>
        <w:tc>
          <w:tcPr>
            <w:tcW w:w="0" w:type="auto"/>
          </w:tcPr>
          <w:p w14:paraId="744C6EEF" w14:textId="77777777" w:rsidR="0098290C" w:rsidRDefault="00000000">
            <w:pPr>
              <w:pStyle w:val="Compact"/>
            </w:pPr>
            <w:r>
              <w:t>Expand industries and comparison pages</w:t>
            </w:r>
          </w:p>
        </w:tc>
        <w:tc>
          <w:tcPr>
            <w:tcW w:w="0" w:type="auto"/>
          </w:tcPr>
          <w:p w14:paraId="3348C4B4" w14:textId="77777777" w:rsidR="0098290C" w:rsidRDefault="00000000">
            <w:pPr>
              <w:pStyle w:val="Compact"/>
            </w:pPr>
            <w:r>
              <w:t>B4 P3</w:t>
            </w:r>
          </w:p>
        </w:tc>
        <w:tc>
          <w:tcPr>
            <w:tcW w:w="0" w:type="auto"/>
          </w:tcPr>
          <w:p w14:paraId="09AF0D3A" w14:textId="77777777" w:rsidR="0098290C" w:rsidRDefault="00000000">
            <w:pPr>
              <w:pStyle w:val="Compact"/>
            </w:pPr>
            <w:r>
              <w:t>Content</w:t>
            </w:r>
          </w:p>
        </w:tc>
        <w:tc>
          <w:tcPr>
            <w:tcW w:w="0" w:type="auto"/>
          </w:tcPr>
          <w:p w14:paraId="1B9B29C3" w14:textId="77777777" w:rsidR="0098290C" w:rsidRDefault="00000000">
            <w:pPr>
              <w:pStyle w:val="Compact"/>
            </w:pPr>
            <w:r>
              <w:t>3 days</w:t>
            </w:r>
          </w:p>
        </w:tc>
      </w:tr>
    </w:tbl>
    <w:p w14:paraId="05B887FA" w14:textId="77777777" w:rsidR="0098290C" w:rsidRDefault="00000000">
      <w:pPr>
        <w:pStyle w:val="BodyText"/>
      </w:pPr>
      <w:r>
        <w:t>Items 1–8 are roughly one developer day in total and should all be done in the first week. Items 9–12 are the content queue.</w:t>
      </w:r>
    </w:p>
    <w:p w14:paraId="13454063" w14:textId="77777777" w:rsidR="0098290C" w:rsidRDefault="00E81CC8">
      <w:r>
        <w:rPr>
          <w:noProof/>
        </w:rPr>
        <w:pict w14:anchorId="186CCB62">
          <v:rect id="_x0000_i1025" alt="" style="width:451.3pt;height:.05pt;mso-width-percent:0;mso-height-percent:0;mso-width-percent:0;mso-height-percent:0" o:hralign="center" o:hrstd="t" o:hr="t"/>
        </w:pict>
      </w:r>
    </w:p>
    <w:p w14:paraId="62C3E324" w14:textId="1F11D763" w:rsidR="0098290C" w:rsidRDefault="000649D1">
      <w:pPr>
        <w:pStyle w:val="FirstParagraph"/>
      </w:pPr>
      <w:r>
        <w:rPr>
          <w:i/>
          <w:iCs/>
        </w:rPr>
        <w:t xml:space="preserve"> </w:t>
      </w:r>
      <w:bookmarkEnd w:id="20"/>
    </w:p>
    <w:sectPr w:rsidR="0098290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E5E4" w14:textId="77777777" w:rsidR="00E81CC8" w:rsidRDefault="00E81CC8">
      <w:pPr>
        <w:spacing w:after="0"/>
      </w:pPr>
      <w:r>
        <w:separator/>
      </w:r>
    </w:p>
  </w:endnote>
  <w:endnote w:type="continuationSeparator" w:id="0">
    <w:p w14:paraId="0C0196EB" w14:textId="77777777" w:rsidR="00E81CC8" w:rsidRDefault="00E81C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FB333" w14:textId="77777777" w:rsidR="00E81CC8" w:rsidRDefault="00E81CC8">
      <w:r>
        <w:separator/>
      </w:r>
    </w:p>
  </w:footnote>
  <w:footnote w:type="continuationSeparator" w:id="0">
    <w:p w14:paraId="15484253" w14:textId="77777777" w:rsidR="00E81CC8" w:rsidRDefault="00E81C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4A56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62D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3E4BF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05670377">
    <w:abstractNumId w:val="0"/>
  </w:num>
  <w:num w:numId="2" w16cid:durableId="97063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10541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90C"/>
    <w:rsid w:val="000649D1"/>
    <w:rsid w:val="004746CC"/>
    <w:rsid w:val="0098290C"/>
    <w:rsid w:val="00E81C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46751"/>
  <w15:docId w15:val="{F9331EA9-995A-BB44-A76D-BCC9B722E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2478</Words>
  <Characters>14129</Characters>
  <Application>Microsoft Office Word</Application>
  <DocSecurity>0</DocSecurity>
  <Lines>117</Lines>
  <Paragraphs>33</Paragraphs>
  <ScaleCrop>false</ScaleCrop>
  <Company/>
  <LinksUpToDate>false</LinksUpToDate>
  <CharactersWithSpaces>16574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Kabadi</dc:creator>
  <cp:keywords/>
  <cp:lastModifiedBy>Suman Kabadi</cp:lastModifiedBy>
  <cp:revision>2</cp:revision>
  <dcterms:created xsi:type="dcterms:W3CDTF">2026-10-05T08:46:00Z</dcterms:created>
  <dcterms:modified xsi:type="dcterms:W3CDTF">2026-10-05T08:46:00Z</dcterms:modified>
</cp:coreProperties>
</file>