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691" w:rsidRDefault="00AC3691" w:rsidP="005D0666">
      <w:pPr>
        <w:shd w:val="clear" w:color="auto" w:fill="FFFFFF"/>
        <w:spacing w:before="100" w:beforeAutospacing="1" w:after="0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</w:rPr>
      </w:pPr>
    </w:p>
    <w:p w:rsidR="00633125" w:rsidRPr="007B20FB" w:rsidRDefault="007E06CA" w:rsidP="005D0666">
      <w:pPr>
        <w:shd w:val="clear" w:color="auto" w:fill="FFFFFF"/>
        <w:spacing w:before="100" w:beforeAutospacing="1" w:after="0" w:line="240" w:lineRule="auto"/>
        <w:outlineLvl w:val="2"/>
        <w:rPr>
          <w:b/>
          <w:noProof/>
          <w:sz w:val="28"/>
          <w:u w:val="single"/>
        </w:rPr>
      </w:pPr>
      <w:r w:rsidRPr="007B20FB">
        <w:rPr>
          <w:b/>
          <w:noProof/>
          <w:sz w:val="28"/>
          <w:u w:val="single"/>
        </w:rPr>
        <w:t>How to Configure Replication</w:t>
      </w:r>
      <w:r w:rsidRPr="007B20FB">
        <w:rPr>
          <w:b/>
          <w:noProof/>
          <w:sz w:val="28"/>
          <w:u w:val="single"/>
        </w:rPr>
        <w:t>:</w:t>
      </w:r>
    </w:p>
    <w:p w:rsidR="00633125" w:rsidRDefault="00633125" w:rsidP="005D0666">
      <w:pPr>
        <w:shd w:val="clear" w:color="auto" w:fill="FFFFFF"/>
        <w:spacing w:before="100" w:beforeAutospacing="1" w:after="0" w:line="240" w:lineRule="auto"/>
        <w:outlineLvl w:val="2"/>
        <w:rPr>
          <w:b/>
          <w:noProof/>
          <w:u w:val="single"/>
        </w:rPr>
      </w:pPr>
    </w:p>
    <w:p w:rsidR="00AC3691" w:rsidRDefault="00AC3691" w:rsidP="005D0666">
      <w:pPr>
        <w:shd w:val="clear" w:color="auto" w:fill="FFFFFF"/>
        <w:spacing w:before="100" w:beforeAutospacing="1" w:after="0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ECD538" wp14:editId="00BC7920">
            <wp:extent cx="5731510" cy="4226560"/>
            <wp:effectExtent l="0" t="0" r="2540" b="2540"/>
            <wp:docPr id="30" name="Picture 30" descr="SQL Server Replication: Overview &amp; Configur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Server Replication: Overview &amp; Configuration Step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666" w:rsidRPr="005D0666" w:rsidRDefault="005D0666" w:rsidP="005D0666">
      <w:pPr>
        <w:shd w:val="clear" w:color="auto" w:fill="FFFFFF"/>
        <w:spacing w:before="100" w:beforeAutospacing="1" w:after="0" w:line="240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</w:rPr>
      </w:pPr>
      <w:bookmarkStart w:id="0" w:name="_GoBack"/>
      <w:bookmarkEnd w:id="0"/>
      <w:r w:rsidRPr="000E43CF">
        <w:rPr>
          <w:rFonts w:eastAsia="Times New Roman" w:cstheme="minorHAnsi"/>
          <w:b/>
          <w:bCs/>
          <w:sz w:val="24"/>
          <w:szCs w:val="24"/>
          <w:u w:val="single"/>
        </w:rPr>
        <w:t>Step 1: Configuring the SQL Server Distributor</w:t>
      </w:r>
    </w:p>
    <w:p w:rsidR="00760326" w:rsidRPr="003F3C59" w:rsidRDefault="00760326">
      <w:pPr>
        <w:rPr>
          <w:rFonts w:cstheme="minorHAnsi"/>
          <w:sz w:val="24"/>
          <w:szCs w:val="24"/>
        </w:rPr>
      </w:pPr>
    </w:p>
    <w:p w:rsidR="00264F34" w:rsidRPr="003F3C59" w:rsidRDefault="00264F34" w:rsidP="003F3C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sz w:val="24"/>
          <w:szCs w:val="24"/>
          <w:shd w:val="clear" w:color="auto" w:fill="FFFFFF"/>
        </w:rPr>
        <w:t>To configure the SQL Replication Distributor, follow the steps given below:</w:t>
      </w:r>
    </w:p>
    <w:p w:rsidR="00264F34" w:rsidRPr="003F3C59" w:rsidRDefault="00264F34" w:rsidP="003F3C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sz w:val="24"/>
          <w:szCs w:val="24"/>
          <w:shd w:val="clear" w:color="auto" w:fill="FFFFFF"/>
        </w:rPr>
        <w:t>Open SSMS and establish a connection to your SQL Server instance.</w:t>
      </w:r>
    </w:p>
    <w:p w:rsidR="00FB6265" w:rsidRPr="003F3C59" w:rsidRDefault="00264F34" w:rsidP="003F3C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sz w:val="24"/>
          <w:szCs w:val="24"/>
          <w:shd w:val="clear" w:color="auto" w:fill="FFFFFF"/>
        </w:rPr>
        <w:t>Right-click on the “Replication” folder on the Object Explorer and select “Configure Distribution”. </w:t>
      </w:r>
    </w:p>
    <w:p w:rsidR="00FB6265" w:rsidRPr="003F3C59" w:rsidRDefault="00FB6265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BA1C83" wp14:editId="0AE4C2B5">
            <wp:extent cx="5238750" cy="621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B8" w:rsidRPr="003F3C59" w:rsidRDefault="00FD44B8">
      <w:pPr>
        <w:rPr>
          <w:rFonts w:cstheme="minorHAnsi"/>
          <w:sz w:val="24"/>
          <w:szCs w:val="24"/>
        </w:rPr>
      </w:pPr>
    </w:p>
    <w:p w:rsidR="00FD44B8" w:rsidRPr="003F3C59" w:rsidRDefault="00FD44B8" w:rsidP="003F3C5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sz w:val="24"/>
          <w:szCs w:val="24"/>
          <w:shd w:val="clear" w:color="auto" w:fill="FFFFFF"/>
        </w:rPr>
        <w:t>The “Distribution Configuration Wizard” will popup. The wizard shows the general details about configuring the Distributor. </w:t>
      </w:r>
      <w:r w:rsidR="004F146F" w:rsidRPr="003F3C59">
        <w:rPr>
          <w:rFonts w:cstheme="minorHAnsi"/>
          <w:sz w:val="24"/>
          <w:szCs w:val="24"/>
          <w:shd w:val="clear" w:color="auto" w:fill="FFFFFF"/>
        </w:rPr>
        <w:t>Just click on the “Next” button. </w:t>
      </w:r>
    </w:p>
    <w:p w:rsidR="006D1D20" w:rsidRPr="003F3C59" w:rsidRDefault="006D1D20">
      <w:pPr>
        <w:rPr>
          <w:rFonts w:cstheme="minorHAnsi"/>
          <w:sz w:val="24"/>
          <w:szCs w:val="24"/>
          <w:shd w:val="clear" w:color="auto" w:fill="FFFFFF"/>
        </w:rPr>
      </w:pPr>
    </w:p>
    <w:p w:rsidR="006D1D20" w:rsidRPr="003F3C59" w:rsidRDefault="006D1D20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0E49A3" wp14:editId="102BA851">
            <wp:extent cx="5943600" cy="471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6F" w:rsidRPr="003F3C59" w:rsidRDefault="004F146F">
      <w:pPr>
        <w:rPr>
          <w:rFonts w:cstheme="minorHAnsi"/>
          <w:sz w:val="24"/>
          <w:szCs w:val="24"/>
        </w:rPr>
      </w:pPr>
    </w:p>
    <w:p w:rsidR="004F146F" w:rsidRPr="009F4646" w:rsidRDefault="00F3014E" w:rsidP="009F464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shd w:val="clear" w:color="auto" w:fill="FFFFFF"/>
        </w:rPr>
      </w:pPr>
      <w:r w:rsidRPr="009F4646">
        <w:rPr>
          <w:rFonts w:cstheme="minorHAnsi"/>
          <w:sz w:val="24"/>
          <w:szCs w:val="24"/>
          <w:shd w:val="clear" w:color="auto" w:fill="FFFFFF"/>
        </w:rPr>
        <w:t>On the “Distributor” page, you can set the current instance as the Distributor or choose another instance that has already been configured as a Distributor. </w:t>
      </w:r>
    </w:p>
    <w:p w:rsidR="00F3014E" w:rsidRPr="009F4646" w:rsidRDefault="00F3014E" w:rsidP="009F464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shd w:val="clear" w:color="auto" w:fill="FFFFFF"/>
        </w:rPr>
      </w:pPr>
      <w:r w:rsidRPr="009F4646">
        <w:rPr>
          <w:rFonts w:cstheme="minorHAnsi"/>
          <w:sz w:val="24"/>
          <w:szCs w:val="24"/>
          <w:shd w:val="clear" w:color="auto" w:fill="FFFFFF"/>
        </w:rPr>
        <w:t>Click on the “Next” button. </w:t>
      </w:r>
    </w:p>
    <w:p w:rsidR="0094685B" w:rsidRPr="003F3C59" w:rsidRDefault="0094685B">
      <w:p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E4E471" wp14:editId="691CCC04">
            <wp:extent cx="5943600" cy="465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21" w:rsidRPr="003F3C59" w:rsidRDefault="00B60621">
      <w:pPr>
        <w:rPr>
          <w:rFonts w:cstheme="minorHAnsi"/>
          <w:sz w:val="24"/>
          <w:szCs w:val="24"/>
          <w:shd w:val="clear" w:color="auto" w:fill="FFFFFF"/>
        </w:rPr>
      </w:pPr>
    </w:p>
    <w:p w:rsidR="00B60621" w:rsidRPr="003F3C59" w:rsidRDefault="00B60621" w:rsidP="005007FA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In the next window, type the path to the SQL replication snapshot folder, or go with the default path. In my case, I will use the default path.</w:t>
      </w:r>
    </w:p>
    <w:p w:rsidR="00B60621" w:rsidRPr="003F3C59" w:rsidRDefault="00B60621" w:rsidP="005007FA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This folder is used for initial data synchronization of Transactional Replication, so ensure that it has enough size to hold all the replicated data. </w:t>
      </w:r>
    </w:p>
    <w:p w:rsidR="00B60621" w:rsidRPr="003F3C59" w:rsidRDefault="00B60621" w:rsidP="005007FA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Click on the “Next” button.</w:t>
      </w:r>
    </w:p>
    <w:p w:rsidR="00B60621" w:rsidRPr="003F3C59" w:rsidRDefault="00452941">
      <w:p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CBB728" wp14:editId="723E3D1D">
            <wp:extent cx="5943600" cy="463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06" w:rsidRPr="003F3C59" w:rsidRDefault="001C5506">
      <w:pPr>
        <w:rPr>
          <w:rFonts w:cstheme="minorHAnsi"/>
          <w:sz w:val="24"/>
          <w:szCs w:val="24"/>
          <w:shd w:val="clear" w:color="auto" w:fill="FFFFFF"/>
        </w:rPr>
      </w:pPr>
    </w:p>
    <w:p w:rsidR="001C5506" w:rsidRPr="003F3C59" w:rsidRDefault="001C5506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You can now configure the replication distribution database. Give the distribution database a name and specify the location of the data and log files. </w:t>
      </w:r>
    </w:p>
    <w:p w:rsidR="001C5506" w:rsidRPr="003F3C59" w:rsidRDefault="001C5506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Click on the “Next” button. </w:t>
      </w:r>
    </w:p>
    <w:p w:rsidR="001C5506" w:rsidRPr="003F3C59" w:rsidRDefault="001C5506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You will be taken to the “Publishers” page. Specify the Publishers that will access the Distributor, and then click on the “Next” button. </w:t>
      </w:r>
    </w:p>
    <w:p w:rsidR="001C5506" w:rsidRPr="003F3C59" w:rsidRDefault="001C5506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In “Wizard Action”, you can choose to run immediately or create a script to be executed later. Click on “Next”.</w:t>
      </w:r>
    </w:p>
    <w:p w:rsidR="006F43BF" w:rsidRPr="003F3C59" w:rsidRDefault="006F43BF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  <w:shd w:val="clear" w:color="auto" w:fill="FFFFFF"/>
        </w:rPr>
        <w:t>In the next window, review the settings and configuration options. If they are okay, click on the “Finish” button to enable the Distributor.</w:t>
      </w:r>
    </w:p>
    <w:p w:rsidR="00DB30FC" w:rsidRPr="003F3C59" w:rsidRDefault="00DB30FC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You will then be taken to the “Success” window, meaning that the configuration was successful. </w:t>
      </w:r>
    </w:p>
    <w:p w:rsidR="00DB30FC" w:rsidRPr="003F3C59" w:rsidRDefault="00DB30FC" w:rsidP="00814140">
      <w:pPr>
        <w:pStyle w:val="NormalWeb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Now that the Distributor is ready, let’s go ahead and configure the Publisher.</w:t>
      </w:r>
    </w:p>
    <w:p w:rsidR="00DB30FC" w:rsidRPr="00CC7474" w:rsidRDefault="00DB30FC" w:rsidP="00DB30FC">
      <w:pPr>
        <w:pStyle w:val="Heading3"/>
        <w:shd w:val="clear" w:color="auto" w:fill="FFFFFF"/>
        <w:spacing w:after="0" w:afterAutospacing="0"/>
        <w:rPr>
          <w:rFonts w:asciiTheme="minorHAnsi" w:hAnsiTheme="minorHAnsi" w:cstheme="minorHAnsi"/>
          <w:sz w:val="24"/>
          <w:szCs w:val="24"/>
          <w:u w:val="single"/>
        </w:rPr>
      </w:pPr>
      <w:r w:rsidRPr="00CC7474">
        <w:rPr>
          <w:rFonts w:asciiTheme="minorHAnsi" w:hAnsiTheme="minorHAnsi" w:cstheme="minorHAnsi"/>
          <w:sz w:val="24"/>
          <w:szCs w:val="24"/>
          <w:u w:val="single"/>
        </w:rPr>
        <w:t>Step 2: Configuring the SQL Server Publisher</w:t>
      </w:r>
      <w:r w:rsidR="00CC7474" w:rsidRPr="00CC7474">
        <w:rPr>
          <w:rFonts w:asciiTheme="minorHAnsi" w:hAnsiTheme="minorHAnsi" w:cstheme="minorHAnsi"/>
          <w:sz w:val="24"/>
          <w:szCs w:val="24"/>
          <w:u w:val="single"/>
        </w:rPr>
        <w:t>:</w:t>
      </w:r>
    </w:p>
    <w:p w:rsidR="001C5506" w:rsidRPr="003F3C59" w:rsidRDefault="001C5506">
      <w:pPr>
        <w:rPr>
          <w:rFonts w:cstheme="minorHAnsi"/>
          <w:sz w:val="24"/>
          <w:szCs w:val="24"/>
          <w:shd w:val="clear" w:color="auto" w:fill="FFFFFF"/>
        </w:rPr>
      </w:pPr>
    </w:p>
    <w:p w:rsidR="00A617F5" w:rsidRPr="00C821A4" w:rsidRDefault="00DB30FC" w:rsidP="00C821A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8F3C3E">
        <w:rPr>
          <w:rFonts w:cstheme="minorHAnsi"/>
          <w:sz w:val="24"/>
          <w:szCs w:val="24"/>
          <w:shd w:val="clear" w:color="auto" w:fill="FFFFFF"/>
        </w:rPr>
        <w:lastRenderedPageBreak/>
        <w:t>Expand the “Replication” folder from the “Object Explorer”. Right-click on “Local Publications” and choose “New Publication”.</w:t>
      </w:r>
    </w:p>
    <w:p w:rsidR="00A617F5" w:rsidRPr="003F3C59" w:rsidRDefault="00A617F5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58BB7B98" wp14:editId="2B814C03">
            <wp:extent cx="481012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9" w:rsidRPr="00634402" w:rsidRDefault="00231C20" w:rsidP="0063440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shd w:val="clear" w:color="auto" w:fill="FFFFFF"/>
        </w:rPr>
      </w:pPr>
      <w:r w:rsidRPr="00634402">
        <w:rPr>
          <w:rFonts w:cstheme="minorHAnsi"/>
          <w:sz w:val="24"/>
          <w:szCs w:val="24"/>
          <w:shd w:val="clear" w:color="auto" w:fill="FFFFFF"/>
        </w:rPr>
        <w:t>A new window will appear giving you the general details about creating a new publication. Click on “Next”.</w:t>
      </w:r>
    </w:p>
    <w:p w:rsidR="00B82CF7" w:rsidRPr="003F3C59" w:rsidRDefault="00B82CF7">
      <w:pPr>
        <w:rPr>
          <w:rFonts w:cstheme="minorHAnsi"/>
          <w:sz w:val="24"/>
          <w:szCs w:val="24"/>
          <w:shd w:val="clear" w:color="auto" w:fill="FFFFFF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1A4DE81B" wp14:editId="39CE258E">
            <wp:extent cx="3829897" cy="300499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988" cy="30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6" w:rsidRPr="003F3C59" w:rsidRDefault="00647A76">
      <w:pPr>
        <w:rPr>
          <w:rFonts w:cstheme="minorHAnsi"/>
          <w:sz w:val="24"/>
          <w:szCs w:val="24"/>
          <w:shd w:val="clear" w:color="auto" w:fill="FFFFFF"/>
        </w:rPr>
      </w:pPr>
    </w:p>
    <w:p w:rsidR="00396EE0" w:rsidRPr="006029E1" w:rsidRDefault="00647A76" w:rsidP="006029E1">
      <w:pPr>
        <w:pStyle w:val="ListParagraph"/>
        <w:numPr>
          <w:ilvl w:val="0"/>
          <w:numId w:val="8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6029E1">
        <w:rPr>
          <w:rFonts w:cstheme="minorHAnsi"/>
          <w:sz w:val="24"/>
          <w:szCs w:val="24"/>
          <w:shd w:val="clear" w:color="auto" w:fill="FFFFFF"/>
        </w:rPr>
        <w:t>The “Publication Database” window will appear. Choose </w:t>
      </w:r>
      <w:r w:rsidRPr="006029E1">
        <w:rPr>
          <w:rStyle w:val="Emphasis"/>
          <w:rFonts w:cstheme="minorHAnsi"/>
          <w:b/>
          <w:sz w:val="24"/>
          <w:szCs w:val="24"/>
          <w:shd w:val="clear" w:color="auto" w:fill="FFFFFF"/>
        </w:rPr>
        <w:t>AdventureWorks2016 </w:t>
      </w:r>
      <w:r w:rsidRPr="006029E1">
        <w:rPr>
          <w:rFonts w:cstheme="minorHAnsi"/>
          <w:b/>
          <w:sz w:val="24"/>
          <w:szCs w:val="24"/>
          <w:shd w:val="clear" w:color="auto" w:fill="FFFFFF"/>
        </w:rPr>
        <w:t>database</w:t>
      </w:r>
      <w:r w:rsidRPr="006029E1">
        <w:rPr>
          <w:rFonts w:cstheme="minorHAnsi"/>
          <w:sz w:val="24"/>
          <w:szCs w:val="24"/>
          <w:shd w:val="clear" w:color="auto" w:fill="FFFFFF"/>
        </w:rPr>
        <w:t>, and then click on “Next”.</w:t>
      </w:r>
    </w:p>
    <w:p w:rsidR="00396EE0" w:rsidRPr="006029E1" w:rsidRDefault="00396EE0" w:rsidP="006029E1">
      <w:pPr>
        <w:pStyle w:val="ListParagraph"/>
        <w:numPr>
          <w:ilvl w:val="0"/>
          <w:numId w:val="8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6029E1">
        <w:rPr>
          <w:rFonts w:cstheme="minorHAnsi"/>
          <w:sz w:val="24"/>
          <w:szCs w:val="24"/>
          <w:shd w:val="clear" w:color="auto" w:fill="FFFFFF"/>
        </w:rPr>
        <w:t>The “Publication Type” window will appear. Choose </w:t>
      </w:r>
      <w:hyperlink r:id="rId12" w:tgtFrame="_blank" w:history="1">
        <w:r w:rsidRPr="006029E1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“Transactional Publication”</w:t>
        </w:r>
      </w:hyperlink>
      <w:r w:rsidRPr="006029E1">
        <w:rPr>
          <w:rFonts w:cstheme="minorHAnsi"/>
          <w:sz w:val="24"/>
          <w:szCs w:val="24"/>
          <w:shd w:val="clear" w:color="auto" w:fill="FFFFFF"/>
        </w:rPr>
        <w:t> then click on “Next”.</w:t>
      </w:r>
    </w:p>
    <w:p w:rsidR="00E554B1" w:rsidRPr="003F3C59" w:rsidRDefault="00E554B1">
      <w:pPr>
        <w:rPr>
          <w:rFonts w:cstheme="minorHAnsi"/>
          <w:sz w:val="24"/>
          <w:szCs w:val="24"/>
          <w:shd w:val="clear" w:color="auto" w:fill="FFFFFF"/>
        </w:rPr>
      </w:pPr>
    </w:p>
    <w:p w:rsidR="00E554B1" w:rsidRPr="003F3C59" w:rsidRDefault="00E554B1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348398F2" wp14:editId="378F4605">
            <wp:extent cx="5943600" cy="4607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59" w:rsidRPr="003F3C59" w:rsidRDefault="00094059">
      <w:pPr>
        <w:rPr>
          <w:rFonts w:cstheme="minorHAnsi"/>
          <w:sz w:val="24"/>
          <w:szCs w:val="24"/>
        </w:rPr>
      </w:pPr>
    </w:p>
    <w:p w:rsidR="00094059" w:rsidRPr="00DF7B93" w:rsidRDefault="00094059" w:rsidP="00DF7B93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 w:rsidRPr="00DF7B93">
        <w:rPr>
          <w:rFonts w:cstheme="minorHAnsi"/>
          <w:sz w:val="24"/>
          <w:szCs w:val="24"/>
          <w:shd w:val="clear" w:color="auto" w:fill="FFFFFF"/>
        </w:rPr>
        <w:t>You will be taken to the “Articles” page. Select all the articles that you need to be included in the publication and click on “Next”. </w:t>
      </w:r>
    </w:p>
    <w:p w:rsidR="002805D5" w:rsidRPr="00DF7B93" w:rsidRDefault="002805D5" w:rsidP="00DF7B93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F7B93">
        <w:rPr>
          <w:rFonts w:eastAsia="Times New Roman" w:cstheme="minorHAnsi"/>
          <w:sz w:val="24"/>
          <w:szCs w:val="24"/>
        </w:rPr>
        <w:t>You will be taken to the “Filter Table Rows” page. Here, you should specify the filters to be applied to your articles. </w:t>
      </w:r>
    </w:p>
    <w:p w:rsidR="002805D5" w:rsidRPr="00DF7B93" w:rsidRDefault="002805D5" w:rsidP="00DF7B93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F7B93">
        <w:rPr>
          <w:rFonts w:eastAsia="Times New Roman" w:cstheme="minorHAnsi"/>
          <w:sz w:val="24"/>
          <w:szCs w:val="24"/>
        </w:rPr>
        <w:t>Just go with the default values. Click on “Next”. </w:t>
      </w:r>
    </w:p>
    <w:p w:rsidR="002D642A" w:rsidRPr="003F3C59" w:rsidRDefault="002805D5" w:rsidP="002805D5">
      <w:pPr>
        <w:rPr>
          <w:rFonts w:eastAsia="Times New Roman" w:cstheme="minorHAnsi"/>
          <w:sz w:val="24"/>
          <w:szCs w:val="24"/>
        </w:rPr>
      </w:pPr>
      <w:hyperlink r:id="rId14" w:history="1">
        <w:r w:rsidRPr="003F3C59">
          <w:rPr>
            <w:rFonts w:eastAsia="Times New Roman" w:cstheme="minorHAnsi"/>
            <w:sz w:val="24"/>
            <w:szCs w:val="24"/>
          </w:rPr>
          <w:br/>
        </w:r>
      </w:hyperlink>
      <w:r w:rsidR="002E11B5"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0E7DF9F2" wp14:editId="11EA815F">
            <wp:extent cx="5943600" cy="4194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2A" w:rsidRPr="003F3C59" w:rsidRDefault="002D642A" w:rsidP="006C5E48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In the next window, you should specify when the Snapshot Agent will start. You can run it immediately or schedule it to be run later. </w:t>
      </w:r>
    </w:p>
    <w:p w:rsidR="002D642A" w:rsidRPr="003F3C59" w:rsidRDefault="002D642A" w:rsidP="006C5E48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Choose the first option, which is to create a snapshot immediately. </w:t>
      </w:r>
    </w:p>
    <w:p w:rsidR="002D642A" w:rsidRPr="003F3C59" w:rsidRDefault="002D642A" w:rsidP="006C5E48">
      <w:pPr>
        <w:pStyle w:val="NormalWeb"/>
        <w:numPr>
          <w:ilvl w:val="0"/>
          <w:numId w:val="10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Click on “Next”.</w:t>
      </w:r>
    </w:p>
    <w:p w:rsidR="00D07371" w:rsidRPr="003F3C59" w:rsidRDefault="00D07371" w:rsidP="002805D5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71E5C9" wp14:editId="68894CC6">
            <wp:extent cx="5943600" cy="4028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BF" w:rsidRPr="003F3C59" w:rsidRDefault="002D3DBF" w:rsidP="002805D5">
      <w:pPr>
        <w:rPr>
          <w:rFonts w:cstheme="minorHAnsi"/>
          <w:sz w:val="24"/>
          <w:szCs w:val="24"/>
        </w:rPr>
      </w:pPr>
    </w:p>
    <w:p w:rsidR="00F67E00" w:rsidRPr="007470FA" w:rsidRDefault="00F67E00" w:rsidP="007470F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shd w:val="clear" w:color="auto" w:fill="FFFFFF"/>
        </w:rPr>
      </w:pPr>
      <w:r w:rsidRPr="007470FA">
        <w:rPr>
          <w:rFonts w:cstheme="minorHAnsi"/>
          <w:sz w:val="24"/>
          <w:szCs w:val="24"/>
          <w:shd w:val="clear" w:color="auto" w:fill="FFFFFF"/>
        </w:rPr>
        <w:t>On the next page, specify the account to be used to run the </w:t>
      </w:r>
      <w:hyperlink r:id="rId17" w:tgtFrame="_blank" w:history="1">
        <w:r w:rsidRPr="007470FA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Snapshot Agent</w:t>
        </w:r>
      </w:hyperlink>
      <w:r w:rsidRPr="007470FA">
        <w:rPr>
          <w:rFonts w:cstheme="minorHAnsi"/>
          <w:sz w:val="24"/>
          <w:szCs w:val="24"/>
          <w:shd w:val="clear" w:color="auto" w:fill="FFFFFF"/>
        </w:rPr>
        <w:t> and click on “OK”.</w:t>
      </w:r>
    </w:p>
    <w:p w:rsidR="00905364" w:rsidRPr="007470FA" w:rsidRDefault="00905364" w:rsidP="007470FA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shd w:val="clear" w:color="auto" w:fill="FFFFFF"/>
        </w:rPr>
      </w:pPr>
      <w:r w:rsidRPr="007470FA">
        <w:rPr>
          <w:rFonts w:cstheme="minorHAnsi"/>
          <w:sz w:val="24"/>
          <w:szCs w:val="24"/>
          <w:shd w:val="clear" w:color="auto" w:fill="FFFFFF"/>
        </w:rPr>
        <w:t>Choose the first option to create the publication immediately. Click on “Next”. </w:t>
      </w:r>
    </w:p>
    <w:p w:rsidR="008747FF" w:rsidRPr="003F3C59" w:rsidRDefault="008747FF" w:rsidP="002805D5">
      <w:pPr>
        <w:rPr>
          <w:rFonts w:cstheme="minorHAnsi"/>
          <w:sz w:val="24"/>
          <w:szCs w:val="24"/>
          <w:shd w:val="clear" w:color="auto" w:fill="FFFFFF"/>
        </w:rPr>
      </w:pPr>
    </w:p>
    <w:p w:rsidR="008747FF" w:rsidRPr="003F3C59" w:rsidRDefault="008747FF" w:rsidP="002805D5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76533266" wp14:editId="70C17786">
            <wp:extent cx="3413050" cy="26465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927" cy="26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A2" w:rsidRPr="003F3C59" w:rsidRDefault="005524A2" w:rsidP="002805D5">
      <w:pPr>
        <w:rPr>
          <w:rFonts w:cstheme="minorHAnsi"/>
          <w:sz w:val="24"/>
          <w:szCs w:val="24"/>
        </w:rPr>
      </w:pPr>
    </w:p>
    <w:p w:rsidR="00094059" w:rsidRPr="00EE0D40" w:rsidRDefault="00EF44A0" w:rsidP="00EE0D40">
      <w:pPr>
        <w:pStyle w:val="ListParagraph"/>
        <w:numPr>
          <w:ilvl w:val="0"/>
          <w:numId w:val="12"/>
        </w:numPr>
        <w:ind w:left="360"/>
        <w:rPr>
          <w:rFonts w:cstheme="minorHAnsi"/>
          <w:sz w:val="24"/>
          <w:szCs w:val="24"/>
        </w:rPr>
      </w:pPr>
      <w:r w:rsidRPr="00EE0D40">
        <w:rPr>
          <w:rFonts w:cstheme="minorHAnsi"/>
          <w:sz w:val="24"/>
          <w:szCs w:val="24"/>
          <w:shd w:val="clear" w:color="auto" w:fill="FFFFFF"/>
        </w:rPr>
        <w:t>T</w:t>
      </w:r>
      <w:r w:rsidR="005524A2" w:rsidRPr="00EE0D40">
        <w:rPr>
          <w:rFonts w:cstheme="minorHAnsi"/>
          <w:sz w:val="24"/>
          <w:szCs w:val="24"/>
          <w:shd w:val="clear" w:color="auto" w:fill="FFFFFF"/>
        </w:rPr>
        <w:t xml:space="preserve">ype in the name for the publication and click on “Finish”. I have given it the name, </w:t>
      </w:r>
      <w:proofErr w:type="spellStart"/>
      <w:r w:rsidR="005524A2" w:rsidRPr="00EE0D40">
        <w:rPr>
          <w:rFonts w:cstheme="minorHAnsi"/>
          <w:sz w:val="24"/>
          <w:szCs w:val="24"/>
          <w:shd w:val="clear" w:color="auto" w:fill="FFFFFF"/>
        </w:rPr>
        <w:t>AdvWorks_Pub</w:t>
      </w:r>
      <w:proofErr w:type="spellEnd"/>
      <w:r w:rsidR="005524A2" w:rsidRPr="00EE0D40">
        <w:rPr>
          <w:rFonts w:cstheme="minorHAnsi"/>
          <w:sz w:val="24"/>
          <w:szCs w:val="24"/>
          <w:shd w:val="clear" w:color="auto" w:fill="FFFFFF"/>
        </w:rPr>
        <w:t>.</w:t>
      </w:r>
    </w:p>
    <w:p w:rsidR="0037683C" w:rsidRPr="00EE0D40" w:rsidRDefault="006A4431" w:rsidP="00EE0D40">
      <w:pPr>
        <w:pStyle w:val="ListParagraph"/>
        <w:numPr>
          <w:ilvl w:val="0"/>
          <w:numId w:val="12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EE0D40">
        <w:rPr>
          <w:rFonts w:cstheme="minorHAnsi"/>
          <w:sz w:val="24"/>
          <w:szCs w:val="24"/>
          <w:shd w:val="clear" w:color="auto" w:fill="FFFFFF"/>
        </w:rPr>
        <w:t>In the next window, you should see the success message. </w:t>
      </w:r>
    </w:p>
    <w:p w:rsidR="00C67396" w:rsidRPr="00821BEC" w:rsidRDefault="0037683C" w:rsidP="00821BEC">
      <w:pPr>
        <w:pStyle w:val="ListParagraph"/>
        <w:numPr>
          <w:ilvl w:val="0"/>
          <w:numId w:val="12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EE0D40">
        <w:rPr>
          <w:rFonts w:cstheme="minorHAnsi"/>
          <w:sz w:val="24"/>
          <w:szCs w:val="24"/>
          <w:shd w:val="clear" w:color="auto" w:fill="FFFFFF"/>
        </w:rPr>
        <w:t>You can then check under “Local Publications” to confirm whether the publication has been created. </w:t>
      </w:r>
    </w:p>
    <w:p w:rsidR="00C67396" w:rsidRPr="003F3C59" w:rsidRDefault="00C67396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49135547" wp14:editId="05BB598A">
            <wp:extent cx="4838700" cy="497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72" w:rsidRPr="003F3C59" w:rsidRDefault="008D2A72">
      <w:pPr>
        <w:rPr>
          <w:rFonts w:cstheme="minorHAnsi"/>
          <w:sz w:val="24"/>
          <w:szCs w:val="24"/>
        </w:rPr>
      </w:pPr>
    </w:p>
    <w:p w:rsidR="008D2A72" w:rsidRPr="00B07462" w:rsidRDefault="008D2A72" w:rsidP="008D2A72">
      <w:pPr>
        <w:pStyle w:val="Heading3"/>
        <w:shd w:val="clear" w:color="auto" w:fill="FFFFFF"/>
        <w:spacing w:after="0" w:afterAutospacing="0"/>
        <w:rPr>
          <w:rFonts w:asciiTheme="minorHAnsi" w:hAnsiTheme="minorHAnsi" w:cstheme="minorHAnsi"/>
          <w:sz w:val="24"/>
          <w:szCs w:val="24"/>
          <w:u w:val="single"/>
        </w:rPr>
      </w:pPr>
      <w:r w:rsidRPr="00B07462">
        <w:rPr>
          <w:rFonts w:asciiTheme="minorHAnsi" w:hAnsiTheme="minorHAnsi" w:cstheme="minorHAnsi"/>
          <w:sz w:val="24"/>
          <w:szCs w:val="24"/>
          <w:u w:val="single"/>
        </w:rPr>
        <w:t>Step 3: Configuring the SQL Server Subscriber</w:t>
      </w:r>
      <w:r w:rsidR="00B07462" w:rsidRPr="00B07462">
        <w:rPr>
          <w:rFonts w:asciiTheme="minorHAnsi" w:hAnsiTheme="minorHAnsi" w:cstheme="minorHAnsi"/>
          <w:sz w:val="24"/>
          <w:szCs w:val="24"/>
          <w:u w:val="single"/>
        </w:rPr>
        <w:t>:</w:t>
      </w:r>
    </w:p>
    <w:p w:rsidR="008D2A72" w:rsidRPr="003F3C59" w:rsidRDefault="008D2A72" w:rsidP="00AE2E51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This is the final step of setting up SQL Server Replication.  To create the subscription, follow the steps given below:</w:t>
      </w:r>
    </w:p>
    <w:p w:rsidR="008D2A72" w:rsidRPr="003F3C59" w:rsidRDefault="008D2A72" w:rsidP="00AE2E51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Expand the “Replication” folder from “Object Explorer”, right-click on “Local Subscriptions”, and then choose “New Subscriptions”.</w:t>
      </w:r>
    </w:p>
    <w:p w:rsidR="008D2A72" w:rsidRPr="003F3C59" w:rsidRDefault="008D2A72">
      <w:pPr>
        <w:rPr>
          <w:rFonts w:cstheme="minorHAnsi"/>
          <w:sz w:val="24"/>
          <w:szCs w:val="24"/>
        </w:rPr>
      </w:pPr>
    </w:p>
    <w:p w:rsidR="0062033D" w:rsidRPr="003F3C59" w:rsidRDefault="0062033D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drawing>
          <wp:inline distT="0" distB="0" distL="0" distR="0" wp14:anchorId="7F66C750" wp14:editId="24F95382">
            <wp:extent cx="5562600" cy="5048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51" w:rsidRPr="003F3C59" w:rsidRDefault="00391C51">
      <w:pPr>
        <w:rPr>
          <w:rFonts w:cstheme="minorHAnsi"/>
          <w:sz w:val="24"/>
          <w:szCs w:val="24"/>
        </w:rPr>
      </w:pPr>
    </w:p>
    <w:p w:rsidR="00391C51" w:rsidRPr="00E87418" w:rsidRDefault="00391C51" w:rsidP="00E87418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shd w:val="clear" w:color="auto" w:fill="FFFFFF"/>
        </w:rPr>
      </w:pPr>
      <w:r w:rsidRPr="00E87418">
        <w:rPr>
          <w:rFonts w:cstheme="minorHAnsi"/>
          <w:sz w:val="24"/>
          <w:szCs w:val="24"/>
          <w:shd w:val="clear" w:color="auto" w:fill="FFFFFF"/>
        </w:rPr>
        <w:t>The next window will show the general details about creating subscriptions. Click on “Next”.</w:t>
      </w:r>
    </w:p>
    <w:p w:rsidR="004D4AC1" w:rsidRPr="003F3C59" w:rsidRDefault="004D4AC1">
      <w:pPr>
        <w:rPr>
          <w:rFonts w:cstheme="minorHAnsi"/>
          <w:sz w:val="24"/>
          <w:szCs w:val="24"/>
          <w:shd w:val="clear" w:color="auto" w:fill="FFFFFF"/>
        </w:rPr>
      </w:pPr>
    </w:p>
    <w:p w:rsidR="004D4AC1" w:rsidRPr="003F3C59" w:rsidRDefault="007E5EB6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05570E" wp14:editId="43E969BC">
            <wp:extent cx="5943600" cy="4683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4B" w:rsidRPr="003F3C59" w:rsidRDefault="0053284B">
      <w:pPr>
        <w:rPr>
          <w:rFonts w:cstheme="minorHAnsi"/>
          <w:sz w:val="24"/>
          <w:szCs w:val="24"/>
        </w:rPr>
      </w:pPr>
    </w:p>
    <w:p w:rsidR="00B95EA7" w:rsidRPr="00830E8F" w:rsidRDefault="00B95EA7" w:rsidP="00830E8F">
      <w:pPr>
        <w:pStyle w:val="ListParagraph"/>
        <w:numPr>
          <w:ilvl w:val="0"/>
          <w:numId w:val="15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830E8F">
        <w:rPr>
          <w:rFonts w:cstheme="minorHAnsi"/>
          <w:sz w:val="24"/>
          <w:szCs w:val="24"/>
          <w:shd w:val="clear" w:color="auto" w:fill="FFFFFF"/>
        </w:rPr>
        <w:t>In the next window, select the publication and then click on “Next”. </w:t>
      </w:r>
    </w:p>
    <w:p w:rsidR="00B95EA7" w:rsidRPr="00830E8F" w:rsidRDefault="00B95EA7" w:rsidP="00830E8F">
      <w:pPr>
        <w:pStyle w:val="ListParagraph"/>
        <w:numPr>
          <w:ilvl w:val="0"/>
          <w:numId w:val="15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830E8F">
        <w:rPr>
          <w:rFonts w:cstheme="minorHAnsi"/>
          <w:sz w:val="24"/>
          <w:szCs w:val="24"/>
          <w:shd w:val="clear" w:color="auto" w:fill="FFFFFF"/>
        </w:rPr>
        <w:t>The “Distribution Agent Location” page will be opened. Select “Run all agents at the Distributor”, and then click on “Next”. </w:t>
      </w:r>
    </w:p>
    <w:p w:rsidR="00A847A8" w:rsidRPr="003F3C59" w:rsidRDefault="00A847A8">
      <w:pPr>
        <w:rPr>
          <w:rFonts w:cstheme="minorHAnsi"/>
          <w:sz w:val="24"/>
          <w:szCs w:val="24"/>
          <w:shd w:val="clear" w:color="auto" w:fill="FFFFFF"/>
        </w:rPr>
      </w:pPr>
    </w:p>
    <w:p w:rsidR="00A847A8" w:rsidRPr="003F3C59" w:rsidRDefault="00A847A8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8A2D3B" wp14:editId="0BF62BC5">
            <wp:extent cx="5943600" cy="4669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77" w:rsidRPr="003F3C59" w:rsidRDefault="001D6477">
      <w:pPr>
        <w:rPr>
          <w:rFonts w:cstheme="minorHAnsi"/>
          <w:sz w:val="24"/>
          <w:szCs w:val="24"/>
        </w:rPr>
      </w:pPr>
    </w:p>
    <w:p w:rsidR="009239BB" w:rsidRPr="002843ED" w:rsidRDefault="009239BB" w:rsidP="002843ED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shd w:val="clear" w:color="auto" w:fill="FFFFFF"/>
        </w:rPr>
      </w:pPr>
      <w:r w:rsidRPr="002843ED">
        <w:rPr>
          <w:rFonts w:cstheme="minorHAnsi"/>
          <w:sz w:val="24"/>
          <w:szCs w:val="24"/>
          <w:shd w:val="clear" w:color="auto" w:fill="FFFFFF"/>
        </w:rPr>
        <w:t>The “Subscribers” window will open. Select “Add Subscriber”, and then select “Add SQL Server Subscriber” from the provided drop-down.</w:t>
      </w:r>
    </w:p>
    <w:p w:rsidR="00656BC6" w:rsidRPr="003F3C59" w:rsidRDefault="00656BC6">
      <w:pPr>
        <w:rPr>
          <w:rFonts w:cstheme="minorHAnsi"/>
          <w:sz w:val="24"/>
          <w:szCs w:val="24"/>
          <w:shd w:val="clear" w:color="auto" w:fill="FFFFFF"/>
        </w:rPr>
      </w:pPr>
    </w:p>
    <w:p w:rsidR="00656BC6" w:rsidRPr="003F3C59" w:rsidRDefault="00656BC6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F9D770" wp14:editId="74CAF0B3">
            <wp:extent cx="5943600" cy="52914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77" w:rsidRPr="003F3C59" w:rsidRDefault="001D6477">
      <w:pPr>
        <w:rPr>
          <w:rFonts w:cstheme="minorHAnsi"/>
          <w:sz w:val="24"/>
          <w:szCs w:val="24"/>
        </w:rPr>
      </w:pPr>
    </w:p>
    <w:p w:rsidR="00194AAB" w:rsidRPr="00510065" w:rsidRDefault="003C4905" w:rsidP="00510065">
      <w:pPr>
        <w:pStyle w:val="ListParagraph"/>
        <w:numPr>
          <w:ilvl w:val="0"/>
          <w:numId w:val="17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510065">
        <w:rPr>
          <w:rFonts w:cstheme="minorHAnsi"/>
          <w:sz w:val="24"/>
          <w:szCs w:val="24"/>
          <w:shd w:val="clear" w:color="auto" w:fill="FFFFFF"/>
        </w:rPr>
        <w:t>The “Connect to Server” dialogue box will be opened. Enter the name of the Subscriber instance and choose “Connect”. </w:t>
      </w:r>
    </w:p>
    <w:p w:rsidR="00194AAB" w:rsidRPr="00510065" w:rsidRDefault="00194AAB" w:rsidP="00510065">
      <w:pPr>
        <w:pStyle w:val="ListParagraph"/>
        <w:numPr>
          <w:ilvl w:val="0"/>
          <w:numId w:val="17"/>
        </w:numPr>
        <w:ind w:left="360"/>
        <w:rPr>
          <w:rFonts w:cstheme="minorHAnsi"/>
          <w:sz w:val="24"/>
          <w:szCs w:val="24"/>
          <w:shd w:val="clear" w:color="auto" w:fill="FFFFFF"/>
        </w:rPr>
      </w:pPr>
      <w:r w:rsidRPr="00510065">
        <w:rPr>
          <w:rFonts w:cstheme="minorHAnsi"/>
          <w:sz w:val="24"/>
          <w:szCs w:val="24"/>
          <w:shd w:val="clear" w:color="auto" w:fill="FFFFFF"/>
        </w:rPr>
        <w:t>After adding the SQL Subscriber instance, select the dropdown next to your Subscriber instance. Select “New Database”, type the name of the database, and then click on “OK”. Since it’s a replica database, I have given it the name AdventureWorks2016. </w:t>
      </w:r>
    </w:p>
    <w:p w:rsidR="00EE2852" w:rsidRPr="003F3C59" w:rsidRDefault="00EE2852">
      <w:pPr>
        <w:rPr>
          <w:rFonts w:cstheme="minorHAnsi"/>
          <w:sz w:val="24"/>
          <w:szCs w:val="24"/>
          <w:shd w:val="clear" w:color="auto" w:fill="FFFFFF"/>
        </w:rPr>
      </w:pPr>
    </w:p>
    <w:p w:rsidR="00EE2852" w:rsidRPr="003F3C59" w:rsidRDefault="00EE2852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80FD89" wp14:editId="778B4A02">
            <wp:extent cx="5943600" cy="46304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5" w:rsidRPr="003F3C59" w:rsidRDefault="000C3AD5">
      <w:pPr>
        <w:rPr>
          <w:rFonts w:cstheme="minorHAnsi"/>
          <w:sz w:val="24"/>
          <w:szCs w:val="24"/>
        </w:rPr>
      </w:pPr>
    </w:p>
    <w:p w:rsidR="000C3AD5" w:rsidRPr="003F3C59" w:rsidRDefault="000C3AD5" w:rsidP="00A650FF">
      <w:pPr>
        <w:pStyle w:val="NormalWeb"/>
        <w:numPr>
          <w:ilvl w:val="0"/>
          <w:numId w:val="18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 xml:space="preserve">The subscription database will be created and then registered to the Subscriber. Ensure that the account has the </w:t>
      </w:r>
      <w:proofErr w:type="spellStart"/>
      <w:r w:rsidRPr="003F3C59">
        <w:rPr>
          <w:rFonts w:asciiTheme="minorHAnsi" w:hAnsiTheme="minorHAnsi" w:cstheme="minorHAnsi"/>
        </w:rPr>
        <w:t>db_owner</w:t>
      </w:r>
      <w:proofErr w:type="spellEnd"/>
      <w:r w:rsidRPr="003F3C59">
        <w:rPr>
          <w:rFonts w:asciiTheme="minorHAnsi" w:hAnsiTheme="minorHAnsi" w:cstheme="minorHAnsi"/>
        </w:rPr>
        <w:t xml:space="preserve"> permission on the new database. </w:t>
      </w:r>
    </w:p>
    <w:p w:rsidR="000C3AD5" w:rsidRPr="003F3C59" w:rsidRDefault="000C3AD5" w:rsidP="00A650FF">
      <w:pPr>
        <w:pStyle w:val="NormalWeb"/>
        <w:numPr>
          <w:ilvl w:val="0"/>
          <w:numId w:val="18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The “Distribution Agent Security” page will be opened. Click on the ellipsis (…) button. Type in the details of the process account then click on “OK”. </w:t>
      </w:r>
    </w:p>
    <w:p w:rsidR="000C3AD5" w:rsidRPr="003F3C59" w:rsidRDefault="000C3AD5">
      <w:pPr>
        <w:rPr>
          <w:rFonts w:cstheme="minorHAnsi"/>
          <w:sz w:val="24"/>
          <w:szCs w:val="24"/>
        </w:rPr>
      </w:pPr>
    </w:p>
    <w:p w:rsidR="006C2C4F" w:rsidRPr="003F3C59" w:rsidRDefault="006C2C4F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A31561" wp14:editId="4C77FE62">
            <wp:extent cx="5943600" cy="5800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3A" w:rsidRPr="003F3C59" w:rsidRDefault="0098403A">
      <w:pPr>
        <w:rPr>
          <w:rFonts w:cstheme="minorHAnsi"/>
          <w:sz w:val="24"/>
          <w:szCs w:val="24"/>
        </w:rPr>
      </w:pPr>
    </w:p>
    <w:p w:rsidR="0098403A" w:rsidRPr="003F3C59" w:rsidRDefault="0098403A" w:rsidP="000D61A8">
      <w:pPr>
        <w:pStyle w:val="NormalWeb"/>
        <w:numPr>
          <w:ilvl w:val="0"/>
          <w:numId w:val="19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Click on the “Finish” and accept the default values on the remaining pages.</w:t>
      </w:r>
    </w:p>
    <w:p w:rsidR="0098403A" w:rsidRPr="003F3C59" w:rsidRDefault="0098403A" w:rsidP="000D61A8">
      <w:pPr>
        <w:pStyle w:val="NormalWeb"/>
        <w:numPr>
          <w:ilvl w:val="0"/>
          <w:numId w:val="19"/>
        </w:numPr>
        <w:shd w:val="clear" w:color="auto" w:fill="FFFFFF"/>
        <w:rPr>
          <w:rFonts w:asciiTheme="minorHAnsi" w:hAnsiTheme="minorHAnsi" w:cstheme="minorHAnsi"/>
        </w:rPr>
      </w:pPr>
      <w:r w:rsidRPr="003F3C59">
        <w:rPr>
          <w:rFonts w:asciiTheme="minorHAnsi" w:hAnsiTheme="minorHAnsi" w:cstheme="minorHAnsi"/>
        </w:rPr>
        <w:t>On the</w:t>
      </w:r>
      <w:r w:rsidRPr="003F3C59">
        <w:rPr>
          <w:rStyle w:val="Strong"/>
          <w:rFonts w:asciiTheme="minorHAnsi" w:hAnsiTheme="minorHAnsi" w:cstheme="minorHAnsi"/>
        </w:rPr>
        <w:t> “</w:t>
      </w:r>
      <w:r w:rsidRPr="003F3C59">
        <w:rPr>
          <w:rFonts w:asciiTheme="minorHAnsi" w:hAnsiTheme="minorHAnsi" w:cstheme="minorHAnsi"/>
        </w:rPr>
        <w:t>Creating Subscription(s)…” page, you will know whether the process was successful or not. Click on “Close”.</w:t>
      </w:r>
    </w:p>
    <w:p w:rsidR="0098403A" w:rsidRPr="003F3C59" w:rsidRDefault="0098403A">
      <w:pPr>
        <w:rPr>
          <w:rFonts w:cstheme="minorHAnsi"/>
          <w:sz w:val="24"/>
          <w:szCs w:val="24"/>
        </w:rPr>
      </w:pPr>
    </w:p>
    <w:p w:rsidR="00317F9A" w:rsidRPr="003F3C59" w:rsidRDefault="00317F9A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66CEC4" wp14:editId="2D1714E3">
            <wp:extent cx="5943600" cy="48412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62" w:rsidRPr="003F3C59" w:rsidRDefault="00BE0A62">
      <w:pPr>
        <w:rPr>
          <w:rFonts w:cstheme="minorHAnsi"/>
          <w:sz w:val="24"/>
          <w:szCs w:val="24"/>
        </w:rPr>
      </w:pPr>
    </w:p>
    <w:p w:rsidR="00BE0A62" w:rsidRPr="0091208D" w:rsidRDefault="00BE0A62" w:rsidP="0091208D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  <w:shd w:val="clear" w:color="auto" w:fill="FFFFFF"/>
        </w:rPr>
      </w:pPr>
      <w:r w:rsidRPr="0091208D">
        <w:rPr>
          <w:rFonts w:cstheme="minorHAnsi"/>
          <w:sz w:val="24"/>
          <w:szCs w:val="24"/>
          <w:shd w:val="clear" w:color="auto" w:fill="FFFFFF"/>
        </w:rPr>
        <w:t>Establish a connection to the Publisher in the SQL Server Management Studio. Right-click on the “Replication” folder from “Object Explorer”, then select “Launch Replication Monitor” so as to check the status of the Transactional Replication setup that you have just created.</w:t>
      </w:r>
    </w:p>
    <w:p w:rsidR="00385C8A" w:rsidRPr="003F3C59" w:rsidRDefault="00385C8A">
      <w:pPr>
        <w:rPr>
          <w:rFonts w:cstheme="minorHAnsi"/>
          <w:sz w:val="24"/>
          <w:szCs w:val="24"/>
          <w:shd w:val="clear" w:color="auto" w:fill="FFFFFF"/>
        </w:rPr>
      </w:pPr>
    </w:p>
    <w:p w:rsidR="00385C8A" w:rsidRPr="003F3C59" w:rsidRDefault="00385C8A">
      <w:pPr>
        <w:rPr>
          <w:rFonts w:cstheme="minorHAnsi"/>
          <w:sz w:val="24"/>
          <w:szCs w:val="24"/>
        </w:rPr>
      </w:pPr>
      <w:r w:rsidRPr="003F3C5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9892094" wp14:editId="4CB3BEFB">
            <wp:extent cx="5524500" cy="5038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43" w:rsidRPr="003F3C59" w:rsidRDefault="00A67D43">
      <w:pPr>
        <w:rPr>
          <w:rFonts w:cstheme="minorHAnsi"/>
          <w:sz w:val="24"/>
          <w:szCs w:val="24"/>
        </w:rPr>
      </w:pPr>
    </w:p>
    <w:p w:rsidR="00A67D43" w:rsidRPr="00010ED5" w:rsidRDefault="00A67D43">
      <w:pPr>
        <w:rPr>
          <w:rFonts w:cstheme="minorHAnsi"/>
          <w:b/>
          <w:sz w:val="24"/>
          <w:szCs w:val="24"/>
        </w:rPr>
      </w:pPr>
      <w:r w:rsidRPr="00010ED5">
        <w:rPr>
          <w:rFonts w:cstheme="minorHAnsi"/>
          <w:b/>
          <w:sz w:val="24"/>
          <w:szCs w:val="24"/>
          <w:shd w:val="clear" w:color="auto" w:fill="FFFFFF"/>
        </w:rPr>
        <w:t>You should now be able to see data being propagated between the servers when you insert, update, or delete data from the articles that you included in the publication</w:t>
      </w:r>
      <w:r w:rsidR="00DB4B53" w:rsidRPr="00010ED5">
        <w:rPr>
          <w:rFonts w:cstheme="minorHAnsi"/>
          <w:b/>
          <w:sz w:val="24"/>
          <w:szCs w:val="24"/>
          <w:shd w:val="clear" w:color="auto" w:fill="FFFFFF"/>
        </w:rPr>
        <w:t>.</w:t>
      </w:r>
    </w:p>
    <w:sectPr w:rsidR="00A67D43" w:rsidRPr="00010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44B60"/>
    <w:multiLevelType w:val="hybridMultilevel"/>
    <w:tmpl w:val="B10A79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E6A73"/>
    <w:multiLevelType w:val="hybridMultilevel"/>
    <w:tmpl w:val="FF76DF0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827942"/>
    <w:multiLevelType w:val="hybridMultilevel"/>
    <w:tmpl w:val="33C446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457583"/>
    <w:multiLevelType w:val="hybridMultilevel"/>
    <w:tmpl w:val="EDA2F7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1A56380"/>
    <w:multiLevelType w:val="hybridMultilevel"/>
    <w:tmpl w:val="C4E4D27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9461823"/>
    <w:multiLevelType w:val="hybridMultilevel"/>
    <w:tmpl w:val="332CB0A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B8B2675"/>
    <w:multiLevelType w:val="hybridMultilevel"/>
    <w:tmpl w:val="02A8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D83FB9"/>
    <w:multiLevelType w:val="hybridMultilevel"/>
    <w:tmpl w:val="956A77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67A19B9"/>
    <w:multiLevelType w:val="hybridMultilevel"/>
    <w:tmpl w:val="22A446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8960157"/>
    <w:multiLevelType w:val="hybridMultilevel"/>
    <w:tmpl w:val="2582789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61E1FBE"/>
    <w:multiLevelType w:val="hybridMultilevel"/>
    <w:tmpl w:val="FD8C69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CC18AD"/>
    <w:multiLevelType w:val="hybridMultilevel"/>
    <w:tmpl w:val="9664ED6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9CE376D"/>
    <w:multiLevelType w:val="hybridMultilevel"/>
    <w:tmpl w:val="338C0C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FA3B6E"/>
    <w:multiLevelType w:val="hybridMultilevel"/>
    <w:tmpl w:val="57C807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0C24C21"/>
    <w:multiLevelType w:val="hybridMultilevel"/>
    <w:tmpl w:val="A8D685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14E3501"/>
    <w:multiLevelType w:val="hybridMultilevel"/>
    <w:tmpl w:val="4CEC59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1B5C56"/>
    <w:multiLevelType w:val="hybridMultilevel"/>
    <w:tmpl w:val="54A25C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B172190"/>
    <w:multiLevelType w:val="hybridMultilevel"/>
    <w:tmpl w:val="71A099F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13D0E36"/>
    <w:multiLevelType w:val="hybridMultilevel"/>
    <w:tmpl w:val="B0B47EA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4326D03"/>
    <w:multiLevelType w:val="hybridMultilevel"/>
    <w:tmpl w:val="D36A265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18"/>
  </w:num>
  <w:num w:numId="6">
    <w:abstractNumId w:val="7"/>
  </w:num>
  <w:num w:numId="7">
    <w:abstractNumId w:val="2"/>
  </w:num>
  <w:num w:numId="8">
    <w:abstractNumId w:val="15"/>
  </w:num>
  <w:num w:numId="9">
    <w:abstractNumId w:val="1"/>
  </w:num>
  <w:num w:numId="10">
    <w:abstractNumId w:val="5"/>
  </w:num>
  <w:num w:numId="11">
    <w:abstractNumId w:val="17"/>
  </w:num>
  <w:num w:numId="12">
    <w:abstractNumId w:val="0"/>
  </w:num>
  <w:num w:numId="13">
    <w:abstractNumId w:val="19"/>
  </w:num>
  <w:num w:numId="14">
    <w:abstractNumId w:val="3"/>
  </w:num>
  <w:num w:numId="15">
    <w:abstractNumId w:val="12"/>
  </w:num>
  <w:num w:numId="16">
    <w:abstractNumId w:val="8"/>
  </w:num>
  <w:num w:numId="17">
    <w:abstractNumId w:val="6"/>
  </w:num>
  <w:num w:numId="18">
    <w:abstractNumId w:val="9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558"/>
    <w:rsid w:val="00010ED5"/>
    <w:rsid w:val="00094059"/>
    <w:rsid w:val="000C3AD5"/>
    <w:rsid w:val="000D001D"/>
    <w:rsid w:val="000D61A8"/>
    <w:rsid w:val="000E43CF"/>
    <w:rsid w:val="001428DA"/>
    <w:rsid w:val="00194AAB"/>
    <w:rsid w:val="001C5506"/>
    <w:rsid w:val="001D6477"/>
    <w:rsid w:val="00231C20"/>
    <w:rsid w:val="00264F34"/>
    <w:rsid w:val="002805D5"/>
    <w:rsid w:val="002843ED"/>
    <w:rsid w:val="002D3DBF"/>
    <w:rsid w:val="002D642A"/>
    <w:rsid w:val="002E11B5"/>
    <w:rsid w:val="00317F9A"/>
    <w:rsid w:val="0037683C"/>
    <w:rsid w:val="00385C8A"/>
    <w:rsid w:val="00391C51"/>
    <w:rsid w:val="00396EE0"/>
    <w:rsid w:val="003C4905"/>
    <w:rsid w:val="003F3C59"/>
    <w:rsid w:val="00452941"/>
    <w:rsid w:val="004B4D38"/>
    <w:rsid w:val="004D4AC1"/>
    <w:rsid w:val="004F146F"/>
    <w:rsid w:val="005007FA"/>
    <w:rsid w:val="00510065"/>
    <w:rsid w:val="0053284B"/>
    <w:rsid w:val="005524A2"/>
    <w:rsid w:val="005C73D6"/>
    <w:rsid w:val="005D0666"/>
    <w:rsid w:val="006029E1"/>
    <w:rsid w:val="0062033D"/>
    <w:rsid w:val="00633125"/>
    <w:rsid w:val="00634402"/>
    <w:rsid w:val="00647A76"/>
    <w:rsid w:val="00656BC6"/>
    <w:rsid w:val="006A4431"/>
    <w:rsid w:val="006C2C4F"/>
    <w:rsid w:val="006C3558"/>
    <w:rsid w:val="006C5E48"/>
    <w:rsid w:val="006D1D20"/>
    <w:rsid w:val="006F35EC"/>
    <w:rsid w:val="006F43BF"/>
    <w:rsid w:val="007470FA"/>
    <w:rsid w:val="00760326"/>
    <w:rsid w:val="007B20FB"/>
    <w:rsid w:val="007E06CA"/>
    <w:rsid w:val="007E5EB6"/>
    <w:rsid w:val="00814140"/>
    <w:rsid w:val="00821BEC"/>
    <w:rsid w:val="00830E8F"/>
    <w:rsid w:val="008747FF"/>
    <w:rsid w:val="008C10BB"/>
    <w:rsid w:val="008D2A72"/>
    <w:rsid w:val="008F3C3E"/>
    <w:rsid w:val="00905364"/>
    <w:rsid w:val="0091208D"/>
    <w:rsid w:val="009239BB"/>
    <w:rsid w:val="0094685B"/>
    <w:rsid w:val="0098403A"/>
    <w:rsid w:val="009C0874"/>
    <w:rsid w:val="009C16E0"/>
    <w:rsid w:val="009C5F62"/>
    <w:rsid w:val="009E3840"/>
    <w:rsid w:val="009F4646"/>
    <w:rsid w:val="00A617F5"/>
    <w:rsid w:val="00A650FF"/>
    <w:rsid w:val="00A67D43"/>
    <w:rsid w:val="00A847A8"/>
    <w:rsid w:val="00AC3691"/>
    <w:rsid w:val="00AC5F03"/>
    <w:rsid w:val="00AE2E51"/>
    <w:rsid w:val="00B07462"/>
    <w:rsid w:val="00B60621"/>
    <w:rsid w:val="00B82CF7"/>
    <w:rsid w:val="00B95EA7"/>
    <w:rsid w:val="00BB3259"/>
    <w:rsid w:val="00BE0A62"/>
    <w:rsid w:val="00C67396"/>
    <w:rsid w:val="00C821A4"/>
    <w:rsid w:val="00C95ED9"/>
    <w:rsid w:val="00C96B13"/>
    <w:rsid w:val="00CC7474"/>
    <w:rsid w:val="00D07371"/>
    <w:rsid w:val="00D54102"/>
    <w:rsid w:val="00DB30FC"/>
    <w:rsid w:val="00DB4B53"/>
    <w:rsid w:val="00DF7B93"/>
    <w:rsid w:val="00E409F8"/>
    <w:rsid w:val="00E554B1"/>
    <w:rsid w:val="00E87418"/>
    <w:rsid w:val="00EE0D40"/>
    <w:rsid w:val="00EE2852"/>
    <w:rsid w:val="00EF44A0"/>
    <w:rsid w:val="00EF5761"/>
    <w:rsid w:val="00F3014E"/>
    <w:rsid w:val="00F67E00"/>
    <w:rsid w:val="00FB6265"/>
    <w:rsid w:val="00FD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CD7F7D-F1F4-4432-A284-0A87D500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D0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066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D066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0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47A7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6EE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D64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4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3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7947">
              <w:marLeft w:val="0"/>
              <w:marRight w:val="0"/>
              <w:marTop w:val="0"/>
              <w:marBottom w:val="0"/>
              <w:divBdr>
                <w:top w:val="single" w:sz="6" w:space="0" w:color="E7ECF0"/>
                <w:left w:val="single" w:sz="6" w:space="0" w:color="E7ECF0"/>
                <w:bottom w:val="single" w:sz="6" w:space="0" w:color="E7ECF0"/>
                <w:right w:val="single" w:sz="6" w:space="0" w:color="E7ECF0"/>
              </w:divBdr>
              <w:divsChild>
                <w:div w:id="2556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1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1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16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29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4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8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1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7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3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1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9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69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82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0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8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7840">
          <w:marLeft w:val="0"/>
          <w:marRight w:val="0"/>
          <w:marTop w:val="0"/>
          <w:marBottom w:val="0"/>
          <w:divBdr>
            <w:top w:val="single" w:sz="6" w:space="0" w:color="E7ECF0"/>
            <w:left w:val="single" w:sz="6" w:space="0" w:color="E7ECF0"/>
            <w:bottom w:val="single" w:sz="6" w:space="0" w:color="E7ECF0"/>
            <w:right w:val="single" w:sz="6" w:space="0" w:color="E7ECF0"/>
          </w:divBdr>
          <w:divsChild>
            <w:div w:id="1601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9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3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2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40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75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3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9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1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sql/relational-databases/replication/transactional/transactional-replication?view=sql-server-ver15" TargetMode="External"/><Relationship Id="rId17" Type="http://schemas.openxmlformats.org/officeDocument/2006/relationships/hyperlink" Target="https://docs.microsoft.com/en-us/sql/relational-databases/replication/agents/replication-snapshot-agent?view=sql-server-ver15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s.cloudinary.com/hevo/image/upload/e_blur:2000,q_1,f_auto/hevo-learn/pasted-image-0-9-2.pn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241</cp:revision>
  <dcterms:created xsi:type="dcterms:W3CDTF">2022-07-10T15:22:00Z</dcterms:created>
  <dcterms:modified xsi:type="dcterms:W3CDTF">2022-07-10T16:06:00Z</dcterms:modified>
</cp:coreProperties>
</file>