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A6E" w:rsidRDefault="004C3BE9" w:rsidP="004C3B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SAHA SÜPERVİZÖRLÜK HİZMETİ</w:t>
      </w:r>
    </w:p>
    <w:p w:rsidR="004C3BE9" w:rsidRPr="004C3BE9" w:rsidRDefault="004C3BE9" w:rsidP="004C3B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br/>
      </w:r>
      <w:r w:rsidRPr="004C3B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Basınç Vakum </w:t>
      </w:r>
      <w:proofErr w:type="spellStart"/>
      <w:r w:rsidRPr="004C3B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Ventili</w:t>
      </w:r>
      <w:proofErr w:type="spellEnd"/>
      <w:r w:rsidRPr="004C3B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</w:t>
      </w:r>
      <w:proofErr w:type="spellStart"/>
      <w:r w:rsidRPr="004C3B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Pressure</w:t>
      </w:r>
      <w:proofErr w:type="spellEnd"/>
      <w:r w:rsidRPr="004C3B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4C3B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Vacuum</w:t>
      </w:r>
      <w:proofErr w:type="spellEnd"/>
      <w:r w:rsidRPr="004C3B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4C3B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Relief</w:t>
      </w:r>
      <w:proofErr w:type="spellEnd"/>
      <w:r w:rsidRPr="004C3B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4C3B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Valve</w:t>
      </w:r>
      <w:proofErr w:type="spellEnd"/>
      <w:r w:rsidRPr="004C3B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- PVRV) Set Değerlerinin Kontrolü</w:t>
      </w:r>
    </w:p>
    <w:p w:rsidR="004C3BE9" w:rsidRPr="004C3BE9" w:rsidRDefault="004C3BE9" w:rsidP="004C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B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Basınç vakum </w:t>
      </w:r>
      <w:proofErr w:type="spellStart"/>
      <w:r w:rsidRPr="004C3BE9">
        <w:rPr>
          <w:rFonts w:ascii="Times New Roman" w:eastAsia="Times New Roman" w:hAnsi="Times New Roman" w:cs="Times New Roman"/>
          <w:sz w:val="24"/>
          <w:szCs w:val="24"/>
          <w:lang w:eastAsia="tr-TR"/>
        </w:rPr>
        <w:t>ventilleri</w:t>
      </w:r>
      <w:proofErr w:type="spellEnd"/>
      <w:r w:rsidRPr="004C3BE9">
        <w:rPr>
          <w:rFonts w:ascii="Times New Roman" w:eastAsia="Times New Roman" w:hAnsi="Times New Roman" w:cs="Times New Roman"/>
          <w:sz w:val="24"/>
          <w:szCs w:val="24"/>
          <w:lang w:eastAsia="tr-TR"/>
        </w:rPr>
        <w:t>, tankların aşırı basınç veya vakum altında kalarak deforme olmasını ya da patlamasını önleyen e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 kritik emniyet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ekipmanlarıdır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4C3BE9" w:rsidRPr="004C3BE9" w:rsidRDefault="004C3BE9" w:rsidP="004C3B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B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Fiziksel ve Fonksiyonel Kontrol</w:t>
      </w:r>
    </w:p>
    <w:p w:rsidR="004C3BE9" w:rsidRDefault="004C3BE9" w:rsidP="004C3BE9">
      <w:pPr>
        <w:pStyle w:val="Balk3"/>
      </w:pPr>
      <w:r>
        <w:t>2. İç Yüzer Tavanların (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Roof</w:t>
      </w:r>
      <w:proofErr w:type="spellEnd"/>
      <w:r>
        <w:t xml:space="preserve"> - IFR) Kontrolü</w:t>
      </w:r>
    </w:p>
    <w:p w:rsidR="004C3BE9" w:rsidRDefault="004C3BE9" w:rsidP="004C3BE9">
      <w:pPr>
        <w:pStyle w:val="NormalWeb"/>
      </w:pPr>
      <w:r>
        <w:t xml:space="preserve">Uçucu organik bileşik (VOC) </w:t>
      </w:r>
      <w:proofErr w:type="gramStart"/>
      <w:r>
        <w:t>emisyonlarını</w:t>
      </w:r>
      <w:proofErr w:type="gramEnd"/>
      <w:r>
        <w:t xml:space="preserve"> azaltmak ve ürün kaybını önlemek amacıyla kullanılan iç yüzer tavanlar, hassas mekanik montaj gerektirir.</w:t>
      </w:r>
    </w:p>
    <w:p w:rsidR="004C3BE9" w:rsidRDefault="004C3BE9" w:rsidP="004C3BE9">
      <w:pPr>
        <w:pStyle w:val="NormalWeb"/>
        <w:numPr>
          <w:ilvl w:val="0"/>
          <w:numId w:val="2"/>
        </w:numPr>
      </w:pPr>
      <w:r>
        <w:rPr>
          <w:b/>
          <w:bCs/>
        </w:rPr>
        <w:t>Sızdırmazlık Fitilleri (</w:t>
      </w:r>
      <w:proofErr w:type="spellStart"/>
      <w:r>
        <w:rPr>
          <w:b/>
          <w:bCs/>
        </w:rPr>
        <w:t>Seals</w:t>
      </w:r>
      <w:proofErr w:type="spellEnd"/>
      <w:r>
        <w:rPr>
          <w:b/>
          <w:bCs/>
        </w:rPr>
        <w:t>) ve Ekipmanlar:</w:t>
      </w:r>
      <w:r>
        <w:t xml:space="preserve"> </w:t>
      </w:r>
      <w:proofErr w:type="spellStart"/>
      <w:r>
        <w:t>Rim</w:t>
      </w:r>
      <w:proofErr w:type="spellEnd"/>
      <w:r>
        <w:t xml:space="preserve"> </w:t>
      </w:r>
      <w:proofErr w:type="spellStart"/>
      <w:r>
        <w:t>seal</w:t>
      </w:r>
      <w:proofErr w:type="spellEnd"/>
      <w:r>
        <w:t xml:space="preserve"> (kenar sızdırmazlık) fitillerinin montaj kalitesi, iniş bacaklarının (</w:t>
      </w:r>
      <w:proofErr w:type="spellStart"/>
      <w:r>
        <w:t>leg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>) doğru pozisyonlandırılması ve drenaj sistemlerinin çalışabilirliği denetlenir.</w:t>
      </w:r>
    </w:p>
    <w:p w:rsidR="004C3BE9" w:rsidRDefault="004C3BE9" w:rsidP="004C3BE9">
      <w:pPr>
        <w:pStyle w:val="Balk3"/>
      </w:pPr>
      <w:r>
        <w:t>3. Dış Yüzer Tavanların (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Roof</w:t>
      </w:r>
      <w:proofErr w:type="spellEnd"/>
      <w:r>
        <w:t xml:space="preserve"> - IFR) Kontrolü</w:t>
      </w:r>
    </w:p>
    <w:p w:rsidR="004C3BE9" w:rsidRDefault="004C3BE9" w:rsidP="004C3BE9">
      <w:pPr>
        <w:pStyle w:val="NormalWeb"/>
      </w:pPr>
      <w:r>
        <w:t xml:space="preserve">Uçucu organik bileşik (VOC) </w:t>
      </w:r>
      <w:proofErr w:type="gramStart"/>
      <w:r>
        <w:t>emisyonlarını</w:t>
      </w:r>
      <w:proofErr w:type="gramEnd"/>
      <w:r>
        <w:t xml:space="preserve"> azaltmak ve ürün kaybını önlemek amacıyla kullanılan dış yüzer tavanlar, hassas mekanik montaj gerektirir.</w:t>
      </w:r>
    </w:p>
    <w:p w:rsidR="004C3BE9" w:rsidRDefault="004C3BE9" w:rsidP="004C3BE9">
      <w:pPr>
        <w:pStyle w:val="NormalWeb"/>
        <w:numPr>
          <w:ilvl w:val="0"/>
          <w:numId w:val="2"/>
        </w:numPr>
      </w:pPr>
      <w:r>
        <w:rPr>
          <w:b/>
          <w:bCs/>
        </w:rPr>
        <w:t>Sızdırmazlık Fitilleri (</w:t>
      </w:r>
      <w:proofErr w:type="spellStart"/>
      <w:r>
        <w:rPr>
          <w:b/>
          <w:bCs/>
        </w:rPr>
        <w:t>Seals</w:t>
      </w:r>
      <w:proofErr w:type="spellEnd"/>
      <w:r>
        <w:rPr>
          <w:b/>
          <w:bCs/>
        </w:rPr>
        <w:t>) ve Ekipmanlar:</w:t>
      </w:r>
      <w:r>
        <w:t xml:space="preserve"> </w:t>
      </w:r>
      <w:proofErr w:type="spellStart"/>
      <w:r>
        <w:t>Rim</w:t>
      </w:r>
      <w:proofErr w:type="spellEnd"/>
      <w:r>
        <w:t xml:space="preserve"> </w:t>
      </w:r>
      <w:proofErr w:type="spellStart"/>
      <w:r>
        <w:t>seal</w:t>
      </w:r>
      <w:proofErr w:type="spellEnd"/>
      <w:r>
        <w:t xml:space="preserve"> (kenar sızdırmazlık) fitillerinin montaj kalitesi denetlenir.</w:t>
      </w:r>
    </w:p>
    <w:p w:rsidR="004C3BE9" w:rsidRDefault="004C3BE9" w:rsidP="004C3BE9">
      <w:pPr>
        <w:pStyle w:val="NormalWeb"/>
        <w:ind w:left="720"/>
      </w:pPr>
    </w:p>
    <w:p w:rsidR="00401C32" w:rsidRDefault="00401C32"/>
    <w:sectPr w:rsidR="00401C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91584"/>
    <w:multiLevelType w:val="multilevel"/>
    <w:tmpl w:val="3920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91E39"/>
    <w:multiLevelType w:val="multilevel"/>
    <w:tmpl w:val="68EA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B620E"/>
    <w:multiLevelType w:val="multilevel"/>
    <w:tmpl w:val="FA2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899"/>
    <w:rsid w:val="00401C32"/>
    <w:rsid w:val="004C3BE9"/>
    <w:rsid w:val="00C41A6E"/>
    <w:rsid w:val="00D8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607C7"/>
  <w15:chartTrackingRefBased/>
  <w15:docId w15:val="{F76B6DAB-4A89-4483-9DE9-DBAAD17B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4C3B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4C3BE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C3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3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 Tunaz</dc:creator>
  <cp:keywords/>
  <dc:description/>
  <cp:lastModifiedBy>Mahmut Tunaz</cp:lastModifiedBy>
  <cp:revision>3</cp:revision>
  <dcterms:created xsi:type="dcterms:W3CDTF">2026-10-25T07:56:00Z</dcterms:created>
  <dcterms:modified xsi:type="dcterms:W3CDTF">2026-10-25T16:44:00Z</dcterms:modified>
</cp:coreProperties>
</file>