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ED58D" w14:textId="61738E0C" w:rsidR="00296AB4" w:rsidRPr="00296AB4" w:rsidRDefault="00296AB4" w:rsidP="00296AB4">
      <w:pPr>
        <w:rPr>
          <w:b/>
          <w:bCs/>
        </w:rPr>
      </w:pPr>
      <w:r w:rsidRPr="00802D01">
        <w:rPr>
          <w:b/>
          <w:bCs/>
        </w:rPr>
        <w:t>Header …as below</w:t>
      </w:r>
    </w:p>
    <w:p w14:paraId="614DA5B0" w14:textId="528B76A0" w:rsidR="00296AB4" w:rsidRPr="004E6CF3" w:rsidRDefault="004E6CF3" w:rsidP="00296AB4">
      <w:pPr>
        <w:rPr>
          <w:b/>
          <w:bCs/>
        </w:rPr>
      </w:pPr>
      <w:r w:rsidRPr="002D6CE2">
        <w:rPr>
          <w:b/>
          <w:bCs/>
          <w:highlight w:val="yellow"/>
        </w:rPr>
        <w:t>mega menus if possible</w:t>
      </w:r>
      <w:r w:rsidRPr="004E6CF3">
        <w:rPr>
          <w:b/>
          <w:bCs/>
        </w:rPr>
        <w:t>??</w:t>
      </w:r>
    </w:p>
    <w:p w14:paraId="3F9BD5BB" w14:textId="77777777" w:rsidR="004E6CF3" w:rsidRDefault="004E6CF3" w:rsidP="00296AB4"/>
    <w:p w14:paraId="23C3CB20" w14:textId="27E286F3" w:rsidR="00296AB4" w:rsidRDefault="00550550" w:rsidP="00296AB4">
      <w:r w:rsidRPr="00550550">
        <w:rPr>
          <w:noProof/>
        </w:rPr>
        <w:drawing>
          <wp:inline distT="0" distB="0" distL="0" distR="0" wp14:anchorId="385FD32C" wp14:editId="6567326B">
            <wp:extent cx="5731510" cy="412750"/>
            <wp:effectExtent l="0" t="0" r="2540" b="6350"/>
            <wp:docPr id="59028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83332" name=""/>
                    <pic:cNvPicPr/>
                  </pic:nvPicPr>
                  <pic:blipFill>
                    <a:blip r:embed="rId6"/>
                    <a:stretch>
                      <a:fillRect/>
                    </a:stretch>
                  </pic:blipFill>
                  <pic:spPr>
                    <a:xfrm>
                      <a:off x="0" y="0"/>
                      <a:ext cx="5731510" cy="412750"/>
                    </a:xfrm>
                    <a:prstGeom prst="rect">
                      <a:avLst/>
                    </a:prstGeom>
                  </pic:spPr>
                </pic:pic>
              </a:graphicData>
            </a:graphic>
          </wp:inline>
        </w:drawing>
      </w:r>
    </w:p>
    <w:p w14:paraId="58CCFF66" w14:textId="77777777" w:rsidR="00296AB4" w:rsidRPr="009E46E0" w:rsidRDefault="00296AB4" w:rsidP="00296AB4">
      <w:pPr>
        <w:rPr>
          <w:b/>
          <w:bCs/>
          <w:color w:val="EE0000"/>
        </w:rPr>
      </w:pPr>
    </w:p>
    <w:p w14:paraId="71ADCAC7" w14:textId="1F8D8FB9" w:rsidR="00296AB4" w:rsidRPr="00296AB4" w:rsidRDefault="00296AB4" w:rsidP="00296AB4">
      <w:pPr>
        <w:rPr>
          <w:b/>
          <w:bCs/>
          <w:u w:val="single"/>
        </w:rPr>
      </w:pPr>
      <w:r w:rsidRPr="00296AB4">
        <w:rPr>
          <w:b/>
          <w:bCs/>
          <w:u w:val="single"/>
        </w:rPr>
        <w:t>Home page sections:</w:t>
      </w:r>
    </w:p>
    <w:p w14:paraId="660A666D" w14:textId="5DF3880B" w:rsidR="00296AB4" w:rsidRDefault="00296AB4" w:rsidP="00296AB4">
      <w:r w:rsidRPr="00E61086">
        <w:rPr>
          <w:highlight w:val="yellow"/>
        </w:rPr>
        <w:t>1. Hero Section</w:t>
      </w:r>
      <w:r>
        <w:t xml:space="preserve"> </w:t>
      </w:r>
    </w:p>
    <w:p w14:paraId="2943DDBB" w14:textId="47DE8B65" w:rsidR="003F14D8" w:rsidRPr="009E46E0" w:rsidRDefault="003F14D8" w:rsidP="003F14D8">
      <w:pPr>
        <w:rPr>
          <w:color w:val="4EA72E" w:themeColor="accent6"/>
        </w:rPr>
      </w:pPr>
      <w:r w:rsidRPr="009E46E0">
        <w:rPr>
          <w:color w:val="4EA72E" w:themeColor="accent6"/>
        </w:rPr>
        <w:t>2-3 Rolling Images - and related to AI, Data and Cloud</w:t>
      </w:r>
      <w:r w:rsidR="00E61086">
        <w:rPr>
          <w:color w:val="4EA72E" w:themeColor="accent6"/>
        </w:rPr>
        <w:t xml:space="preserve"> and use text from below options.</w:t>
      </w:r>
    </w:p>
    <w:p w14:paraId="38085DA8" w14:textId="2DA6BF48" w:rsidR="00296AB4" w:rsidRDefault="00035A83" w:rsidP="00296AB4">
      <w:r w:rsidRPr="003F14D8">
        <w:rPr>
          <w:b/>
          <w:bCs/>
        </w:rPr>
        <w:t>Title</w:t>
      </w:r>
      <w:r w:rsidR="00296AB4">
        <w:t>:</w:t>
      </w:r>
    </w:p>
    <w:p w14:paraId="33FDCBC0" w14:textId="77777777" w:rsidR="00296AB4" w:rsidRPr="00932691" w:rsidRDefault="00296AB4" w:rsidP="00296AB4">
      <w:pPr>
        <w:rPr>
          <w:b/>
          <w:bCs/>
          <w:color w:val="EE0000"/>
        </w:rPr>
      </w:pPr>
      <w:r w:rsidRPr="00932691">
        <w:rPr>
          <w:b/>
          <w:bCs/>
          <w:color w:val="EE0000"/>
        </w:rPr>
        <w:t>Engineering Intelligence. Delivering Impact.</w:t>
      </w:r>
    </w:p>
    <w:p w14:paraId="5B074C2F" w14:textId="77777777" w:rsidR="00296AB4" w:rsidRDefault="00296AB4" w:rsidP="00296AB4">
      <w:r>
        <w:t>Subtext:</w:t>
      </w:r>
    </w:p>
    <w:p w14:paraId="420286FC" w14:textId="78BF4B4B" w:rsidR="00296AB4" w:rsidRDefault="00296AB4" w:rsidP="00296AB4">
      <w:r w:rsidRPr="00035A83">
        <w:t xml:space="preserve">AI, Data, and Cloud engineered to solve real business problems—securely, </w:t>
      </w:r>
      <w:r w:rsidR="002D6CE2" w:rsidRPr="00035A83">
        <w:t>scalable</w:t>
      </w:r>
      <w:r w:rsidRPr="00035A83">
        <w:t>, and at speed.</w:t>
      </w:r>
    </w:p>
    <w:p w14:paraId="0FC6FEDD" w14:textId="77777777" w:rsidR="00E61086" w:rsidRDefault="00E61086" w:rsidP="003F14D8">
      <w:pPr>
        <w:rPr>
          <w:b/>
          <w:bCs/>
        </w:rPr>
      </w:pPr>
    </w:p>
    <w:p w14:paraId="12EB0D39" w14:textId="1E53CC08" w:rsidR="003F14D8" w:rsidRPr="003F14D8" w:rsidRDefault="003F14D8" w:rsidP="003F14D8">
      <w:pPr>
        <w:rPr>
          <w:color w:val="EE0000"/>
        </w:rPr>
      </w:pPr>
      <w:r w:rsidRPr="003F14D8">
        <w:rPr>
          <w:b/>
          <w:bCs/>
        </w:rPr>
        <w:t>Title:</w:t>
      </w:r>
      <w:r w:rsidRPr="003F14D8">
        <w:br/>
      </w:r>
      <w:r w:rsidRPr="003F14D8">
        <w:rPr>
          <w:b/>
          <w:bCs/>
          <w:color w:val="EE0000"/>
        </w:rPr>
        <w:t>Transforming Enterprises with Intelligent AI</w:t>
      </w:r>
    </w:p>
    <w:p w14:paraId="5E66F7DB" w14:textId="77777777" w:rsidR="003F14D8" w:rsidRPr="003F14D8" w:rsidRDefault="003F14D8" w:rsidP="003F14D8">
      <w:r w:rsidRPr="003F14D8">
        <w:rPr>
          <w:b/>
          <w:bCs/>
        </w:rPr>
        <w:t>Subtitle:</w:t>
      </w:r>
      <w:r w:rsidRPr="003F14D8">
        <w:br/>
        <w:t>Leverage advanced AI, data, and automation to reimagine operations, enhance decisions, and accelerate growth.</w:t>
      </w:r>
    </w:p>
    <w:p w14:paraId="50D37AAF" w14:textId="0CD3F1D0" w:rsidR="003F14D8" w:rsidRPr="003F14D8" w:rsidRDefault="003F14D8" w:rsidP="003F14D8">
      <w:r w:rsidRPr="003F14D8">
        <w:rPr>
          <w:b/>
          <w:bCs/>
        </w:rPr>
        <w:t>Title:</w:t>
      </w:r>
      <w:r w:rsidRPr="003F14D8">
        <w:br/>
      </w:r>
      <w:r w:rsidRPr="003F14D8">
        <w:rPr>
          <w:b/>
          <w:bCs/>
          <w:color w:val="EE0000"/>
        </w:rPr>
        <w:t>Engineering the Future with AI</w:t>
      </w:r>
    </w:p>
    <w:p w14:paraId="5C1663EA" w14:textId="77777777" w:rsidR="003F14D8" w:rsidRPr="003F14D8" w:rsidRDefault="003F14D8" w:rsidP="003F14D8">
      <w:r w:rsidRPr="003F14D8">
        <w:rPr>
          <w:b/>
          <w:bCs/>
        </w:rPr>
        <w:t>Subtitle:</w:t>
      </w:r>
      <w:r w:rsidRPr="003F14D8">
        <w:br/>
        <w:t>We combine deep engineering expertise with cutting-edge AI to build scalable, production-ready solutions for modern enterprises.</w:t>
      </w:r>
    </w:p>
    <w:p w14:paraId="56423A18" w14:textId="57DDA843" w:rsidR="00802D01" w:rsidRDefault="00802D01" w:rsidP="003F14D8">
      <w:pPr>
        <w:rPr>
          <w:b/>
          <w:bCs/>
        </w:rPr>
      </w:pPr>
      <w:r w:rsidRPr="003F14D8">
        <w:rPr>
          <w:b/>
          <w:bCs/>
        </w:rPr>
        <w:t>Title:</w:t>
      </w:r>
    </w:p>
    <w:p w14:paraId="716203A0" w14:textId="37691B1F" w:rsidR="003F14D8" w:rsidRPr="003F14D8" w:rsidRDefault="003F14D8" w:rsidP="003F14D8">
      <w:pPr>
        <w:rPr>
          <w:color w:val="EE0000"/>
        </w:rPr>
      </w:pPr>
      <w:r w:rsidRPr="003F14D8">
        <w:rPr>
          <w:b/>
          <w:bCs/>
          <w:color w:val="EE0000"/>
        </w:rPr>
        <w:t>From Data to Decisions. From AI to Impact.</w:t>
      </w:r>
    </w:p>
    <w:p w14:paraId="583201AB" w14:textId="77777777" w:rsidR="003F14D8" w:rsidRDefault="003F14D8" w:rsidP="003F14D8">
      <w:r w:rsidRPr="003F14D8">
        <w:rPr>
          <w:b/>
          <w:bCs/>
        </w:rPr>
        <w:t>Subtitle:</w:t>
      </w:r>
      <w:r w:rsidRPr="003F14D8">
        <w:br/>
        <w:t>Unlock the full value of your data with AI-driven insights, automation, and intelligent systems built for scale.</w:t>
      </w:r>
    </w:p>
    <w:p w14:paraId="4A75B71A" w14:textId="77777777" w:rsidR="003F14D8" w:rsidRDefault="003F14D8" w:rsidP="003F14D8"/>
    <w:p w14:paraId="5BC7902B" w14:textId="77777777" w:rsidR="00334C51" w:rsidRDefault="00334C51" w:rsidP="003F14D8"/>
    <w:p w14:paraId="3009A120" w14:textId="77777777" w:rsidR="00802D01" w:rsidRDefault="00802D01" w:rsidP="003F14D8">
      <w:pPr>
        <w:rPr>
          <w:b/>
          <w:bCs/>
        </w:rPr>
      </w:pPr>
      <w:r w:rsidRPr="003F14D8">
        <w:rPr>
          <w:b/>
          <w:bCs/>
        </w:rPr>
        <w:t>Title:</w:t>
      </w:r>
    </w:p>
    <w:p w14:paraId="77933D12" w14:textId="3955EA48" w:rsidR="003F14D8" w:rsidRPr="003F14D8" w:rsidRDefault="003F14D8" w:rsidP="003F14D8">
      <w:pPr>
        <w:rPr>
          <w:color w:val="EE0000"/>
        </w:rPr>
      </w:pPr>
      <w:r w:rsidRPr="003F14D8">
        <w:rPr>
          <w:b/>
          <w:bCs/>
          <w:color w:val="EE0000"/>
        </w:rPr>
        <w:t>Smarter Systems. Faster Outcomes.</w:t>
      </w:r>
    </w:p>
    <w:p w14:paraId="669ACA35" w14:textId="77777777" w:rsidR="003F14D8" w:rsidRPr="003F14D8" w:rsidRDefault="003F14D8" w:rsidP="003F14D8">
      <w:r w:rsidRPr="003F14D8">
        <w:rPr>
          <w:b/>
          <w:bCs/>
        </w:rPr>
        <w:t>Subtitle:</w:t>
      </w:r>
      <w:r w:rsidRPr="003F14D8">
        <w:br/>
        <w:t>Harness AI and intelligent automation to streamline operations, reduce costs, and unlock new opportunities.</w:t>
      </w:r>
    </w:p>
    <w:p w14:paraId="21D55854" w14:textId="77777777" w:rsidR="008D64C4" w:rsidRDefault="008D64C4" w:rsidP="00296AB4">
      <w:pPr>
        <w:rPr>
          <w:color w:val="EE0000"/>
        </w:rPr>
      </w:pPr>
    </w:p>
    <w:p w14:paraId="7DE1F98C" w14:textId="51255FB4" w:rsidR="00296AB4" w:rsidRPr="003F14D8" w:rsidRDefault="00296AB4" w:rsidP="00296AB4">
      <w:pPr>
        <w:rPr>
          <w:color w:val="EE0000"/>
        </w:rPr>
      </w:pPr>
      <w:r w:rsidRPr="003F14D8">
        <w:rPr>
          <w:color w:val="EE0000"/>
        </w:rPr>
        <w:t>CTAs:</w:t>
      </w:r>
    </w:p>
    <w:p w14:paraId="612F7741" w14:textId="2FB1FB0D" w:rsidR="00296AB4" w:rsidRDefault="00296AB4" w:rsidP="00296AB4">
      <w:r w:rsidRPr="002D6CE2">
        <w:rPr>
          <w:highlight w:val="yellow"/>
        </w:rPr>
        <w:t xml:space="preserve">Start a </w:t>
      </w:r>
      <w:r w:rsidR="00802D01" w:rsidRPr="002D6CE2">
        <w:rPr>
          <w:highlight w:val="yellow"/>
        </w:rPr>
        <w:t>Conversation -</w:t>
      </w:r>
      <w:r w:rsidR="003F14D8" w:rsidRPr="002D6CE2">
        <w:rPr>
          <w:highlight w:val="yellow"/>
        </w:rPr>
        <w:t xml:space="preserve"> standard button</w:t>
      </w:r>
      <w:r w:rsidR="008D64C4" w:rsidRPr="002D6CE2">
        <w:rPr>
          <w:highlight w:val="yellow"/>
        </w:rPr>
        <w:t xml:space="preserve"> under Text in image</w:t>
      </w:r>
      <w:r w:rsidR="003F14D8">
        <w:t xml:space="preserve"> </w:t>
      </w:r>
    </w:p>
    <w:p w14:paraId="51A048CA" w14:textId="77777777" w:rsidR="00296AB4" w:rsidRDefault="00296AB4" w:rsidP="00296AB4">
      <w:pPr>
        <w:pBdr>
          <w:bottom w:val="single" w:sz="6" w:space="1" w:color="auto"/>
        </w:pBdr>
      </w:pPr>
    </w:p>
    <w:p w14:paraId="3D2F1516" w14:textId="1A3DA627" w:rsidR="004B48FE" w:rsidRDefault="00550550" w:rsidP="00296AB4">
      <w:r>
        <w:t>Sample design for Hero section</w:t>
      </w:r>
      <w:r w:rsidR="004E6CF3">
        <w:t xml:space="preserve"> </w:t>
      </w:r>
    </w:p>
    <w:p w14:paraId="16303356" w14:textId="5DC52146" w:rsidR="00550550" w:rsidRDefault="00550550" w:rsidP="00296AB4">
      <w:r w:rsidRPr="00550550">
        <w:rPr>
          <w:noProof/>
        </w:rPr>
        <w:drawing>
          <wp:inline distT="0" distB="0" distL="0" distR="0" wp14:anchorId="6E9A7310" wp14:editId="490531FD">
            <wp:extent cx="6121400" cy="2158021"/>
            <wp:effectExtent l="0" t="0" r="0" b="0"/>
            <wp:docPr id="70060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04488" name=""/>
                    <pic:cNvPicPr/>
                  </pic:nvPicPr>
                  <pic:blipFill>
                    <a:blip r:embed="rId7"/>
                    <a:stretch>
                      <a:fillRect/>
                    </a:stretch>
                  </pic:blipFill>
                  <pic:spPr>
                    <a:xfrm>
                      <a:off x="0" y="0"/>
                      <a:ext cx="6144175" cy="2166050"/>
                    </a:xfrm>
                    <a:prstGeom prst="rect">
                      <a:avLst/>
                    </a:prstGeom>
                  </pic:spPr>
                </pic:pic>
              </a:graphicData>
            </a:graphic>
          </wp:inline>
        </w:drawing>
      </w:r>
    </w:p>
    <w:p w14:paraId="4FB53C51" w14:textId="77777777" w:rsidR="00550550" w:rsidRDefault="00550550" w:rsidP="00296AB4"/>
    <w:p w14:paraId="2DA258E7" w14:textId="77777777" w:rsidR="00550550" w:rsidRDefault="00550550" w:rsidP="00296AB4"/>
    <w:p w14:paraId="4205D415" w14:textId="7226DBDB" w:rsidR="00CE784E" w:rsidRDefault="008D64C4" w:rsidP="0058155D">
      <w:r>
        <w:rPr>
          <w:highlight w:val="yellow"/>
        </w:rPr>
        <w:t xml:space="preserve">Section - </w:t>
      </w:r>
      <w:r w:rsidR="00CE784E" w:rsidRPr="00CE784E">
        <w:rPr>
          <w:highlight w:val="yellow"/>
        </w:rPr>
        <w:t>Intelligent Solutions, Engineered with AI</w:t>
      </w:r>
      <w:r>
        <w:t xml:space="preserve"> </w:t>
      </w:r>
    </w:p>
    <w:p w14:paraId="4DD0B8B0" w14:textId="08BC22D7" w:rsidR="0058155D" w:rsidRPr="009E5E56" w:rsidRDefault="005456AC" w:rsidP="0058155D">
      <w:r>
        <w:t>Subtitle</w:t>
      </w:r>
      <w:r w:rsidR="00CE784E">
        <w:t>:</w:t>
      </w:r>
      <w:r w:rsidR="006D4E96">
        <w:t xml:space="preserve"> </w:t>
      </w:r>
      <w:r w:rsidR="0058155D" w:rsidRPr="009E5E56">
        <w:t>Powering the next generation of enterprises through Generative AI, Agentic Intelligence, and Intelligent Automation</w:t>
      </w:r>
      <w:r w:rsidR="002D6CE2">
        <w:t xml:space="preserve"> </w:t>
      </w:r>
      <w:r w:rsidR="0058155D" w:rsidRPr="009E5E56">
        <w:t>delivering speed, intelligence, and scale.</w:t>
      </w:r>
    </w:p>
    <w:p w14:paraId="5B4A07E2" w14:textId="77777777" w:rsidR="0058155D" w:rsidRDefault="0058155D" w:rsidP="0058155D">
      <w:pPr>
        <w:rPr>
          <w:color w:val="EE0000"/>
        </w:rPr>
      </w:pPr>
    </w:p>
    <w:p w14:paraId="0D840E97" w14:textId="69BFD2E3" w:rsidR="0058155D" w:rsidRPr="005456AC" w:rsidRDefault="005456AC" w:rsidP="0058155D">
      <w:pPr>
        <w:rPr>
          <w:color w:val="EE0000"/>
        </w:rPr>
      </w:pPr>
      <w:r w:rsidRPr="005456AC">
        <w:rPr>
          <w:highlight w:val="yellow"/>
        </w:rPr>
        <w:t xml:space="preserve">Pl use text from below images but have this section designed </w:t>
      </w:r>
      <w:r w:rsidRPr="005456AC">
        <w:rPr>
          <w:color w:val="EE0000"/>
        </w:rPr>
        <w:t xml:space="preserve"> </w:t>
      </w:r>
    </w:p>
    <w:p w14:paraId="4E7E583D" w14:textId="0DE85D44" w:rsidR="0058155D" w:rsidRDefault="0058155D" w:rsidP="0058155D">
      <w:r w:rsidRPr="00CA79E8">
        <w:rPr>
          <w:noProof/>
          <w:lang w:val="en-US"/>
        </w:rPr>
        <w:lastRenderedPageBreak/>
        <w:drawing>
          <wp:inline distT="0" distB="0" distL="0" distR="0" wp14:anchorId="42049DAF" wp14:editId="462212F9">
            <wp:extent cx="5731510" cy="3180715"/>
            <wp:effectExtent l="0" t="0" r="2540" b="635"/>
            <wp:docPr id="206985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52455" name=""/>
                    <pic:cNvPicPr/>
                  </pic:nvPicPr>
                  <pic:blipFill>
                    <a:blip r:embed="rId8"/>
                    <a:stretch>
                      <a:fillRect/>
                    </a:stretch>
                  </pic:blipFill>
                  <pic:spPr>
                    <a:xfrm>
                      <a:off x="0" y="0"/>
                      <a:ext cx="5731510" cy="3180715"/>
                    </a:xfrm>
                    <a:prstGeom prst="rect">
                      <a:avLst/>
                    </a:prstGeom>
                  </pic:spPr>
                </pic:pic>
              </a:graphicData>
            </a:graphic>
          </wp:inline>
        </w:drawing>
      </w:r>
    </w:p>
    <w:p w14:paraId="37F59246" w14:textId="77777777" w:rsidR="0058155D" w:rsidRDefault="0058155D" w:rsidP="0058155D">
      <w:pPr>
        <w:pBdr>
          <w:bottom w:val="single" w:sz="6" w:space="1" w:color="auto"/>
        </w:pBdr>
      </w:pPr>
    </w:p>
    <w:p w14:paraId="48B1A95B" w14:textId="77777777" w:rsidR="006D4E96" w:rsidRDefault="006D4E96" w:rsidP="0058155D"/>
    <w:p w14:paraId="4A718EE4" w14:textId="7CD7D6A2" w:rsidR="0058155D" w:rsidRDefault="008D64C4" w:rsidP="0058155D">
      <w:r>
        <w:rPr>
          <w:highlight w:val="yellow"/>
        </w:rPr>
        <w:t xml:space="preserve">Section - </w:t>
      </w:r>
      <w:r w:rsidR="0058155D" w:rsidRPr="00AB5E8D">
        <w:rPr>
          <w:b/>
          <w:bCs/>
          <w:highlight w:val="yellow"/>
        </w:rPr>
        <w:t>Who We Are</w:t>
      </w:r>
    </w:p>
    <w:p w14:paraId="0183A71C" w14:textId="04966593" w:rsidR="0058155D" w:rsidRDefault="00D27F47" w:rsidP="0058155D">
      <w:r w:rsidRPr="003F14D8">
        <w:rPr>
          <w:b/>
          <w:bCs/>
        </w:rPr>
        <w:t>Subtitle</w:t>
      </w:r>
      <w:r w:rsidR="0058155D">
        <w:t>:</w:t>
      </w:r>
    </w:p>
    <w:p w14:paraId="32AE8E53" w14:textId="77777777" w:rsidR="0058155D" w:rsidRPr="00B521A3" w:rsidRDefault="0058155D" w:rsidP="0058155D">
      <w:pPr>
        <w:rPr>
          <w:b/>
          <w:bCs/>
        </w:rPr>
      </w:pPr>
      <w:r w:rsidRPr="00C36429">
        <w:rPr>
          <w:b/>
          <w:bCs/>
          <w:highlight w:val="yellow"/>
        </w:rPr>
        <w:t>Built for Complexity. Designed for Scale.</w:t>
      </w:r>
    </w:p>
    <w:p w14:paraId="6D96E5FC" w14:textId="439A5D23" w:rsidR="0058155D" w:rsidRDefault="0058155D" w:rsidP="0058155D">
      <w:r>
        <w:t>AITVEO combines deep engineering expertise with AI-driven thinking to solve complex, high-impact problems</w:t>
      </w:r>
      <w:r w:rsidR="002D6CE2">
        <w:t xml:space="preserve"> </w:t>
      </w:r>
      <w:r>
        <w:t>without compromising on security, scalability, or speed.</w:t>
      </w:r>
    </w:p>
    <w:p w14:paraId="3E1DAF81" w14:textId="1A6E7F3B" w:rsidR="00550550" w:rsidRDefault="00550550" w:rsidP="00550550">
      <w:pPr>
        <w:rPr>
          <w:noProof/>
          <w:color w:val="EE0000"/>
          <w:lang w:val="en-US"/>
        </w:rPr>
      </w:pPr>
      <w:r>
        <w:rPr>
          <w:noProof/>
          <w:color w:val="EE0000"/>
          <w:lang w:val="en-US"/>
        </w:rPr>
        <w:t>Vision</w:t>
      </w:r>
    </w:p>
    <w:p w14:paraId="7AE9422F" w14:textId="77777777" w:rsidR="00550550" w:rsidRPr="00C85C90" w:rsidRDefault="00550550" w:rsidP="00550550">
      <w:pPr>
        <w:rPr>
          <w:noProof/>
        </w:rPr>
      </w:pPr>
      <w:r w:rsidRPr="00C85C90">
        <w:rPr>
          <w:noProof/>
          <w:lang w:val="en-US"/>
        </w:rPr>
        <w:t xml:space="preserve">To become a global leader in AI-driven enterprise transformation </w:t>
      </w:r>
      <w:r>
        <w:rPr>
          <w:noProof/>
          <w:lang w:val="en-US"/>
        </w:rPr>
        <w:t xml:space="preserve">- </w:t>
      </w:r>
      <w:r w:rsidRPr="00C85C90">
        <w:rPr>
          <w:noProof/>
          <w:lang w:val="en-US"/>
        </w:rPr>
        <w:t>enabling organizations to evolve intelligently, operate efficiently, and innovate continuously.</w:t>
      </w:r>
    </w:p>
    <w:p w14:paraId="5E145B3B" w14:textId="29A941E0" w:rsidR="00550550" w:rsidRDefault="00550550" w:rsidP="00550550">
      <w:pPr>
        <w:rPr>
          <w:noProof/>
          <w:color w:val="EE0000"/>
          <w:lang w:val="en-US"/>
        </w:rPr>
      </w:pPr>
      <w:r>
        <w:rPr>
          <w:noProof/>
          <w:color w:val="EE0000"/>
          <w:lang w:val="en-US"/>
        </w:rPr>
        <w:t>Mission</w:t>
      </w:r>
    </w:p>
    <w:p w14:paraId="7677176F" w14:textId="77777777" w:rsidR="00550550" w:rsidRPr="00C85C90" w:rsidRDefault="00550550" w:rsidP="00550550">
      <w:pPr>
        <w:rPr>
          <w:noProof/>
        </w:rPr>
      </w:pPr>
      <w:r w:rsidRPr="00C85C90">
        <w:rPr>
          <w:noProof/>
          <w:lang w:val="en-US"/>
        </w:rPr>
        <w:t>Design and deliver intelligent, scalable, measurable technology solutions that accelerate digital evolution and maximize enterprise value.</w:t>
      </w:r>
    </w:p>
    <w:p w14:paraId="6F930212" w14:textId="5713B23A" w:rsidR="00550550" w:rsidRDefault="00550550" w:rsidP="00550550">
      <w:pPr>
        <w:rPr>
          <w:noProof/>
          <w:color w:val="EE0000"/>
          <w:lang w:val="en-US"/>
        </w:rPr>
      </w:pPr>
      <w:r>
        <w:rPr>
          <w:noProof/>
          <w:color w:val="EE0000"/>
          <w:lang w:val="en-US"/>
        </w:rPr>
        <w:t>Our Core values</w:t>
      </w:r>
    </w:p>
    <w:p w14:paraId="643B31D6" w14:textId="49E81C61" w:rsidR="00550550" w:rsidRPr="00C85C90" w:rsidRDefault="00550550" w:rsidP="00550550">
      <w:pPr>
        <w:rPr>
          <w:noProof/>
        </w:rPr>
      </w:pPr>
      <w:r w:rsidRPr="00C85C90">
        <w:rPr>
          <w:noProof/>
          <w:lang w:val="en-US"/>
        </w:rPr>
        <w:t>Purpose-Driven Innovation.</w:t>
      </w:r>
    </w:p>
    <w:p w14:paraId="4DF3CB2A" w14:textId="77777777" w:rsidR="00550550" w:rsidRPr="00C85C90" w:rsidRDefault="00550550" w:rsidP="00550550">
      <w:pPr>
        <w:rPr>
          <w:noProof/>
        </w:rPr>
      </w:pPr>
      <w:r w:rsidRPr="00C85C90">
        <w:rPr>
          <w:noProof/>
          <w:lang w:val="en-US"/>
        </w:rPr>
        <w:t>Execution Excellence</w:t>
      </w:r>
      <w:r>
        <w:rPr>
          <w:noProof/>
          <w:lang w:val="en-US"/>
        </w:rPr>
        <w:t xml:space="preserve"> </w:t>
      </w:r>
      <w:r w:rsidRPr="00C85C90">
        <w:rPr>
          <w:noProof/>
          <w:lang w:val="en-US"/>
        </w:rPr>
        <w:t xml:space="preserve"> </w:t>
      </w:r>
      <w:r>
        <w:rPr>
          <w:noProof/>
          <w:lang w:val="en-US"/>
        </w:rPr>
        <w:t xml:space="preserve">- </w:t>
      </w:r>
      <w:r w:rsidRPr="00C85C90">
        <w:rPr>
          <w:noProof/>
          <w:lang w:val="en-US"/>
        </w:rPr>
        <w:t>precise, accountable delivery.</w:t>
      </w:r>
    </w:p>
    <w:p w14:paraId="1CC5DDBB" w14:textId="77777777" w:rsidR="00550550" w:rsidRPr="00C85C90" w:rsidRDefault="00550550" w:rsidP="00550550">
      <w:pPr>
        <w:rPr>
          <w:noProof/>
        </w:rPr>
      </w:pPr>
      <w:r w:rsidRPr="00C85C90">
        <w:rPr>
          <w:noProof/>
          <w:lang w:val="en-US"/>
        </w:rPr>
        <w:t xml:space="preserve">Trusted Partnership </w:t>
      </w:r>
      <w:r>
        <w:rPr>
          <w:noProof/>
          <w:lang w:val="en-US"/>
        </w:rPr>
        <w:t>-</w:t>
      </w:r>
      <w:r w:rsidRPr="00C85C90">
        <w:rPr>
          <w:noProof/>
          <w:lang w:val="en-US"/>
        </w:rPr>
        <w:t xml:space="preserve"> integrity and transparency.</w:t>
      </w:r>
    </w:p>
    <w:p w14:paraId="3DDC6092" w14:textId="77777777" w:rsidR="0058155D" w:rsidRDefault="0058155D" w:rsidP="0058155D"/>
    <w:p w14:paraId="62DB80D9" w14:textId="77777777" w:rsidR="006D4E96" w:rsidRDefault="006D4E96" w:rsidP="00296AB4"/>
    <w:p w14:paraId="2911FCCF" w14:textId="59BF559C" w:rsidR="00296AB4" w:rsidRPr="005456AC" w:rsidRDefault="008D64C4" w:rsidP="00296AB4">
      <w:r w:rsidRPr="005456AC">
        <w:rPr>
          <w:highlight w:val="yellow"/>
        </w:rPr>
        <w:t xml:space="preserve">Section - </w:t>
      </w:r>
      <w:r w:rsidR="00296AB4" w:rsidRPr="005456AC">
        <w:rPr>
          <w:highlight w:val="yellow"/>
        </w:rPr>
        <w:t>What We Do</w:t>
      </w:r>
      <w:r w:rsidR="00296AB4" w:rsidRPr="005456AC">
        <w:t xml:space="preserve">   </w:t>
      </w:r>
    </w:p>
    <w:p w14:paraId="0204CCB4" w14:textId="5B917AF3" w:rsidR="00296AB4" w:rsidRDefault="0065518F" w:rsidP="00296AB4">
      <w:r w:rsidRPr="003F14D8">
        <w:rPr>
          <w:b/>
          <w:bCs/>
        </w:rPr>
        <w:t>Subtitle</w:t>
      </w:r>
      <w:r w:rsidR="00296AB4">
        <w:t>:</w:t>
      </w:r>
    </w:p>
    <w:p w14:paraId="3D4A2D28" w14:textId="77777777" w:rsidR="003F14D8" w:rsidRDefault="003F14D8" w:rsidP="00296AB4">
      <w:r w:rsidRPr="003F14D8">
        <w:t>Enabling enterprises to transform, scale, and lead through AI, data, and cloud.</w:t>
      </w:r>
    </w:p>
    <w:p w14:paraId="376FED89" w14:textId="2A259521" w:rsidR="00296AB4" w:rsidRDefault="00296AB4" w:rsidP="00296AB4">
      <w:r>
        <w:t xml:space="preserve">&lt;&lt;as per Services </w:t>
      </w:r>
      <w:r w:rsidR="003F14D8">
        <w:t>in menu</w:t>
      </w:r>
      <w:r>
        <w:t>&gt;&gt;&gt;</w:t>
      </w:r>
    </w:p>
    <w:p w14:paraId="086C3A12" w14:textId="77777777" w:rsidR="003F14D8" w:rsidRDefault="003F14D8" w:rsidP="00296AB4">
      <w:pPr>
        <w:pBdr>
          <w:bottom w:val="single" w:sz="6" w:space="1" w:color="auto"/>
        </w:pBdr>
      </w:pPr>
    </w:p>
    <w:p w14:paraId="1E7DBA94" w14:textId="77777777" w:rsidR="00AA7C8C" w:rsidRPr="00AA7C8C" w:rsidRDefault="00AA7C8C" w:rsidP="00AA7C8C">
      <w:pPr>
        <w:pBdr>
          <w:bottom w:val="single" w:sz="6" w:space="1" w:color="auto"/>
        </w:pBdr>
        <w:rPr>
          <w:b/>
          <w:bCs/>
          <w:highlight w:val="yellow"/>
        </w:rPr>
      </w:pPr>
      <w:r w:rsidRPr="00AA7C8C">
        <w:rPr>
          <w:highlight w:val="yellow"/>
        </w:rPr>
        <w:t xml:space="preserve">Section - </w:t>
      </w:r>
      <w:r w:rsidRPr="00AA7C8C">
        <w:rPr>
          <w:b/>
          <w:bCs/>
          <w:highlight w:val="yellow"/>
        </w:rPr>
        <w:t>Why Choose AITVEO</w:t>
      </w:r>
    </w:p>
    <w:p w14:paraId="50EF3BA4" w14:textId="486764C6" w:rsidR="00AA7C8C" w:rsidRPr="00AA7C8C" w:rsidRDefault="00AA7C8C" w:rsidP="00AA7C8C">
      <w:pPr>
        <w:pBdr>
          <w:bottom w:val="single" w:sz="6" w:space="1" w:color="auto"/>
        </w:pBdr>
        <w:rPr>
          <w:b/>
          <w:bCs/>
        </w:rPr>
      </w:pPr>
      <w:r w:rsidRPr="00AA7C8C">
        <w:rPr>
          <w:b/>
          <w:bCs/>
          <w:highlight w:val="yellow"/>
        </w:rPr>
        <w:t>Image + Text</w:t>
      </w:r>
      <w:r>
        <w:rPr>
          <w:b/>
          <w:bCs/>
        </w:rPr>
        <w:t xml:space="preserve"> </w:t>
      </w:r>
    </w:p>
    <w:p w14:paraId="0B704B41" w14:textId="2D9306B6" w:rsidR="00AA7C8C" w:rsidRPr="00AA7C8C" w:rsidRDefault="00AA7C8C" w:rsidP="00AA7C8C">
      <w:pPr>
        <w:pBdr>
          <w:bottom w:val="single" w:sz="6" w:space="1" w:color="auto"/>
        </w:pBdr>
      </w:pPr>
      <w:r w:rsidRPr="00AA7C8C">
        <w:rPr>
          <w:b/>
          <w:bCs/>
        </w:rPr>
        <w:t>1. AI at the Core</w:t>
      </w:r>
      <w:r w:rsidRPr="00AA7C8C">
        <w:br/>
        <w:t>At AITVEO, AI is not an add-o</w:t>
      </w:r>
      <w:r w:rsidR="002D6CE2">
        <w:t>n - i</w:t>
      </w:r>
      <w:r w:rsidRPr="00AA7C8C">
        <w:t>t is foundational. We design solutions where intelligence is embedded into every layer of the system, enabling automation, predictive decision-making, and continuous optimization. This ensures your business operates smarter, faster, and with greater accuracy from day one.</w:t>
      </w:r>
    </w:p>
    <w:p w14:paraId="6E03A4B3" w14:textId="383D0435" w:rsidR="00AA7C8C" w:rsidRPr="00AA7C8C" w:rsidRDefault="00AA7C8C" w:rsidP="00AA7C8C">
      <w:pPr>
        <w:pBdr>
          <w:bottom w:val="single" w:sz="6" w:space="1" w:color="auto"/>
        </w:pBdr>
      </w:pPr>
      <w:r w:rsidRPr="00AA7C8C">
        <w:rPr>
          <w:b/>
          <w:bCs/>
        </w:rPr>
        <w:t>2. Business Outcome Driven</w:t>
      </w:r>
      <w:r w:rsidRPr="00AA7C8C">
        <w:br/>
        <w:t>We go beyond technology delivery to focus on what truly matters</w:t>
      </w:r>
      <w:r w:rsidR="002D6CE2">
        <w:t xml:space="preserve"> </w:t>
      </w:r>
      <w:r w:rsidRPr="00AA7C8C">
        <w:t>measurable business impact. Every initiative is aligned with your strategic goals, whether it is increasing revenue, reducing operational costs, or enhancing customer experience. Our approach ensures clear ROI and sustained value creation.</w:t>
      </w:r>
    </w:p>
    <w:p w14:paraId="1CD247B0" w14:textId="77777777" w:rsidR="00AA7C8C" w:rsidRPr="00AA7C8C" w:rsidRDefault="00AA7C8C" w:rsidP="00AA7C8C">
      <w:pPr>
        <w:pBdr>
          <w:bottom w:val="single" w:sz="6" w:space="1" w:color="auto"/>
        </w:pBdr>
      </w:pPr>
      <w:r w:rsidRPr="00AA7C8C">
        <w:rPr>
          <w:b/>
          <w:bCs/>
        </w:rPr>
        <w:t>3. Rapid, Agile Execution</w:t>
      </w:r>
      <w:r w:rsidRPr="00AA7C8C">
        <w:br/>
        <w:t>Speed is critical in today’s competitive landscape. Our lean, agile delivery model allows us to move quickly from concept to deployment, ensuring faster time-to-value. At the same time, we maintain precision, quality, and scalability in everything we build.</w:t>
      </w:r>
    </w:p>
    <w:p w14:paraId="4A14EAB4" w14:textId="35B9631E" w:rsidR="00AA7C8C" w:rsidRPr="00AA7C8C" w:rsidRDefault="00AA7C8C" w:rsidP="00AA7C8C">
      <w:pPr>
        <w:pBdr>
          <w:bottom w:val="single" w:sz="6" w:space="1" w:color="auto"/>
        </w:pBdr>
      </w:pPr>
      <w:r w:rsidRPr="00AA7C8C">
        <w:rPr>
          <w:b/>
          <w:bCs/>
        </w:rPr>
        <w:t>4. End-to-End Accountability</w:t>
      </w:r>
      <w:r w:rsidRPr="00AA7C8C">
        <w:br/>
        <w:t>We take complete ownership of your transformation journey</w:t>
      </w:r>
      <w:r w:rsidR="002D6CE2">
        <w:t xml:space="preserve"> </w:t>
      </w:r>
      <w:r w:rsidRPr="00AA7C8C">
        <w:t>from strategy and solution design to implementation and ongoing optimization. This eliminates fragmentation, ensures consistency, and provides you with a single, accountable partner focused on delivering results.</w:t>
      </w:r>
    </w:p>
    <w:p w14:paraId="1F7CC4F9" w14:textId="77777777" w:rsidR="00AA7C8C" w:rsidRPr="00AA7C8C" w:rsidRDefault="00AA7C8C" w:rsidP="00AA7C8C">
      <w:pPr>
        <w:pBdr>
          <w:bottom w:val="single" w:sz="6" w:space="1" w:color="auto"/>
        </w:pBdr>
      </w:pPr>
      <w:r w:rsidRPr="00AA7C8C">
        <w:rPr>
          <w:b/>
          <w:bCs/>
        </w:rPr>
        <w:t>5. Scalable, Future-Ready Solutions</w:t>
      </w:r>
      <w:r w:rsidRPr="00AA7C8C">
        <w:br/>
        <w:t>Our solutions are built to evolve with your business. Using cloud-native, modular architectures, we ensure flexibility, scalability, and seamless integration with emerging technologies. This prepares your organization not just for today’s needs, but for future growth and innovation.</w:t>
      </w:r>
    </w:p>
    <w:p w14:paraId="50122D96" w14:textId="77777777" w:rsidR="00550550" w:rsidRDefault="00550550" w:rsidP="00550550">
      <w:pPr>
        <w:rPr>
          <w:highlight w:val="yellow"/>
        </w:rPr>
      </w:pPr>
    </w:p>
    <w:p w14:paraId="6D5F9500" w14:textId="77777777" w:rsidR="002D6CE2" w:rsidRDefault="002D6CE2" w:rsidP="00550550">
      <w:pPr>
        <w:rPr>
          <w:highlight w:val="yellow"/>
        </w:rPr>
      </w:pPr>
    </w:p>
    <w:p w14:paraId="5CE1DFF0" w14:textId="5129EA66" w:rsidR="00550550" w:rsidRPr="00AB5E8D" w:rsidRDefault="00550550" w:rsidP="00550550">
      <w:pPr>
        <w:rPr>
          <w:b/>
          <w:bCs/>
          <w:highlight w:val="yellow"/>
        </w:rPr>
      </w:pPr>
      <w:r>
        <w:rPr>
          <w:highlight w:val="yellow"/>
        </w:rPr>
        <w:lastRenderedPageBreak/>
        <w:t xml:space="preserve">Section - </w:t>
      </w:r>
      <w:r w:rsidRPr="00AB5E8D">
        <w:rPr>
          <w:b/>
          <w:bCs/>
          <w:highlight w:val="yellow"/>
        </w:rPr>
        <w:t>Measurable Impact at Scale</w:t>
      </w:r>
    </w:p>
    <w:p w14:paraId="6058DD8A" w14:textId="77777777" w:rsidR="00550550" w:rsidRDefault="00550550" w:rsidP="00550550">
      <w:r w:rsidRPr="003F14D8">
        <w:rPr>
          <w:b/>
          <w:bCs/>
        </w:rPr>
        <w:t>Subtitle</w:t>
      </w:r>
      <w:r>
        <w:rPr>
          <w:b/>
          <w:bCs/>
        </w:rPr>
        <w:t>:</w:t>
      </w:r>
      <w:r>
        <w:t xml:space="preserve"> </w:t>
      </w:r>
      <w:r w:rsidRPr="00AB5E8D">
        <w:t>Delivering Excellence and Innovation Across Industries Worldwide</w:t>
      </w:r>
    </w:p>
    <w:p w14:paraId="4C37F1CA" w14:textId="77777777" w:rsidR="00550550" w:rsidRDefault="00550550" w:rsidP="00550550">
      <w:r>
        <w:t xml:space="preserve"> </w:t>
      </w:r>
      <w:r w:rsidRPr="003F14D8">
        <w:rPr>
          <w:color w:val="EE0000"/>
        </w:rPr>
        <w:t>quick stats:</w:t>
      </w:r>
    </w:p>
    <w:p w14:paraId="1943B97D" w14:textId="77777777" w:rsidR="00550550" w:rsidRDefault="00550550" w:rsidP="00550550">
      <w:r>
        <w:t>100% AI Focused Delivery</w:t>
      </w:r>
    </w:p>
    <w:p w14:paraId="562FA17D" w14:textId="77777777" w:rsidR="00550550" w:rsidRDefault="00550550" w:rsidP="00550550">
      <w:r>
        <w:t xml:space="preserve">15+ Services for Clients </w:t>
      </w:r>
    </w:p>
    <w:p w14:paraId="7C531146" w14:textId="77777777" w:rsidR="00550550" w:rsidRDefault="00550550" w:rsidP="00550550">
      <w:r>
        <w:t xml:space="preserve">100% Client Satisfaction </w:t>
      </w:r>
    </w:p>
    <w:p w14:paraId="19CA949B" w14:textId="77777777" w:rsidR="00550550" w:rsidRDefault="00550550" w:rsidP="00550550">
      <w:r>
        <w:t>30% Faster Delivery Outcomes</w:t>
      </w:r>
    </w:p>
    <w:p w14:paraId="0BB3C0A0" w14:textId="77777777" w:rsidR="00550550" w:rsidRDefault="00550550" w:rsidP="00550550"/>
    <w:p w14:paraId="09F16417" w14:textId="77777777" w:rsidR="00550550" w:rsidRDefault="00550550" w:rsidP="00550550">
      <w:r w:rsidRPr="00296AB4">
        <w:rPr>
          <w:noProof/>
        </w:rPr>
        <w:drawing>
          <wp:inline distT="0" distB="0" distL="0" distR="0" wp14:anchorId="7545C4AC" wp14:editId="1096E5DC">
            <wp:extent cx="5731510" cy="660400"/>
            <wp:effectExtent l="0" t="0" r="2540" b="6350"/>
            <wp:docPr id="46032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28091" name=""/>
                    <pic:cNvPicPr/>
                  </pic:nvPicPr>
                  <pic:blipFill>
                    <a:blip r:embed="rId9"/>
                    <a:stretch>
                      <a:fillRect/>
                    </a:stretch>
                  </pic:blipFill>
                  <pic:spPr>
                    <a:xfrm>
                      <a:off x="0" y="0"/>
                      <a:ext cx="5731510" cy="660400"/>
                    </a:xfrm>
                    <a:prstGeom prst="rect">
                      <a:avLst/>
                    </a:prstGeom>
                  </pic:spPr>
                </pic:pic>
              </a:graphicData>
            </a:graphic>
          </wp:inline>
        </w:drawing>
      </w:r>
    </w:p>
    <w:p w14:paraId="0C996F0C" w14:textId="77777777" w:rsidR="00550550" w:rsidRDefault="00550550" w:rsidP="00550550">
      <w:pPr>
        <w:pBdr>
          <w:bottom w:val="single" w:sz="6" w:space="1" w:color="auto"/>
        </w:pBdr>
      </w:pPr>
    </w:p>
    <w:p w14:paraId="4D51AE8A" w14:textId="77777777" w:rsidR="00AA7C8C" w:rsidRDefault="00AA7C8C" w:rsidP="00296AB4">
      <w:pPr>
        <w:pBdr>
          <w:bottom w:val="single" w:sz="6" w:space="1" w:color="auto"/>
        </w:pBdr>
      </w:pPr>
    </w:p>
    <w:p w14:paraId="60B8B2B8" w14:textId="0B8B170C" w:rsidR="00296AB4" w:rsidRPr="00C36429" w:rsidRDefault="008D64C4" w:rsidP="00296AB4">
      <w:pPr>
        <w:pBdr>
          <w:bottom w:val="single" w:sz="6" w:space="1" w:color="auto"/>
        </w:pBdr>
      </w:pPr>
      <w:r>
        <w:rPr>
          <w:highlight w:val="yellow"/>
        </w:rPr>
        <w:t>Section -</w:t>
      </w:r>
      <w:r>
        <w:t xml:space="preserve"> </w:t>
      </w:r>
      <w:r w:rsidR="00296AB4" w:rsidRPr="00C36429">
        <w:t xml:space="preserve">Case </w:t>
      </w:r>
      <w:r w:rsidR="00B521A3" w:rsidRPr="00C36429">
        <w:t>Studies --</w:t>
      </w:r>
      <w:r w:rsidR="00296AB4" w:rsidRPr="00C36429">
        <w:t xml:space="preserve"> &lt;</w:t>
      </w:r>
      <w:r w:rsidR="00296AB4" w:rsidRPr="005456AC">
        <w:rPr>
          <w:color w:val="EE0000"/>
          <w:highlight w:val="yellow"/>
        </w:rPr>
        <w:t xml:space="preserve">will </w:t>
      </w:r>
      <w:r w:rsidR="005456AC" w:rsidRPr="005456AC">
        <w:rPr>
          <w:color w:val="EE0000"/>
          <w:highlight w:val="yellow"/>
        </w:rPr>
        <w:t>enable in 1-2 months</w:t>
      </w:r>
      <w:r w:rsidR="00296AB4" w:rsidRPr="00C36429">
        <w:rPr>
          <w:highlight w:val="yellow"/>
        </w:rPr>
        <w:t>&gt;</w:t>
      </w:r>
    </w:p>
    <w:p w14:paraId="28039DE9" w14:textId="77777777" w:rsidR="00D6744E" w:rsidRDefault="00D6744E" w:rsidP="006D4E96">
      <w:pPr>
        <w:rPr>
          <w:highlight w:val="yellow"/>
        </w:rPr>
      </w:pPr>
    </w:p>
    <w:p w14:paraId="320ADB2A" w14:textId="17FB8AAC" w:rsidR="006D4E96" w:rsidRPr="006D4E96" w:rsidRDefault="008D64C4" w:rsidP="006D4E96">
      <w:r>
        <w:rPr>
          <w:highlight w:val="yellow"/>
        </w:rPr>
        <w:t xml:space="preserve">Section - </w:t>
      </w:r>
      <w:r w:rsidR="006D4E96" w:rsidRPr="006D4E96">
        <w:rPr>
          <w:highlight w:val="yellow"/>
        </w:rPr>
        <w:t>TESTIMONIALS</w:t>
      </w:r>
    </w:p>
    <w:p w14:paraId="65869F31" w14:textId="67C563A8" w:rsidR="006D4E96" w:rsidRDefault="0065518F" w:rsidP="006D4E96">
      <w:r w:rsidRPr="003F14D8">
        <w:rPr>
          <w:b/>
          <w:bCs/>
        </w:rPr>
        <w:t>Subtitle</w:t>
      </w:r>
      <w:r w:rsidR="006D4E96">
        <w:rPr>
          <w:b/>
          <w:bCs/>
        </w:rPr>
        <w:t xml:space="preserve">: </w:t>
      </w:r>
      <w:r w:rsidR="00D27F47" w:rsidRPr="00D27F47">
        <w:t>Powering Success for Global Enterprises</w:t>
      </w:r>
    </w:p>
    <w:p w14:paraId="1B01173A" w14:textId="702A1450" w:rsidR="00550550" w:rsidRDefault="00550550" w:rsidP="006D4E96">
      <w:r w:rsidRPr="00550550">
        <w:rPr>
          <w:highlight w:val="yellow"/>
        </w:rPr>
        <w:t>&lt;&lt;&lt;I will send separate document for the data &gt;&gt;&gt;</w:t>
      </w:r>
    </w:p>
    <w:p w14:paraId="5E7FDEE2" w14:textId="77777777" w:rsidR="006D4E96" w:rsidRPr="00C36429" w:rsidRDefault="006D4E96" w:rsidP="00296AB4">
      <w:pPr>
        <w:pBdr>
          <w:top w:val="single" w:sz="6" w:space="1" w:color="auto"/>
          <w:bottom w:val="single" w:sz="6" w:space="1" w:color="auto"/>
        </w:pBdr>
      </w:pPr>
    </w:p>
    <w:p w14:paraId="478AF050" w14:textId="4A729B0B" w:rsidR="00C36429" w:rsidRDefault="008D64C4" w:rsidP="00296AB4">
      <w:r>
        <w:rPr>
          <w:highlight w:val="yellow"/>
        </w:rPr>
        <w:t xml:space="preserve">Section - </w:t>
      </w:r>
      <w:r w:rsidR="0013607A" w:rsidRPr="00C36429">
        <w:rPr>
          <w:highlight w:val="yellow"/>
        </w:rPr>
        <w:t>Frequently asked questions</w:t>
      </w:r>
    </w:p>
    <w:p w14:paraId="39DAB6FE" w14:textId="77777777" w:rsidR="00C36429" w:rsidRPr="00C36429" w:rsidRDefault="00C36429" w:rsidP="00C36429">
      <w:pPr>
        <w:rPr>
          <w:b/>
          <w:bCs/>
        </w:rPr>
      </w:pPr>
      <w:r w:rsidRPr="00C36429">
        <w:rPr>
          <w:b/>
          <w:bCs/>
        </w:rPr>
        <w:t>1. How can AI create real business value for our organization?</w:t>
      </w:r>
    </w:p>
    <w:p w14:paraId="16AB141B" w14:textId="792B1603" w:rsidR="00C36429" w:rsidRPr="00C36429" w:rsidRDefault="00C36429" w:rsidP="00C36429">
      <w:r w:rsidRPr="00C36429">
        <w:t xml:space="preserve">AI delivers value by automating complex processes, enhancing decision-making through predictive insights, and enabling personalized customer experiences. At AITVEO, we focus on </w:t>
      </w:r>
      <w:r w:rsidRPr="00C36429">
        <w:rPr>
          <w:b/>
          <w:bCs/>
        </w:rPr>
        <w:t>outcome-driven AI</w:t>
      </w:r>
      <w:r w:rsidR="002D6CE2">
        <w:t xml:space="preserve"> </w:t>
      </w:r>
      <w:r w:rsidRPr="00C36429">
        <w:t>aligning solutions directly with business KPIs such as cost reduction, revenue growth, and operational efficiency.</w:t>
      </w:r>
    </w:p>
    <w:p w14:paraId="3C2EFD84" w14:textId="77777777" w:rsidR="00C36429" w:rsidRPr="00C36429" w:rsidRDefault="00000000" w:rsidP="00C36429">
      <w:r>
        <w:pict w14:anchorId="77AF9A90">
          <v:rect id="_x0000_i1025" style="width:0;height:1.5pt" o:hralign="center" o:hrstd="t" o:hr="t" fillcolor="#a0a0a0" stroked="f"/>
        </w:pict>
      </w:r>
    </w:p>
    <w:p w14:paraId="71C08326" w14:textId="77777777" w:rsidR="00C36429" w:rsidRPr="00C36429" w:rsidRDefault="00C36429" w:rsidP="00C36429">
      <w:pPr>
        <w:rPr>
          <w:b/>
          <w:bCs/>
        </w:rPr>
      </w:pPr>
      <w:r w:rsidRPr="00C36429">
        <w:rPr>
          <w:b/>
          <w:bCs/>
        </w:rPr>
        <w:t>2. What is the right approach to starting an AI or data transformation journey?</w:t>
      </w:r>
    </w:p>
    <w:p w14:paraId="01742C9D" w14:textId="4B0DB155" w:rsidR="00C36429" w:rsidRPr="00C36429" w:rsidRDefault="00C36429" w:rsidP="00C36429">
      <w:r w:rsidRPr="00C36429">
        <w:t xml:space="preserve">A successful transformation begins with a </w:t>
      </w:r>
      <w:r w:rsidRPr="00C36429">
        <w:rPr>
          <w:b/>
          <w:bCs/>
        </w:rPr>
        <w:t>clear strategy, strong data foundation, and prioritized use cases</w:t>
      </w:r>
      <w:r w:rsidRPr="00C36429">
        <w:t xml:space="preserve">. We typically start with an assessment of your current landscape, </w:t>
      </w:r>
      <w:r w:rsidRPr="00C36429">
        <w:lastRenderedPageBreak/>
        <w:t>identify high-impact opportunities, and implement scalable solutions through a phased roadmap</w:t>
      </w:r>
      <w:r w:rsidR="002D6CE2">
        <w:t xml:space="preserve"> </w:t>
      </w:r>
      <w:r w:rsidRPr="00C36429">
        <w:t>ensuring measurable ROI at every stage.</w:t>
      </w:r>
    </w:p>
    <w:p w14:paraId="60E03469" w14:textId="77777777" w:rsidR="00C36429" w:rsidRPr="00C36429" w:rsidRDefault="00000000" w:rsidP="00C36429">
      <w:r>
        <w:pict w14:anchorId="26C96D91">
          <v:rect id="_x0000_i1026" style="width:0;height:1.5pt" o:hralign="center" o:hrstd="t" o:hr="t" fillcolor="#a0a0a0" stroked="f"/>
        </w:pict>
      </w:r>
    </w:p>
    <w:p w14:paraId="144794E3" w14:textId="77777777" w:rsidR="00C36429" w:rsidRPr="00C36429" w:rsidRDefault="00C36429" w:rsidP="00C36429">
      <w:pPr>
        <w:rPr>
          <w:b/>
          <w:bCs/>
        </w:rPr>
      </w:pPr>
      <w:r w:rsidRPr="00C36429">
        <w:rPr>
          <w:b/>
          <w:bCs/>
        </w:rPr>
        <w:t>3. How do you ensure data security and compliance in cloud and AI solutions?</w:t>
      </w:r>
    </w:p>
    <w:p w14:paraId="19278742" w14:textId="5AA5DEAD" w:rsidR="00C36429" w:rsidRPr="00C36429" w:rsidRDefault="00C36429" w:rsidP="00C36429">
      <w:r w:rsidRPr="00C36429">
        <w:t>We embed security and governance into every layer</w:t>
      </w:r>
      <w:r w:rsidR="002D6CE2">
        <w:t xml:space="preserve"> </w:t>
      </w:r>
      <w:r w:rsidRPr="00C36429">
        <w:t xml:space="preserve">covering </w:t>
      </w:r>
      <w:r w:rsidRPr="00C36429">
        <w:rPr>
          <w:b/>
          <w:bCs/>
        </w:rPr>
        <w:t>data privacy, access control, encryption, and regulatory compliance</w:t>
      </w:r>
      <w:r w:rsidRPr="00C36429">
        <w:t>. Our solutions are built on trusted cloud platforms like Microsoft Azure, Amazon AWS, and Google Cloud, with industry-aligned best practices for secure and responsible AI.</w:t>
      </w:r>
    </w:p>
    <w:p w14:paraId="1C7CAAB2" w14:textId="77777777" w:rsidR="00C36429" w:rsidRPr="00C36429" w:rsidRDefault="00000000" w:rsidP="00C36429">
      <w:r>
        <w:pict w14:anchorId="187D12D8">
          <v:rect id="_x0000_i1027" style="width:0;height:1.5pt" o:hralign="center" o:hrstd="t" o:hr="t" fillcolor="#a0a0a0" stroked="f"/>
        </w:pict>
      </w:r>
    </w:p>
    <w:p w14:paraId="75AD3F95" w14:textId="77777777" w:rsidR="00C36429" w:rsidRPr="00C36429" w:rsidRDefault="00C36429" w:rsidP="00C36429">
      <w:pPr>
        <w:rPr>
          <w:b/>
          <w:bCs/>
        </w:rPr>
      </w:pPr>
      <w:r w:rsidRPr="00C36429">
        <w:rPr>
          <w:b/>
          <w:bCs/>
        </w:rPr>
        <w:t>4. Can AI solutions integrate with our existing enterprise systems?</w:t>
      </w:r>
    </w:p>
    <w:p w14:paraId="126D3DEE" w14:textId="77777777" w:rsidR="00C36429" w:rsidRPr="00C36429" w:rsidRDefault="00C36429" w:rsidP="00C36429">
      <w:r w:rsidRPr="00C36429">
        <w:t xml:space="preserve">Yes. Our approach is </w:t>
      </w:r>
      <w:r w:rsidRPr="00C36429">
        <w:rPr>
          <w:b/>
          <w:bCs/>
        </w:rPr>
        <w:t>API-first and cloud-native</w:t>
      </w:r>
      <w:r w:rsidRPr="00C36429">
        <w:t>, enabling seamless integration with existing systems such as ERP, CRM, and legacy platforms. We ensure minimal disruption while enhancing your current ecosystem with intelligent capabilities.</w:t>
      </w:r>
    </w:p>
    <w:p w14:paraId="03ED7E40" w14:textId="77777777" w:rsidR="00C36429" w:rsidRPr="00C36429" w:rsidRDefault="00000000" w:rsidP="00C36429">
      <w:r>
        <w:pict w14:anchorId="1148A0AB">
          <v:rect id="_x0000_i1028" style="width:0;height:1.5pt" o:hralign="center" o:hrstd="t" o:hr="t" fillcolor="#a0a0a0" stroked="f"/>
        </w:pict>
      </w:r>
    </w:p>
    <w:p w14:paraId="491105DC" w14:textId="77777777" w:rsidR="00C36429" w:rsidRPr="00C36429" w:rsidRDefault="00C36429" w:rsidP="00C36429">
      <w:pPr>
        <w:rPr>
          <w:b/>
          <w:bCs/>
        </w:rPr>
      </w:pPr>
      <w:r w:rsidRPr="00C36429">
        <w:rPr>
          <w:b/>
          <w:bCs/>
        </w:rPr>
        <w:t>5. How do you measure success and ROI for AI, Data, and Cloud initiatives?</w:t>
      </w:r>
    </w:p>
    <w:p w14:paraId="2D1AB3FF" w14:textId="7CF34B68" w:rsidR="00C36429" w:rsidRPr="00C36429" w:rsidRDefault="00C36429" w:rsidP="00C36429">
      <w:pPr>
        <w:pBdr>
          <w:bottom w:val="single" w:sz="6" w:space="1" w:color="auto"/>
        </w:pBdr>
      </w:pPr>
      <w:r w:rsidRPr="00C36429">
        <w:t xml:space="preserve">We define success through </w:t>
      </w:r>
      <w:r w:rsidRPr="00C36429">
        <w:rPr>
          <w:b/>
          <w:bCs/>
        </w:rPr>
        <w:t>clear, quantifiable metrics</w:t>
      </w:r>
      <w:r w:rsidR="002D6CE2">
        <w:t xml:space="preserve"> </w:t>
      </w:r>
      <w:r w:rsidRPr="00C36429">
        <w:t>including cost savings, process efficiency, time-to-market, and business growth. Continuous monitoring, optimization, and governance ensure that every solution delivers sustained and scalable value.</w:t>
      </w:r>
    </w:p>
    <w:p w14:paraId="538AC05D" w14:textId="77777777" w:rsidR="005456AC" w:rsidRDefault="005456AC" w:rsidP="00296AB4">
      <w:pPr>
        <w:rPr>
          <w:highlight w:val="yellow"/>
        </w:rPr>
      </w:pPr>
    </w:p>
    <w:p w14:paraId="06608B06" w14:textId="44CD55BB" w:rsidR="00B75BBB" w:rsidRDefault="00B75BBB" w:rsidP="00B75BBB">
      <w:pPr>
        <w:pBdr>
          <w:bottom w:val="single" w:sz="6" w:space="1" w:color="auto"/>
        </w:pBdr>
      </w:pPr>
      <w:r>
        <w:rPr>
          <w:highlight w:val="yellow"/>
        </w:rPr>
        <w:t>Section –</w:t>
      </w:r>
      <w:r>
        <w:t xml:space="preserve"> </w:t>
      </w:r>
      <w:r w:rsidR="00550550">
        <w:t>sample</w:t>
      </w:r>
      <w:r>
        <w:t xml:space="preserve"> as Below</w:t>
      </w:r>
    </w:p>
    <w:p w14:paraId="40C2161C" w14:textId="51F53D8A" w:rsidR="00B75BBB" w:rsidRDefault="00550550" w:rsidP="00B75BBB">
      <w:r w:rsidRPr="00550550">
        <w:rPr>
          <w:noProof/>
        </w:rPr>
        <w:drawing>
          <wp:inline distT="0" distB="0" distL="0" distR="0" wp14:anchorId="4846B2FF" wp14:editId="48ADFC48">
            <wp:extent cx="5731510" cy="1353820"/>
            <wp:effectExtent l="0" t="0" r="2540" b="0"/>
            <wp:docPr id="166074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48760" name=""/>
                    <pic:cNvPicPr/>
                  </pic:nvPicPr>
                  <pic:blipFill>
                    <a:blip r:embed="rId10"/>
                    <a:stretch>
                      <a:fillRect/>
                    </a:stretch>
                  </pic:blipFill>
                  <pic:spPr>
                    <a:xfrm>
                      <a:off x="0" y="0"/>
                      <a:ext cx="5731510" cy="1353820"/>
                    </a:xfrm>
                    <a:prstGeom prst="rect">
                      <a:avLst/>
                    </a:prstGeom>
                  </pic:spPr>
                </pic:pic>
              </a:graphicData>
            </a:graphic>
          </wp:inline>
        </w:drawing>
      </w:r>
    </w:p>
    <w:p w14:paraId="70D6FB19" w14:textId="77777777" w:rsidR="00B75BBB" w:rsidRDefault="00B75BBB" w:rsidP="00B75BBB">
      <w:pPr>
        <w:pBdr>
          <w:bottom w:val="single" w:sz="6" w:space="1" w:color="auto"/>
        </w:pBdr>
      </w:pPr>
    </w:p>
    <w:p w14:paraId="396E825F" w14:textId="77777777" w:rsidR="005456AC" w:rsidRDefault="005456AC" w:rsidP="00296AB4">
      <w:pPr>
        <w:rPr>
          <w:highlight w:val="yellow"/>
        </w:rPr>
      </w:pPr>
    </w:p>
    <w:p w14:paraId="39D57852" w14:textId="0D02A487" w:rsidR="0013607A" w:rsidRPr="005078D7" w:rsidRDefault="008D64C4" w:rsidP="00296AB4">
      <w:pPr>
        <w:rPr>
          <w:color w:val="EE0000"/>
        </w:rPr>
      </w:pPr>
      <w:r>
        <w:rPr>
          <w:highlight w:val="yellow"/>
        </w:rPr>
        <w:t>Section -</w:t>
      </w:r>
      <w:r w:rsidR="0065518F">
        <w:rPr>
          <w:highlight w:val="yellow"/>
        </w:rPr>
        <w:t xml:space="preserve"> </w:t>
      </w:r>
      <w:r w:rsidR="0013607A" w:rsidRPr="00C36429">
        <w:rPr>
          <w:highlight w:val="yellow"/>
        </w:rPr>
        <w:t>Footer as below</w:t>
      </w:r>
    </w:p>
    <w:p w14:paraId="66E00774" w14:textId="1BBE6E62" w:rsidR="005078D7" w:rsidRPr="005078D7" w:rsidRDefault="00550550" w:rsidP="00296AB4">
      <w:pPr>
        <w:rPr>
          <w:color w:val="EE0000"/>
        </w:rPr>
      </w:pPr>
      <w:r>
        <w:rPr>
          <w:color w:val="EE0000"/>
        </w:rPr>
        <w:t xml:space="preserve">Sample below… </w:t>
      </w:r>
      <w:r w:rsidR="002D6CE2">
        <w:rPr>
          <w:color w:val="EE0000"/>
        </w:rPr>
        <w:t>better</w:t>
      </w:r>
      <w:r>
        <w:rPr>
          <w:color w:val="EE0000"/>
        </w:rPr>
        <w:t xml:space="preserve"> design is welcome.</w:t>
      </w:r>
    </w:p>
    <w:p w14:paraId="6939A96E" w14:textId="512E0D21" w:rsidR="0013607A" w:rsidRDefault="00550550" w:rsidP="00296AB4">
      <w:r w:rsidRPr="00550550">
        <w:rPr>
          <w:noProof/>
        </w:rPr>
        <w:lastRenderedPageBreak/>
        <w:drawing>
          <wp:inline distT="0" distB="0" distL="0" distR="0" wp14:anchorId="6EBA9502" wp14:editId="128DB178">
            <wp:extent cx="5731510" cy="1854835"/>
            <wp:effectExtent l="0" t="0" r="2540" b="0"/>
            <wp:docPr id="88450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00456" name=""/>
                    <pic:cNvPicPr/>
                  </pic:nvPicPr>
                  <pic:blipFill>
                    <a:blip r:embed="rId11"/>
                    <a:stretch>
                      <a:fillRect/>
                    </a:stretch>
                  </pic:blipFill>
                  <pic:spPr>
                    <a:xfrm>
                      <a:off x="0" y="0"/>
                      <a:ext cx="5731510" cy="1854835"/>
                    </a:xfrm>
                    <a:prstGeom prst="rect">
                      <a:avLst/>
                    </a:prstGeom>
                  </pic:spPr>
                </pic:pic>
              </a:graphicData>
            </a:graphic>
          </wp:inline>
        </w:drawing>
      </w:r>
    </w:p>
    <w:p w14:paraId="09F9D4D6" w14:textId="77777777" w:rsidR="000404B0" w:rsidRDefault="000404B0" w:rsidP="00296AB4"/>
    <w:p w14:paraId="12FD129D" w14:textId="77777777" w:rsidR="000404B0" w:rsidRDefault="000404B0" w:rsidP="00296AB4"/>
    <w:p w14:paraId="658B6E3C" w14:textId="77777777" w:rsidR="006241CD" w:rsidRDefault="006241CD" w:rsidP="00296AB4">
      <w:pPr>
        <w:pBdr>
          <w:bottom w:val="single" w:sz="6" w:space="1" w:color="auto"/>
        </w:pBdr>
      </w:pPr>
    </w:p>
    <w:p w14:paraId="0527F8A6" w14:textId="77777777" w:rsidR="00E61086" w:rsidRDefault="00E61086" w:rsidP="00296AB4"/>
    <w:p w14:paraId="00251E63" w14:textId="77777777" w:rsidR="006241CD" w:rsidRDefault="006241CD" w:rsidP="00296AB4"/>
    <w:p w14:paraId="72E41B05" w14:textId="77777777" w:rsidR="006241CD" w:rsidRPr="008D64C4" w:rsidRDefault="006241CD" w:rsidP="00296AB4">
      <w:pPr>
        <w:rPr>
          <w:b/>
          <w:bCs/>
        </w:rPr>
      </w:pPr>
    </w:p>
    <w:p w14:paraId="24F37328" w14:textId="6B2BE76F" w:rsidR="000404B0" w:rsidRDefault="000404B0" w:rsidP="00296AB4"/>
    <w:p w14:paraId="74A39AFA" w14:textId="77777777" w:rsidR="0013607A" w:rsidRDefault="0013607A" w:rsidP="00296AB4"/>
    <w:sectPr w:rsidR="00136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89D"/>
    <w:multiLevelType w:val="multilevel"/>
    <w:tmpl w:val="D914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63DE0"/>
    <w:multiLevelType w:val="multilevel"/>
    <w:tmpl w:val="D1E2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E3261"/>
    <w:multiLevelType w:val="multilevel"/>
    <w:tmpl w:val="C248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77847"/>
    <w:multiLevelType w:val="hybridMultilevel"/>
    <w:tmpl w:val="2C8E9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E06EB8"/>
    <w:multiLevelType w:val="multilevel"/>
    <w:tmpl w:val="B6B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F4DBE"/>
    <w:multiLevelType w:val="hybridMultilevel"/>
    <w:tmpl w:val="DAC42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106E1D"/>
    <w:multiLevelType w:val="hybridMultilevel"/>
    <w:tmpl w:val="1BACD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2F1D2C"/>
    <w:multiLevelType w:val="multilevel"/>
    <w:tmpl w:val="B1D4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36396"/>
    <w:multiLevelType w:val="hybridMultilevel"/>
    <w:tmpl w:val="9BF24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417B07"/>
    <w:multiLevelType w:val="multilevel"/>
    <w:tmpl w:val="1A7C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E058F"/>
    <w:multiLevelType w:val="multilevel"/>
    <w:tmpl w:val="EAA8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73363"/>
    <w:multiLevelType w:val="multilevel"/>
    <w:tmpl w:val="29F8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02C37"/>
    <w:multiLevelType w:val="multilevel"/>
    <w:tmpl w:val="CA36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886557">
    <w:abstractNumId w:val="11"/>
  </w:num>
  <w:num w:numId="2" w16cid:durableId="60251712">
    <w:abstractNumId w:val="10"/>
  </w:num>
  <w:num w:numId="3" w16cid:durableId="2021614167">
    <w:abstractNumId w:val="1"/>
  </w:num>
  <w:num w:numId="4" w16cid:durableId="1486360141">
    <w:abstractNumId w:val="0"/>
  </w:num>
  <w:num w:numId="5" w16cid:durableId="1054697606">
    <w:abstractNumId w:val="7"/>
  </w:num>
  <w:num w:numId="6" w16cid:durableId="1351562799">
    <w:abstractNumId w:val="9"/>
  </w:num>
  <w:num w:numId="7" w16cid:durableId="671104118">
    <w:abstractNumId w:val="12"/>
  </w:num>
  <w:num w:numId="8" w16cid:durableId="132723757">
    <w:abstractNumId w:val="4"/>
  </w:num>
  <w:num w:numId="9" w16cid:durableId="203568125">
    <w:abstractNumId w:val="3"/>
  </w:num>
  <w:num w:numId="10" w16cid:durableId="340859502">
    <w:abstractNumId w:val="2"/>
  </w:num>
  <w:num w:numId="11" w16cid:durableId="1951089443">
    <w:abstractNumId w:val="6"/>
  </w:num>
  <w:num w:numId="12" w16cid:durableId="1974867560">
    <w:abstractNumId w:val="5"/>
  </w:num>
  <w:num w:numId="13" w16cid:durableId="6499886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CDE"/>
    <w:rsid w:val="00035A83"/>
    <w:rsid w:val="000404B0"/>
    <w:rsid w:val="000655A4"/>
    <w:rsid w:val="00091610"/>
    <w:rsid w:val="000F192D"/>
    <w:rsid w:val="0013607A"/>
    <w:rsid w:val="00161077"/>
    <w:rsid w:val="0025701B"/>
    <w:rsid w:val="0026502F"/>
    <w:rsid w:val="00296AB4"/>
    <w:rsid w:val="002D6CE2"/>
    <w:rsid w:val="00334C51"/>
    <w:rsid w:val="003A2A96"/>
    <w:rsid w:val="003F14D8"/>
    <w:rsid w:val="003F33E9"/>
    <w:rsid w:val="00442628"/>
    <w:rsid w:val="004809B1"/>
    <w:rsid w:val="004B48FE"/>
    <w:rsid w:val="004E6CF3"/>
    <w:rsid w:val="00502BEB"/>
    <w:rsid w:val="00503358"/>
    <w:rsid w:val="00507078"/>
    <w:rsid w:val="005078D7"/>
    <w:rsid w:val="0051472B"/>
    <w:rsid w:val="005456AC"/>
    <w:rsid w:val="00550550"/>
    <w:rsid w:val="00550EDB"/>
    <w:rsid w:val="00551526"/>
    <w:rsid w:val="0058155D"/>
    <w:rsid w:val="005C3788"/>
    <w:rsid w:val="006241CD"/>
    <w:rsid w:val="0065518F"/>
    <w:rsid w:val="006C4CEF"/>
    <w:rsid w:val="006D4E96"/>
    <w:rsid w:val="006E315D"/>
    <w:rsid w:val="00781D39"/>
    <w:rsid w:val="00802D01"/>
    <w:rsid w:val="008A69B1"/>
    <w:rsid w:val="008D0CDE"/>
    <w:rsid w:val="008D64C4"/>
    <w:rsid w:val="008F72AE"/>
    <w:rsid w:val="00932691"/>
    <w:rsid w:val="00996424"/>
    <w:rsid w:val="009E46E0"/>
    <w:rsid w:val="009E5E56"/>
    <w:rsid w:val="00A65866"/>
    <w:rsid w:val="00A71ADB"/>
    <w:rsid w:val="00AA7C8C"/>
    <w:rsid w:val="00AB2649"/>
    <w:rsid w:val="00AB5E8D"/>
    <w:rsid w:val="00AD6E7E"/>
    <w:rsid w:val="00B17050"/>
    <w:rsid w:val="00B521A3"/>
    <w:rsid w:val="00B75BBB"/>
    <w:rsid w:val="00C36429"/>
    <w:rsid w:val="00C40818"/>
    <w:rsid w:val="00C465BF"/>
    <w:rsid w:val="00CA79E8"/>
    <w:rsid w:val="00CE784E"/>
    <w:rsid w:val="00D1009D"/>
    <w:rsid w:val="00D27F47"/>
    <w:rsid w:val="00D468FE"/>
    <w:rsid w:val="00D6744E"/>
    <w:rsid w:val="00D92C1C"/>
    <w:rsid w:val="00DC16AB"/>
    <w:rsid w:val="00DD0BC4"/>
    <w:rsid w:val="00E61086"/>
    <w:rsid w:val="00E66350"/>
    <w:rsid w:val="00EC1ECA"/>
    <w:rsid w:val="00F00D24"/>
    <w:rsid w:val="00FD1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31543"/>
  <w15:chartTrackingRefBased/>
  <w15:docId w15:val="{0C102D96-9008-4E3C-B39A-25D1C7E10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CDE"/>
    <w:rPr>
      <w:rFonts w:eastAsiaTheme="majorEastAsia" w:cstheme="majorBidi"/>
      <w:color w:val="272727" w:themeColor="text1" w:themeTint="D8"/>
    </w:rPr>
  </w:style>
  <w:style w:type="paragraph" w:styleId="Title">
    <w:name w:val="Title"/>
    <w:basedOn w:val="Normal"/>
    <w:next w:val="Normal"/>
    <w:link w:val="TitleChar"/>
    <w:uiPriority w:val="10"/>
    <w:qFormat/>
    <w:rsid w:val="008D0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CDE"/>
    <w:pPr>
      <w:spacing w:before="160"/>
      <w:jc w:val="center"/>
    </w:pPr>
    <w:rPr>
      <w:i/>
      <w:iCs/>
      <w:color w:val="404040" w:themeColor="text1" w:themeTint="BF"/>
    </w:rPr>
  </w:style>
  <w:style w:type="character" w:customStyle="1" w:styleId="QuoteChar">
    <w:name w:val="Quote Char"/>
    <w:basedOn w:val="DefaultParagraphFont"/>
    <w:link w:val="Quote"/>
    <w:uiPriority w:val="29"/>
    <w:rsid w:val="008D0CDE"/>
    <w:rPr>
      <w:i/>
      <w:iCs/>
      <w:color w:val="404040" w:themeColor="text1" w:themeTint="BF"/>
    </w:rPr>
  </w:style>
  <w:style w:type="paragraph" w:styleId="ListParagraph">
    <w:name w:val="List Paragraph"/>
    <w:basedOn w:val="Normal"/>
    <w:uiPriority w:val="34"/>
    <w:qFormat/>
    <w:rsid w:val="008D0CDE"/>
    <w:pPr>
      <w:ind w:left="720"/>
      <w:contextualSpacing/>
    </w:pPr>
  </w:style>
  <w:style w:type="character" w:styleId="IntenseEmphasis">
    <w:name w:val="Intense Emphasis"/>
    <w:basedOn w:val="DefaultParagraphFont"/>
    <w:uiPriority w:val="21"/>
    <w:qFormat/>
    <w:rsid w:val="008D0CDE"/>
    <w:rPr>
      <w:i/>
      <w:iCs/>
      <w:color w:val="0F4761" w:themeColor="accent1" w:themeShade="BF"/>
    </w:rPr>
  </w:style>
  <w:style w:type="paragraph" w:styleId="IntenseQuote">
    <w:name w:val="Intense Quote"/>
    <w:basedOn w:val="Normal"/>
    <w:next w:val="Normal"/>
    <w:link w:val="IntenseQuoteChar"/>
    <w:uiPriority w:val="30"/>
    <w:qFormat/>
    <w:rsid w:val="008D0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CDE"/>
    <w:rPr>
      <w:i/>
      <w:iCs/>
      <w:color w:val="0F4761" w:themeColor="accent1" w:themeShade="BF"/>
    </w:rPr>
  </w:style>
  <w:style w:type="character" w:styleId="IntenseReference">
    <w:name w:val="Intense Reference"/>
    <w:basedOn w:val="DefaultParagraphFont"/>
    <w:uiPriority w:val="32"/>
    <w:qFormat/>
    <w:rsid w:val="008D0CDE"/>
    <w:rPr>
      <w:b/>
      <w:bCs/>
      <w:smallCaps/>
      <w:color w:val="0F4761" w:themeColor="accent1" w:themeShade="BF"/>
      <w:spacing w:val="5"/>
    </w:rPr>
  </w:style>
  <w:style w:type="character" w:styleId="Hyperlink">
    <w:name w:val="Hyperlink"/>
    <w:basedOn w:val="DefaultParagraphFont"/>
    <w:uiPriority w:val="99"/>
    <w:unhideWhenUsed/>
    <w:rsid w:val="00296AB4"/>
    <w:rPr>
      <w:color w:val="467886" w:themeColor="hyperlink"/>
      <w:u w:val="single"/>
    </w:rPr>
  </w:style>
  <w:style w:type="character" w:styleId="UnresolvedMention">
    <w:name w:val="Unresolved Mention"/>
    <w:basedOn w:val="DefaultParagraphFont"/>
    <w:uiPriority w:val="99"/>
    <w:semiHidden/>
    <w:unhideWhenUsed/>
    <w:rsid w:val="00296A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034A6-2A00-4FCB-A179-F2442EFD7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7</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Mishra</dc:creator>
  <cp:keywords/>
  <dc:description/>
  <cp:lastModifiedBy>Ayush Mishra</cp:lastModifiedBy>
  <cp:revision>40</cp:revision>
  <dcterms:created xsi:type="dcterms:W3CDTF">2026-04-04T09:15:00Z</dcterms:created>
  <dcterms:modified xsi:type="dcterms:W3CDTF">2026-04-29T11:20:00Z</dcterms:modified>
</cp:coreProperties>
</file>