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7630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r w:rsidR="00D617F0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1E358F" w:rsidP="00036D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sector, government agencies, educational institutions</w:t>
            </w:r>
          </w:p>
        </w:tc>
        <w:tc>
          <w:tcPr>
            <w:tcW w:w="1653" w:type="dxa"/>
          </w:tcPr>
          <w:p w:rsidR="00F972B5" w:rsidRDefault="00DB02F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  <w:p w:rsidR="00DB02F7" w:rsidRPr="008E6DBA" w:rsidRDefault="00DB02F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</w:tcPr>
          <w:p w:rsidR="00F972B5" w:rsidRPr="008E6DBA" w:rsidRDefault="009E54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  <w:tc>
          <w:tcPr>
            <w:tcW w:w="2275" w:type="dxa"/>
          </w:tcPr>
          <w:p w:rsidR="00F972B5" w:rsidRPr="008E6DBA" w:rsidRDefault="009E54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4C5E40">
              <w:rPr>
                <w:rFonts w:ascii="Times New Roman" w:hAnsi="Times New Roman" w:cs="Times New Roman"/>
                <w:sz w:val="16"/>
                <w:szCs w:val="16"/>
              </w:rPr>
              <w:t>latform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DB02F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430E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="007F2D19">
              <w:rPr>
                <w:rFonts w:ascii="Times New Roman" w:hAnsi="Times New Roman" w:cs="Times New Roman"/>
                <w:sz w:val="16"/>
                <w:szCs w:val="16"/>
              </w:rPr>
              <w:t>lexibility to launch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application</w:t>
            </w:r>
            <w:r w:rsidR="007F2D19">
              <w:rPr>
                <w:rFonts w:ascii="Times New Roman" w:hAnsi="Times New Roman" w:cs="Times New Roman"/>
                <w:sz w:val="16"/>
                <w:szCs w:val="16"/>
              </w:rPr>
              <w:t xml:space="preserve"> regardless of use case or industry.</w:t>
            </w:r>
          </w:p>
        </w:tc>
        <w:tc>
          <w:tcPr>
            <w:tcW w:w="1653" w:type="dxa"/>
          </w:tcPr>
          <w:p w:rsidR="00F972B5" w:rsidRPr="008E6DBA" w:rsidRDefault="0098138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Functionalities provided by G</w:t>
            </w:r>
            <w:r w:rsidR="00745FAA">
              <w:rPr>
                <w:rFonts w:ascii="Times New Roman" w:hAnsi="Times New Roman" w:cs="Times New Roman"/>
                <w:sz w:val="16"/>
                <w:szCs w:val="16"/>
              </w:rPr>
              <w:t>oogle</w:t>
            </w:r>
          </w:p>
        </w:tc>
        <w:tc>
          <w:tcPr>
            <w:tcW w:w="2485" w:type="dxa"/>
          </w:tcPr>
          <w:p w:rsidR="00F972B5" w:rsidRPr="008E6DBA" w:rsidRDefault="007F2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Deploy a full range of open and community driven OS and software solutions.</w:t>
            </w:r>
          </w:p>
        </w:tc>
        <w:tc>
          <w:tcPr>
            <w:tcW w:w="2275" w:type="dxa"/>
          </w:tcPr>
          <w:p w:rsidR="00F972B5" w:rsidRPr="008E6DBA" w:rsidRDefault="00942BA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can use consumed or self service</w:t>
            </w:r>
            <w:r w:rsidR="007F2D1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moreover  benefits can be enjoyed privately as it’s secure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IAAS, PAAS</w:t>
            </w:r>
          </w:p>
        </w:tc>
        <w:tc>
          <w:tcPr>
            <w:tcW w:w="2275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7F2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Amazon Elastic Block store (EBS) </w:t>
            </w:r>
          </w:p>
        </w:tc>
        <w:tc>
          <w:tcPr>
            <w:tcW w:w="1653" w:type="dxa"/>
          </w:tcPr>
          <w:p w:rsidR="00F972B5" w:rsidRPr="008E6DBA" w:rsidRDefault="004C5E4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storage</w:t>
            </w:r>
          </w:p>
        </w:tc>
        <w:tc>
          <w:tcPr>
            <w:tcW w:w="2485" w:type="dxa"/>
          </w:tcPr>
          <w:p w:rsidR="00F972B5" w:rsidRPr="008E6DBA" w:rsidRDefault="006F7D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Azure SQL database in virtual machines, free to run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tools such as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Casandra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E83D4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Web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sphere,IBM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Blue Mix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7F2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 is the monitoring service.</w:t>
            </w:r>
          </w:p>
        </w:tc>
        <w:tc>
          <w:tcPr>
            <w:tcW w:w="1653" w:type="dxa"/>
          </w:tcPr>
          <w:p w:rsidR="00F972B5" w:rsidRPr="008E6DBA" w:rsidRDefault="00E83D4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cloud utilize</w:t>
            </w:r>
            <w:proofErr w:type="gramEnd"/>
            <w:r w:rsidR="007F2D19">
              <w:rPr>
                <w:rFonts w:ascii="Times New Roman" w:hAnsi="Times New Roman" w:cs="Times New Roman"/>
                <w:sz w:val="16"/>
                <w:szCs w:val="16"/>
              </w:rPr>
              <w:t xml:space="preserve"> the monitoring API in the developer</w:t>
            </w:r>
            <w:r w:rsidR="006F7DCB">
              <w:rPr>
                <w:rFonts w:ascii="Times New Roman" w:hAnsi="Times New Roman" w:cs="Times New Roman"/>
                <w:sz w:val="16"/>
                <w:szCs w:val="16"/>
              </w:rPr>
              <w:t>’</w:t>
            </w:r>
            <w:r w:rsidR="007F2D19">
              <w:rPr>
                <w:rFonts w:ascii="Times New Roman" w:hAnsi="Times New Roman" w:cs="Times New Roman"/>
                <w:sz w:val="16"/>
                <w:szCs w:val="16"/>
              </w:rPr>
              <w:t>s console.</w:t>
            </w:r>
          </w:p>
        </w:tc>
        <w:tc>
          <w:tcPr>
            <w:tcW w:w="2485" w:type="dxa"/>
          </w:tcPr>
          <w:p w:rsidR="00F972B5" w:rsidRPr="008E6DBA" w:rsidRDefault="006F7D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</w:t>
            </w:r>
            <w:r w:rsidR="00846E46">
              <w:rPr>
                <w:rFonts w:ascii="Times New Roman" w:hAnsi="Times New Roman" w:cs="Times New Roman"/>
                <w:sz w:val="16"/>
                <w:szCs w:val="16"/>
              </w:rPr>
              <w:t xml:space="preserve"> makes the monitoring done. It can be set to minimal and verbose for each service role.</w:t>
            </w:r>
          </w:p>
        </w:tc>
        <w:tc>
          <w:tcPr>
            <w:tcW w:w="2275" w:type="dxa"/>
          </w:tcPr>
          <w:p w:rsidR="00F972B5" w:rsidRPr="008E6DBA" w:rsidRDefault="006F7D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 tool monitors the health and performance of a private cloud infrastructure.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2A2C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apply</w:t>
            </w:r>
            <w:proofErr w:type="gramEnd"/>
            <w:r w:rsidR="00846E46">
              <w:rPr>
                <w:rFonts w:ascii="Times New Roman" w:hAnsi="Times New Roman" w:cs="Times New Roman"/>
                <w:sz w:val="16"/>
                <w:szCs w:val="16"/>
              </w:rPr>
              <w:t xml:space="preserve"> ELB (Elastic Load Balancing) that automatically distributes incoming traffic across multiple instances.</w:t>
            </w:r>
          </w:p>
        </w:tc>
        <w:tc>
          <w:tcPr>
            <w:tcW w:w="1653" w:type="dxa"/>
          </w:tcPr>
          <w:p w:rsidR="00F972B5" w:rsidRPr="008E6DBA" w:rsidRDefault="007C216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Google compute engine.</w:t>
            </w:r>
          </w:p>
        </w:tc>
        <w:tc>
          <w:tcPr>
            <w:tcW w:w="2485" w:type="dxa"/>
          </w:tcPr>
          <w:p w:rsidR="00F972B5" w:rsidRPr="008E6DBA" w:rsidRDefault="00846E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two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levels of load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balances.</w:t>
            </w:r>
            <w:r w:rsidR="002A2C0D">
              <w:rPr>
                <w:rFonts w:ascii="Times New Roman" w:hAnsi="Times New Roman" w:cs="Times New Roman"/>
                <w:sz w:val="16"/>
                <w:szCs w:val="16"/>
              </w:rPr>
              <w:t>are</w:t>
            </w:r>
            <w:proofErr w:type="spellEnd"/>
            <w:r w:rsidR="002A2C0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2A2C0D">
              <w:rPr>
                <w:rFonts w:ascii="Times New Roman" w:hAnsi="Times New Roman" w:cs="Times New Roman"/>
                <w:sz w:val="16"/>
                <w:szCs w:val="16"/>
              </w:rPr>
              <w:t>used.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F7DCB">
              <w:rPr>
                <w:rFonts w:ascii="Times New Roman" w:hAnsi="Times New Roman" w:cs="Times New Roman"/>
                <w:sz w:val="16"/>
                <w:szCs w:val="16"/>
              </w:rPr>
              <w:t xml:space="preserve">DNS level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uses round robin and traffic manager methods and Second Network level uses Azure load balancer.</w:t>
            </w:r>
          </w:p>
        </w:tc>
        <w:tc>
          <w:tcPr>
            <w:tcW w:w="2275" w:type="dxa"/>
          </w:tcPr>
          <w:p w:rsidR="00F972B5" w:rsidRPr="008E6DBA" w:rsidRDefault="00846E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 is a shared service that provides routing and load balancing to multiple deployed web applications.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846E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Service(SQS) which is a fast, reliable service</w:t>
            </w:r>
          </w:p>
        </w:tc>
        <w:tc>
          <w:tcPr>
            <w:tcW w:w="1653" w:type="dxa"/>
          </w:tcPr>
          <w:p w:rsidR="00F972B5" w:rsidRPr="008E6DBA" w:rsidRDefault="00846E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Push queues, Task queue and pull queue</w:t>
            </w:r>
          </w:p>
        </w:tc>
        <w:tc>
          <w:tcPr>
            <w:tcW w:w="2485" w:type="dxa"/>
          </w:tcPr>
          <w:p w:rsidR="00F972B5" w:rsidRPr="008E6DBA" w:rsidRDefault="00F018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 Queues, Service Bus Queues</w:t>
            </w:r>
          </w:p>
        </w:tc>
        <w:tc>
          <w:tcPr>
            <w:tcW w:w="2275" w:type="dxa"/>
          </w:tcPr>
          <w:p w:rsidR="00F972B5" w:rsidRPr="008E6DBA" w:rsidRDefault="007C216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SoftLayer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message queue helps us to build higher scalability in to applications with cost effective messaging and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notification</w:t>
            </w:r>
            <w:r w:rsidR="00F01890">
              <w:rPr>
                <w:rFonts w:ascii="Times New Roman" w:hAnsi="Times New Roman" w:cs="Times New Roman"/>
                <w:sz w:val="16"/>
                <w:szCs w:val="16"/>
              </w:rPr>
              <w:t>,Web</w:t>
            </w:r>
            <w:proofErr w:type="spellEnd"/>
            <w:r w:rsidR="00F01890">
              <w:rPr>
                <w:rFonts w:ascii="Times New Roman" w:hAnsi="Times New Roman" w:cs="Times New Roman"/>
                <w:sz w:val="16"/>
                <w:szCs w:val="16"/>
              </w:rPr>
              <w:t xml:space="preserve"> sphere Message Queue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7C216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Primary SDKs, IDE Toolkits and command line tools.</w:t>
            </w:r>
          </w:p>
        </w:tc>
        <w:tc>
          <w:tcPr>
            <w:tcW w:w="1653" w:type="dxa"/>
          </w:tcPr>
          <w:p w:rsidR="00F972B5" w:rsidRPr="008E6DBA" w:rsidRDefault="009139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Maven,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</w:p>
        </w:tc>
        <w:tc>
          <w:tcPr>
            <w:tcW w:w="2485" w:type="dxa"/>
          </w:tcPr>
          <w:p w:rsidR="00F972B5" w:rsidRPr="008E6DBA" w:rsidRDefault="00720C0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SDKs, Azure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Powershell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Visual Studio,.</w:t>
            </w:r>
            <w:r w:rsidR="007C2162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9139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 Connector for SAP solutions, Expeditor, Workflow, Enterprise Integrator for Domino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9139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DynamoDB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is integrated with other AWS services</w:t>
            </w:r>
          </w:p>
        </w:tc>
        <w:tc>
          <w:tcPr>
            <w:tcW w:w="1653" w:type="dxa"/>
          </w:tcPr>
          <w:p w:rsidR="00F972B5" w:rsidRPr="008E6DBA" w:rsidRDefault="009139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services and APIs</w:t>
            </w:r>
          </w:p>
        </w:tc>
        <w:tc>
          <w:tcPr>
            <w:tcW w:w="2485" w:type="dxa"/>
          </w:tcPr>
          <w:p w:rsidR="00F972B5" w:rsidRPr="008E6DBA" w:rsidRDefault="009139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Microsofts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BizTalk service</w:t>
            </w:r>
          </w:p>
        </w:tc>
        <w:tc>
          <w:tcPr>
            <w:tcW w:w="2275" w:type="dxa"/>
          </w:tcPr>
          <w:p w:rsidR="00F972B5" w:rsidRPr="008E6DBA" w:rsidRDefault="0030111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CRM,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Ariba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sanebox</w:t>
            </w:r>
            <w:proofErr w:type="spellEnd"/>
            <w:r w:rsidR="0091390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913905">
              <w:rPr>
                <w:rFonts w:ascii="Times New Roman" w:hAnsi="Times New Roman" w:cs="Times New Roman"/>
                <w:sz w:val="16"/>
                <w:szCs w:val="16"/>
              </w:rPr>
              <w:t>teampoint</w:t>
            </w:r>
            <w:proofErr w:type="spellEnd"/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F972B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8E6DBA" w:rsidRDefault="00C44A9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  <w:r w:rsidR="00C23EA5">
              <w:rPr>
                <w:rFonts w:ascii="Times New Roman" w:hAnsi="Times New Roman" w:cs="Times New Roman"/>
                <w:sz w:val="16"/>
                <w:szCs w:val="16"/>
              </w:rPr>
              <w:t>es</w:t>
            </w:r>
          </w:p>
        </w:tc>
        <w:tc>
          <w:tcPr>
            <w:tcW w:w="2275" w:type="dxa"/>
          </w:tcPr>
          <w:p w:rsidR="00F972B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C23EA5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C23EA5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C23EA5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C23EA5" w:rsidRPr="008E6DBA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Pr="008E6DBA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C23EA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C23EA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58648A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58648A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58648A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</w:t>
            </w:r>
            <w:r w:rsidR="00720C0A">
              <w:rPr>
                <w:rFonts w:ascii="Times New Roman" w:hAnsi="Times New Roman" w:cs="Times New Roman"/>
                <w:sz w:val="16"/>
                <w:szCs w:val="16"/>
              </w:rPr>
              <w:t>operations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745FA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20C0A">
              <w:rPr>
                <w:rFonts w:ascii="Times New Roman" w:hAnsi="Times New Roman" w:cs="Times New Roman"/>
                <w:sz w:val="16"/>
                <w:szCs w:val="16"/>
              </w:rPr>
              <w:t>operations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</w:t>
            </w:r>
            <w:r w:rsidR="00720C0A">
              <w:rPr>
                <w:rFonts w:ascii="Times New Roman" w:hAnsi="Times New Roman" w:cs="Times New Roman"/>
                <w:sz w:val="16"/>
                <w:szCs w:val="16"/>
              </w:rPr>
              <w:t>operations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</w:t>
            </w:r>
            <w:r w:rsidR="00720C0A">
              <w:rPr>
                <w:rFonts w:ascii="Times New Roman" w:hAnsi="Times New Roman" w:cs="Times New Roman"/>
                <w:sz w:val="16"/>
                <w:szCs w:val="16"/>
              </w:rPr>
              <w:t>operations</w:t>
            </w:r>
          </w:p>
        </w:tc>
      </w:tr>
      <w:tr w:rsidR="0058648A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8648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1B68B2" w:rsidRDefault="001B68B2" w:rsidP="00C44A94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sectPr w:rsid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2B5"/>
    <w:rsid w:val="00036D2A"/>
    <w:rsid w:val="000F2FA1"/>
    <w:rsid w:val="001B68B2"/>
    <w:rsid w:val="001E358F"/>
    <w:rsid w:val="00245AAE"/>
    <w:rsid w:val="002A2C0D"/>
    <w:rsid w:val="0030111D"/>
    <w:rsid w:val="00357ECC"/>
    <w:rsid w:val="003C2985"/>
    <w:rsid w:val="00430EEF"/>
    <w:rsid w:val="004C5E40"/>
    <w:rsid w:val="004D13F6"/>
    <w:rsid w:val="0058648A"/>
    <w:rsid w:val="00593D7F"/>
    <w:rsid w:val="006F7DCB"/>
    <w:rsid w:val="00720C0A"/>
    <w:rsid w:val="007321D8"/>
    <w:rsid w:val="00745FAA"/>
    <w:rsid w:val="007630D4"/>
    <w:rsid w:val="007C2162"/>
    <w:rsid w:val="007E2615"/>
    <w:rsid w:val="007F2D19"/>
    <w:rsid w:val="00800899"/>
    <w:rsid w:val="00846E46"/>
    <w:rsid w:val="008C1E22"/>
    <w:rsid w:val="008E6DBA"/>
    <w:rsid w:val="008E75C0"/>
    <w:rsid w:val="008E7FD1"/>
    <w:rsid w:val="00913905"/>
    <w:rsid w:val="00942BA8"/>
    <w:rsid w:val="00981384"/>
    <w:rsid w:val="009E541C"/>
    <w:rsid w:val="00AD27ED"/>
    <w:rsid w:val="00AE62CC"/>
    <w:rsid w:val="00C23EA5"/>
    <w:rsid w:val="00C25521"/>
    <w:rsid w:val="00C44A94"/>
    <w:rsid w:val="00D60353"/>
    <w:rsid w:val="00D617F0"/>
    <w:rsid w:val="00DB02F7"/>
    <w:rsid w:val="00DE4091"/>
    <w:rsid w:val="00E83D4B"/>
    <w:rsid w:val="00EE4359"/>
    <w:rsid w:val="00F01890"/>
    <w:rsid w:val="00F96479"/>
    <w:rsid w:val="00F972B5"/>
    <w:rsid w:val="00FF7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HP</cp:lastModifiedBy>
  <cp:revision>11</cp:revision>
  <dcterms:created xsi:type="dcterms:W3CDTF">2014-10-02T20:38:00Z</dcterms:created>
  <dcterms:modified xsi:type="dcterms:W3CDTF">2014-10-18T02:14:00Z</dcterms:modified>
</cp:coreProperties>
</file>