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 How do I reset my company email password?</w:t>
        <w:br/>
        <w:t>A: Visit the IT Helpdesk portal and click on "Reset Password". Follow the instructions sent to your backup email.</w:t>
      </w:r>
    </w:p>
    <w:p>
      <w:r>
        <w:t>Q: What’s the dress code policy?</w:t>
        <w:br/>
        <w:t>A: Casuals from Monday to Thursday. Business formals are expected on Fridays due to client visits.</w:t>
      </w:r>
    </w:p>
    <w:p>
      <w:r>
        <w:t>Q: How do I apply for reimbursement?</w:t>
        <w:br/>
        <w:t>A: Submit the invoice in PDF format through the internal finance tool along with your project ID.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