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146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  <w:drawing>
          <wp:inline distB="114300" distT="114300" distL="114300" distR="114300">
            <wp:extent cx="2296111" cy="623888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6111" cy="62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09" w:right="14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TRIGGER EXAM </w:t>
      </w:r>
    </w:p>
    <w:p w:rsidR="00000000" w:rsidDel="00000000" w:rsidP="00000000" w:rsidRDefault="00000000" w:rsidRPr="00000000" w14:paraId="00000003">
      <w:pPr>
        <w:ind w:left="-709" w:right="146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SNAPSHOTS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 Dashboard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6319076" cy="1836941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076" cy="1836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Registering Student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467350" cy="424338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43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Excel Template to add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731510" cy="1766247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Bank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641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1200" cy="2933700"/>
            <wp:effectExtent b="0" l="0" r="0" t="0"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Manage Exam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6317098" cy="290670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7098" cy="290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405772" cy="3277372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5772" cy="3277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6370576" cy="3259364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0576" cy="3259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Students Dashboard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6297514" cy="1924822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514" cy="1924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3581400"/>
            <wp:effectExtent b="0" l="0" r="0" t="0"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Switching Tab Alerts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24525" cy="1122943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22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176530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</w:pPr>
    <w:rPr>
      <w:rFonts w:ascii="Calibri" w:cs="Calibri" w:eastAsia="Calibri" w:hAnsi="Calibri"/>
      <w:sz w:val="88"/>
      <w:szCs w:val="8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644" w:hanging="540"/>
    </w:pPr>
    <w:rPr>
      <w:rFonts w:ascii="Calibri" w:cs="Calibri" w:eastAsia="Calibri" w:hAnsi="Calibri"/>
      <w:sz w:val="64"/>
      <w:szCs w:val="6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</w:pPr>
    <w:rPr>
      <w:rFonts w:ascii="Calibri" w:cs="Calibri" w:eastAsia="Calibri" w:hAnsi="Calibri"/>
      <w:sz w:val="88"/>
      <w:szCs w:val="8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644" w:hanging="540"/>
    </w:pPr>
    <w:rPr>
      <w:rFonts w:ascii="Calibri" w:cs="Calibri" w:eastAsia="Calibri" w:hAnsi="Calibri"/>
      <w:sz w:val="64"/>
      <w:szCs w:val="6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22uUerORoJSSXvI04oJrNx5EPg==">CgMxLjA4AHIhMU90TVNKbnd6elJDSWIzRnd1VlI0QTIxRVJGWU9QczR3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