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C25CF" w14:textId="77777777" w:rsidR="009F718E" w:rsidRPr="00DA7E90" w:rsidRDefault="00DA7E90" w:rsidP="007827D5">
      <w:pPr>
        <w:jc w:val="center"/>
        <w:rPr>
          <w:b/>
          <w:sz w:val="32"/>
          <w:szCs w:val="32"/>
        </w:rPr>
      </w:pPr>
      <w:r w:rsidRPr="00DA7E90">
        <w:rPr>
          <w:b/>
          <w:sz w:val="32"/>
          <w:szCs w:val="32"/>
        </w:rPr>
        <w:t>Data Ingestion</w:t>
      </w:r>
    </w:p>
    <w:p w14:paraId="43A34925" w14:textId="77777777" w:rsidR="00DA7E90" w:rsidRDefault="00DA7E90"/>
    <w:p w14:paraId="6A39ED33" w14:textId="77777777" w:rsidR="007827D5" w:rsidRDefault="007827D5"/>
    <w:p w14:paraId="4B4DB8C9" w14:textId="77777777" w:rsidR="00DA7E90" w:rsidRDefault="00DA7E90" w:rsidP="00817AE8">
      <w:pPr>
        <w:jc w:val="both"/>
      </w:pPr>
      <w:r>
        <w:t xml:space="preserve">This project aim to fetch the data from different Stock markets across the world and store the data in </w:t>
      </w:r>
      <w:proofErr w:type="spellStart"/>
      <w:r>
        <w:t>NoSql</w:t>
      </w:r>
      <w:proofErr w:type="spellEnd"/>
      <w:r>
        <w:t xml:space="preserve"> database like Cassandra and </w:t>
      </w:r>
      <w:proofErr w:type="spellStart"/>
      <w:r>
        <w:t>HBase</w:t>
      </w:r>
      <w:proofErr w:type="spellEnd"/>
      <w:r>
        <w:t>.</w:t>
      </w:r>
    </w:p>
    <w:p w14:paraId="7FB6C923" w14:textId="77777777" w:rsidR="00DA7E90" w:rsidRDefault="00DA7E90" w:rsidP="00817AE8">
      <w:pPr>
        <w:jc w:val="both"/>
      </w:pPr>
    </w:p>
    <w:p w14:paraId="224F46EB" w14:textId="77777777" w:rsidR="00DA7E90" w:rsidRDefault="00DA7E90" w:rsidP="00817AE8">
      <w:pPr>
        <w:jc w:val="both"/>
        <w:rPr>
          <w:b/>
        </w:rPr>
      </w:pPr>
      <w:r w:rsidRPr="00DA7E90">
        <w:rPr>
          <w:b/>
        </w:rPr>
        <w:t>This document is not complete yet and will be updated as the project progress.</w:t>
      </w:r>
    </w:p>
    <w:p w14:paraId="56605AF2" w14:textId="77777777" w:rsidR="00DA7E90" w:rsidRDefault="00DA7E90" w:rsidP="00817AE8">
      <w:pPr>
        <w:jc w:val="both"/>
        <w:rPr>
          <w:b/>
        </w:rPr>
      </w:pPr>
    </w:p>
    <w:p w14:paraId="498DCAE2" w14:textId="77777777" w:rsidR="00DA7E90" w:rsidRPr="009E2ABC" w:rsidRDefault="00DA7E90" w:rsidP="00817AE8">
      <w:pPr>
        <w:pStyle w:val="ListParagraph"/>
        <w:numPr>
          <w:ilvl w:val="0"/>
          <w:numId w:val="1"/>
        </w:numPr>
        <w:ind w:left="360"/>
        <w:jc w:val="both"/>
        <w:rPr>
          <w:b/>
          <w:sz w:val="28"/>
          <w:szCs w:val="28"/>
          <w:u w:val="single"/>
        </w:rPr>
      </w:pPr>
      <w:r w:rsidRPr="009E2ABC">
        <w:rPr>
          <w:b/>
          <w:sz w:val="28"/>
          <w:szCs w:val="28"/>
          <w:u w:val="single"/>
        </w:rPr>
        <w:t>Input data file details</w:t>
      </w:r>
    </w:p>
    <w:p w14:paraId="5FAD1931" w14:textId="77777777" w:rsidR="00DA7E90" w:rsidRDefault="00DA7E90" w:rsidP="00817AE8">
      <w:pPr>
        <w:jc w:val="both"/>
      </w:pPr>
    </w:p>
    <w:p w14:paraId="0EAC4585" w14:textId="77777777" w:rsidR="00DA7E90" w:rsidRDefault="00DA7E90" w:rsidP="00817AE8">
      <w:pPr>
        <w:jc w:val="both"/>
      </w:pPr>
      <w:r>
        <w:t>We are fetching NYSE data using Yahoo Financial API and are considering the following fields as of now.</w:t>
      </w:r>
    </w:p>
    <w:p w14:paraId="01F3B532" w14:textId="77777777" w:rsidR="00DA7E90" w:rsidRDefault="00DA7E90" w:rsidP="00817AE8">
      <w:pPr>
        <w:jc w:val="both"/>
      </w:pPr>
    </w:p>
    <w:p w14:paraId="7D7AE347" w14:textId="77777777" w:rsidR="00DA7E90" w:rsidRDefault="00DA7E90" w:rsidP="00817AE8">
      <w:pPr>
        <w:jc w:val="both"/>
      </w:pPr>
      <w:r>
        <w:t>Stock Exchange</w:t>
      </w:r>
    </w:p>
    <w:p w14:paraId="6E6E09C3" w14:textId="77777777" w:rsidR="00DA7E90" w:rsidRDefault="00DA7E90" w:rsidP="00817AE8">
      <w:pPr>
        <w:jc w:val="both"/>
      </w:pPr>
      <w:r>
        <w:t>Stock Symbol</w:t>
      </w:r>
    </w:p>
    <w:p w14:paraId="0E796F0F" w14:textId="77777777" w:rsidR="00DA7E90" w:rsidRDefault="00DA7E90" w:rsidP="00817AE8">
      <w:pPr>
        <w:jc w:val="both"/>
      </w:pPr>
      <w:r>
        <w:t>Trade Date</w:t>
      </w:r>
    </w:p>
    <w:p w14:paraId="63A6579B" w14:textId="77777777" w:rsidR="00DA7E90" w:rsidRDefault="00DA7E90" w:rsidP="00817AE8">
      <w:pPr>
        <w:jc w:val="both"/>
      </w:pPr>
      <w:r>
        <w:t>Open</w:t>
      </w:r>
    </w:p>
    <w:p w14:paraId="7F7BC83F" w14:textId="77777777" w:rsidR="00DA7E90" w:rsidRDefault="00DA7E90" w:rsidP="00817AE8">
      <w:pPr>
        <w:jc w:val="both"/>
      </w:pPr>
      <w:r>
        <w:t>Previous Close</w:t>
      </w:r>
    </w:p>
    <w:p w14:paraId="4ABE0B27" w14:textId="77777777" w:rsidR="00DA7E90" w:rsidRDefault="00DA7E90" w:rsidP="00817AE8">
      <w:pPr>
        <w:jc w:val="both"/>
      </w:pPr>
      <w:r>
        <w:t>Day’s low</w:t>
      </w:r>
    </w:p>
    <w:p w14:paraId="77BEB127" w14:textId="77777777" w:rsidR="00DA7E90" w:rsidRDefault="00DA7E90" w:rsidP="00817AE8">
      <w:pPr>
        <w:jc w:val="both"/>
      </w:pPr>
      <w:r>
        <w:t>Day’s high</w:t>
      </w:r>
    </w:p>
    <w:p w14:paraId="699F2B23" w14:textId="77777777" w:rsidR="00DA7E90" w:rsidRDefault="00DA7E90" w:rsidP="00817AE8">
      <w:pPr>
        <w:jc w:val="both"/>
      </w:pPr>
      <w:r>
        <w:t>P/E Ratio</w:t>
      </w:r>
    </w:p>
    <w:p w14:paraId="1A46D53A" w14:textId="77777777" w:rsidR="00DA7E90" w:rsidRDefault="00DA7E90" w:rsidP="00817AE8">
      <w:pPr>
        <w:jc w:val="both"/>
      </w:pPr>
      <w:r>
        <w:t>52-weeks low</w:t>
      </w:r>
    </w:p>
    <w:p w14:paraId="2A6EE10C" w14:textId="77777777" w:rsidR="00DA7E90" w:rsidRDefault="00DA7E90" w:rsidP="00817AE8">
      <w:pPr>
        <w:jc w:val="both"/>
      </w:pPr>
      <w:r>
        <w:t>52-weeks high</w:t>
      </w:r>
    </w:p>
    <w:p w14:paraId="7ABC4E11" w14:textId="77777777" w:rsidR="00DA7E90" w:rsidRDefault="00DA7E90" w:rsidP="00817AE8">
      <w:pPr>
        <w:jc w:val="both"/>
      </w:pPr>
      <w:r>
        <w:t>Change &amp; percent change</w:t>
      </w:r>
    </w:p>
    <w:p w14:paraId="250BD1AC" w14:textId="77777777" w:rsidR="00DA7E90" w:rsidRDefault="00DA7E90" w:rsidP="00817AE8">
      <w:pPr>
        <w:jc w:val="both"/>
      </w:pPr>
      <w:r>
        <w:t>Earnings/Share</w:t>
      </w:r>
    </w:p>
    <w:p w14:paraId="517771C0" w14:textId="77777777" w:rsidR="00DA7E90" w:rsidRDefault="00DA7E90" w:rsidP="00817AE8">
      <w:pPr>
        <w:jc w:val="both"/>
      </w:pPr>
      <w:r>
        <w:t>Dividend/Share</w:t>
      </w:r>
    </w:p>
    <w:p w14:paraId="6E53AA6A" w14:textId="77777777" w:rsidR="00DA7E90" w:rsidRDefault="00DA7E90" w:rsidP="00817AE8">
      <w:pPr>
        <w:jc w:val="both"/>
      </w:pPr>
      <w:r>
        <w:t>Volume</w:t>
      </w:r>
    </w:p>
    <w:p w14:paraId="1ABD9248" w14:textId="77777777" w:rsidR="00DA7E90" w:rsidRDefault="00DA7E90" w:rsidP="00817AE8">
      <w:pPr>
        <w:jc w:val="both"/>
      </w:pPr>
      <w:r>
        <w:t>Book Value</w:t>
      </w:r>
    </w:p>
    <w:p w14:paraId="75A18BAD" w14:textId="77777777" w:rsidR="00DA7E90" w:rsidRDefault="00DA7E90" w:rsidP="00817AE8">
      <w:pPr>
        <w:jc w:val="both"/>
      </w:pPr>
      <w:r>
        <w:t>Bid size</w:t>
      </w:r>
    </w:p>
    <w:p w14:paraId="51785C8A" w14:textId="77777777" w:rsidR="00DA7E90" w:rsidRDefault="00DA7E90" w:rsidP="00817AE8">
      <w:pPr>
        <w:jc w:val="both"/>
      </w:pPr>
    </w:p>
    <w:p w14:paraId="32DB9897" w14:textId="2EE63E10" w:rsidR="00A80F9D" w:rsidRDefault="00A80F9D" w:rsidP="00817AE8">
      <w:pPr>
        <w:pStyle w:val="ListParagraph"/>
        <w:numPr>
          <w:ilvl w:val="0"/>
          <w:numId w:val="1"/>
        </w:numPr>
        <w:ind w:left="360"/>
        <w:jc w:val="both"/>
        <w:rPr>
          <w:b/>
          <w:sz w:val="28"/>
          <w:szCs w:val="28"/>
          <w:u w:val="single"/>
        </w:rPr>
      </w:pPr>
      <w:r>
        <w:rPr>
          <w:b/>
          <w:sz w:val="28"/>
          <w:szCs w:val="28"/>
          <w:u w:val="single"/>
        </w:rPr>
        <w:t>Cluster Configuration</w:t>
      </w:r>
    </w:p>
    <w:p w14:paraId="2D79A61C" w14:textId="77777777" w:rsidR="00A80F9D" w:rsidRDefault="00A80F9D" w:rsidP="00A80F9D">
      <w:pPr>
        <w:jc w:val="both"/>
        <w:rPr>
          <w:b/>
          <w:sz w:val="28"/>
          <w:szCs w:val="28"/>
          <w:u w:val="single"/>
        </w:rPr>
      </w:pPr>
    </w:p>
    <w:p w14:paraId="3BC74900" w14:textId="59AF065E" w:rsidR="00A80F9D" w:rsidRPr="00F56ABB" w:rsidRDefault="00A80F9D" w:rsidP="00A80F9D">
      <w:pPr>
        <w:jc w:val="both"/>
      </w:pPr>
      <w:r w:rsidRPr="00F56ABB">
        <w:t>Cassandra clusters are given names in order to prevent machines in one cluster from joining another that you don’t want them to be a part of.</w:t>
      </w:r>
    </w:p>
    <w:p w14:paraId="39BB0216" w14:textId="77777777" w:rsidR="00931012" w:rsidRPr="00F56ABB" w:rsidRDefault="00931012" w:rsidP="00A80F9D">
      <w:pPr>
        <w:jc w:val="both"/>
      </w:pPr>
    </w:p>
    <w:p w14:paraId="342ACA57" w14:textId="5B97EB13" w:rsidR="00931012" w:rsidRPr="00F56ABB" w:rsidRDefault="00931012" w:rsidP="00A80F9D">
      <w:pPr>
        <w:jc w:val="both"/>
      </w:pPr>
      <w:r w:rsidRPr="00F56ABB">
        <w:t xml:space="preserve">We will name our cluster as Financial. </w:t>
      </w:r>
      <w:r w:rsidR="00F56ABB" w:rsidRPr="00F56ABB">
        <w:t xml:space="preserve"> For this we need to edit the </w:t>
      </w:r>
      <w:proofErr w:type="spellStart"/>
      <w:r w:rsidR="00F56ABB" w:rsidRPr="00F56ABB">
        <w:t>Cassandra.yaml</w:t>
      </w:r>
      <w:proofErr w:type="spellEnd"/>
      <w:r w:rsidR="00F56ABB" w:rsidRPr="00F56ABB">
        <w:t xml:space="preserve"> file. </w:t>
      </w:r>
      <w:r w:rsidR="00F56ABB" w:rsidRPr="00F56ABB">
        <w:rPr>
          <w:i/>
        </w:rPr>
        <w:t>(Refer Cassandra tutorial from the lecture)</w:t>
      </w:r>
    </w:p>
    <w:p w14:paraId="564BC754" w14:textId="77777777" w:rsidR="00931012" w:rsidRPr="00F56ABB" w:rsidRDefault="00931012" w:rsidP="00A80F9D">
      <w:pPr>
        <w:jc w:val="both"/>
      </w:pPr>
    </w:p>
    <w:p w14:paraId="1182FB2B" w14:textId="7323E762" w:rsidR="00E1017A" w:rsidRPr="009E2ABC" w:rsidRDefault="00F27189" w:rsidP="00817AE8">
      <w:pPr>
        <w:pStyle w:val="ListParagraph"/>
        <w:numPr>
          <w:ilvl w:val="0"/>
          <w:numId w:val="1"/>
        </w:numPr>
        <w:ind w:left="360"/>
        <w:jc w:val="both"/>
        <w:rPr>
          <w:b/>
          <w:sz w:val="28"/>
          <w:szCs w:val="28"/>
          <w:u w:val="single"/>
        </w:rPr>
      </w:pPr>
      <w:r>
        <w:rPr>
          <w:b/>
          <w:sz w:val="28"/>
          <w:szCs w:val="28"/>
          <w:u w:val="single"/>
        </w:rPr>
        <w:t>Schema Configuration</w:t>
      </w:r>
    </w:p>
    <w:p w14:paraId="68EA5CB6" w14:textId="77777777" w:rsidR="00E1017A" w:rsidRDefault="00E1017A" w:rsidP="00817AE8">
      <w:pPr>
        <w:jc w:val="both"/>
      </w:pPr>
    </w:p>
    <w:p w14:paraId="01F3A5E3" w14:textId="77777777" w:rsidR="007827D5" w:rsidRDefault="007827D5" w:rsidP="00817AE8">
      <w:pPr>
        <w:jc w:val="both"/>
      </w:pPr>
      <w:proofErr w:type="spellStart"/>
      <w:r>
        <w:t>Keyspace</w:t>
      </w:r>
      <w:proofErr w:type="spellEnd"/>
      <w:r>
        <w:t xml:space="preserve"> </w:t>
      </w:r>
      <w:r>
        <w:tab/>
      </w:r>
      <w:r>
        <w:tab/>
        <w:t>–</w:t>
      </w:r>
      <w:r>
        <w:tab/>
        <w:t xml:space="preserve">Stock Market </w:t>
      </w:r>
    </w:p>
    <w:p w14:paraId="7B2F9AED" w14:textId="77777777" w:rsidR="007827D5" w:rsidRDefault="007827D5" w:rsidP="00817AE8">
      <w:pPr>
        <w:jc w:val="both"/>
      </w:pPr>
      <w:r>
        <w:t>Column F</w:t>
      </w:r>
      <w:bookmarkStart w:id="0" w:name="_GoBack"/>
      <w:bookmarkEnd w:id="0"/>
      <w:r>
        <w:t>amily</w:t>
      </w:r>
      <w:r>
        <w:tab/>
        <w:t>-</w:t>
      </w:r>
      <w:r>
        <w:tab/>
        <w:t>Stock exchange</w:t>
      </w:r>
    </w:p>
    <w:p w14:paraId="6C576F68" w14:textId="77777777" w:rsidR="007827D5" w:rsidRDefault="007827D5" w:rsidP="00817AE8">
      <w:pPr>
        <w:jc w:val="both"/>
      </w:pPr>
      <w:proofErr w:type="spellStart"/>
      <w:r>
        <w:t>RowKey</w:t>
      </w:r>
      <w:proofErr w:type="spellEnd"/>
      <w:r>
        <w:tab/>
      </w:r>
      <w:r>
        <w:tab/>
        <w:t>-</w:t>
      </w:r>
      <w:r>
        <w:tab/>
      </w:r>
      <w:proofErr w:type="spellStart"/>
      <w:r>
        <w:t>Stock_symbol</w:t>
      </w:r>
      <w:proofErr w:type="spellEnd"/>
    </w:p>
    <w:p w14:paraId="7159DC8B" w14:textId="77777777" w:rsidR="007827D5" w:rsidRDefault="007827D5" w:rsidP="00817AE8">
      <w:pPr>
        <w:jc w:val="both"/>
      </w:pPr>
      <w:proofErr w:type="spellStart"/>
      <w:r>
        <w:t>ColumnKey</w:t>
      </w:r>
      <w:proofErr w:type="spellEnd"/>
      <w:r>
        <w:tab/>
      </w:r>
      <w:r>
        <w:tab/>
        <w:t>-</w:t>
      </w:r>
      <w:r>
        <w:tab/>
        <w:t>Date/Month/Year</w:t>
      </w:r>
    </w:p>
    <w:p w14:paraId="1F6EB2C4" w14:textId="77777777" w:rsidR="007827D5" w:rsidRDefault="007827D5" w:rsidP="00817AE8">
      <w:pPr>
        <w:jc w:val="both"/>
      </w:pPr>
      <w:r>
        <w:t>Column</w:t>
      </w:r>
      <w:r>
        <w:tab/>
      </w:r>
      <w:r>
        <w:tab/>
        <w:t>-</w:t>
      </w:r>
      <w:r>
        <w:tab/>
        <w:t xml:space="preserve">Fields </w:t>
      </w:r>
    </w:p>
    <w:p w14:paraId="74CCBCD3" w14:textId="77777777" w:rsidR="007827D5" w:rsidRDefault="007827D5" w:rsidP="00817AE8">
      <w:pPr>
        <w:jc w:val="both"/>
      </w:pPr>
    </w:p>
    <w:p w14:paraId="084E6337" w14:textId="57365222" w:rsidR="00817AE8" w:rsidRDefault="00817AE8" w:rsidP="00817AE8">
      <w:pPr>
        <w:jc w:val="both"/>
      </w:pPr>
    </w:p>
    <w:p w14:paraId="0FC91CE7" w14:textId="77777777" w:rsidR="00F27189" w:rsidRDefault="00F27189" w:rsidP="00817AE8">
      <w:pPr>
        <w:jc w:val="both"/>
      </w:pPr>
    </w:p>
    <w:p w14:paraId="3166790D" w14:textId="51A4E5F2" w:rsidR="00F27189" w:rsidRDefault="00F27189" w:rsidP="00F27189">
      <w:pPr>
        <w:pStyle w:val="ListParagraph"/>
        <w:numPr>
          <w:ilvl w:val="1"/>
          <w:numId w:val="1"/>
        </w:numPr>
        <w:ind w:left="720"/>
        <w:jc w:val="both"/>
        <w:rPr>
          <w:b/>
          <w:u w:val="single"/>
        </w:rPr>
      </w:pPr>
      <w:proofErr w:type="spellStart"/>
      <w:r>
        <w:rPr>
          <w:b/>
          <w:u w:val="single"/>
        </w:rPr>
        <w:t>Keyspace</w:t>
      </w:r>
      <w:proofErr w:type="spellEnd"/>
      <w:r w:rsidRPr="00F27189">
        <w:rPr>
          <w:b/>
          <w:u w:val="single"/>
        </w:rPr>
        <w:t xml:space="preserve"> Configuration </w:t>
      </w:r>
    </w:p>
    <w:p w14:paraId="17C7433A" w14:textId="77777777" w:rsidR="00F27189" w:rsidRDefault="00F27189" w:rsidP="00F27189">
      <w:pPr>
        <w:pStyle w:val="ListParagraph"/>
        <w:jc w:val="both"/>
        <w:rPr>
          <w:b/>
          <w:u w:val="single"/>
        </w:rPr>
      </w:pPr>
    </w:p>
    <w:p w14:paraId="526AD47F" w14:textId="098A1144" w:rsidR="00F27189" w:rsidRDefault="001578A0" w:rsidP="00F27189">
      <w:pPr>
        <w:pStyle w:val="ListParagraph"/>
        <w:ind w:left="0"/>
        <w:jc w:val="both"/>
      </w:pPr>
      <w:r>
        <w:t xml:space="preserve">We will use API to create </w:t>
      </w:r>
      <w:proofErr w:type="spellStart"/>
      <w:r>
        <w:t>Keyspace</w:t>
      </w:r>
      <w:proofErr w:type="spellEnd"/>
      <w:r>
        <w:t xml:space="preserve"> and Column Families and to configure them. To create a </w:t>
      </w:r>
      <w:proofErr w:type="spellStart"/>
      <w:r>
        <w:t>Keyspace</w:t>
      </w:r>
      <w:proofErr w:type="spellEnd"/>
      <w:r>
        <w:t xml:space="preserve"> we need to specify </w:t>
      </w:r>
      <w:proofErr w:type="spellStart"/>
      <w:r>
        <w:t>Keyspace</w:t>
      </w:r>
      <w:proofErr w:type="spellEnd"/>
      <w:r>
        <w:t xml:space="preserve"> name, a replica placement strategy and a replication factor.</w:t>
      </w:r>
    </w:p>
    <w:p w14:paraId="10C5245D" w14:textId="77777777" w:rsidR="001578A0" w:rsidRDefault="001578A0" w:rsidP="00F27189">
      <w:pPr>
        <w:pStyle w:val="ListParagraph"/>
        <w:ind w:left="0"/>
        <w:jc w:val="both"/>
      </w:pPr>
    </w:p>
    <w:p w14:paraId="1C70EBE3" w14:textId="74CAE712" w:rsidR="0082579B" w:rsidRDefault="0082579B" w:rsidP="001578A0">
      <w:pPr>
        <w:pStyle w:val="ListParagraph"/>
        <w:numPr>
          <w:ilvl w:val="2"/>
          <w:numId w:val="1"/>
        </w:numPr>
        <w:ind w:left="720"/>
        <w:jc w:val="both"/>
        <w:rPr>
          <w:b/>
          <w:u w:val="single"/>
        </w:rPr>
      </w:pPr>
      <w:proofErr w:type="spellStart"/>
      <w:r>
        <w:rPr>
          <w:b/>
          <w:u w:val="single"/>
        </w:rPr>
        <w:t>Keyspace</w:t>
      </w:r>
      <w:proofErr w:type="spellEnd"/>
      <w:r>
        <w:rPr>
          <w:b/>
          <w:u w:val="single"/>
        </w:rPr>
        <w:t xml:space="preserve"> Name</w:t>
      </w:r>
    </w:p>
    <w:p w14:paraId="33162D0C" w14:textId="77777777" w:rsidR="0082579B" w:rsidRDefault="0082579B" w:rsidP="0082579B">
      <w:pPr>
        <w:jc w:val="both"/>
        <w:rPr>
          <w:b/>
          <w:u w:val="single"/>
        </w:rPr>
      </w:pPr>
    </w:p>
    <w:p w14:paraId="6E205859" w14:textId="1901AC27" w:rsidR="0082579B" w:rsidRPr="00E95AC2" w:rsidRDefault="00E95AC2" w:rsidP="0082579B">
      <w:pPr>
        <w:jc w:val="both"/>
      </w:pPr>
      <w:r>
        <w:t xml:space="preserve">Name of our </w:t>
      </w:r>
      <w:proofErr w:type="spellStart"/>
      <w:r>
        <w:t>Keyspace</w:t>
      </w:r>
      <w:proofErr w:type="spellEnd"/>
      <w:r>
        <w:t xml:space="preserve"> is “</w:t>
      </w:r>
      <w:proofErr w:type="spellStart"/>
      <w:r>
        <w:t>StockMarket</w:t>
      </w:r>
      <w:proofErr w:type="spellEnd"/>
      <w:r>
        <w:t>”</w:t>
      </w:r>
    </w:p>
    <w:p w14:paraId="270F82D8" w14:textId="77777777" w:rsidR="0082579B" w:rsidRDefault="0082579B" w:rsidP="0082579B">
      <w:pPr>
        <w:pStyle w:val="ListParagraph"/>
        <w:jc w:val="both"/>
        <w:rPr>
          <w:b/>
          <w:u w:val="single"/>
        </w:rPr>
      </w:pPr>
    </w:p>
    <w:p w14:paraId="7610C246" w14:textId="16687FD2" w:rsidR="001578A0" w:rsidRDefault="00E95AC2" w:rsidP="001578A0">
      <w:pPr>
        <w:pStyle w:val="ListParagraph"/>
        <w:numPr>
          <w:ilvl w:val="2"/>
          <w:numId w:val="1"/>
        </w:numPr>
        <w:ind w:left="720"/>
        <w:jc w:val="both"/>
        <w:rPr>
          <w:b/>
          <w:u w:val="single"/>
        </w:rPr>
      </w:pPr>
      <w:r>
        <w:rPr>
          <w:b/>
          <w:u w:val="single"/>
        </w:rPr>
        <w:t>Replication factor</w:t>
      </w:r>
    </w:p>
    <w:p w14:paraId="5372F01F" w14:textId="77777777" w:rsidR="001578A0" w:rsidRDefault="001578A0" w:rsidP="001578A0">
      <w:pPr>
        <w:jc w:val="both"/>
        <w:rPr>
          <w:b/>
          <w:u w:val="single"/>
        </w:rPr>
      </w:pPr>
    </w:p>
    <w:p w14:paraId="6EC252A4" w14:textId="55B85C90" w:rsidR="001578A0" w:rsidRDefault="001578A0" w:rsidP="001578A0">
      <w:pPr>
        <w:jc w:val="both"/>
      </w:pPr>
      <w:r>
        <w:t>As we are working with single node setup we will consider the replication factor to be 1 as of now.</w:t>
      </w:r>
      <w:r w:rsidR="00E95AC2">
        <w:t xml:space="preserve"> The replication factor can be changed using node tool. </w:t>
      </w:r>
    </w:p>
    <w:p w14:paraId="2FE948CD" w14:textId="77777777" w:rsidR="001578A0" w:rsidRDefault="001578A0" w:rsidP="001578A0">
      <w:pPr>
        <w:jc w:val="both"/>
      </w:pPr>
    </w:p>
    <w:p w14:paraId="0182E565" w14:textId="3A25049F" w:rsidR="001578A0" w:rsidRPr="0082579B" w:rsidRDefault="001578A0" w:rsidP="001578A0">
      <w:pPr>
        <w:pStyle w:val="ListParagraph"/>
        <w:numPr>
          <w:ilvl w:val="2"/>
          <w:numId w:val="1"/>
        </w:numPr>
        <w:ind w:left="720"/>
        <w:jc w:val="both"/>
        <w:rPr>
          <w:b/>
          <w:u w:val="single"/>
        </w:rPr>
      </w:pPr>
      <w:r w:rsidRPr="0082579B">
        <w:rPr>
          <w:b/>
          <w:u w:val="single"/>
        </w:rPr>
        <w:t>Replica Placement Strategy</w:t>
      </w:r>
    </w:p>
    <w:p w14:paraId="2C8DCC1B" w14:textId="77777777" w:rsidR="0082579B" w:rsidRDefault="0082579B" w:rsidP="0082579B">
      <w:pPr>
        <w:jc w:val="both"/>
      </w:pPr>
    </w:p>
    <w:p w14:paraId="21B80AB2" w14:textId="74D3AA74" w:rsidR="0082579B" w:rsidRDefault="0082579B" w:rsidP="0082579B">
      <w:pPr>
        <w:jc w:val="both"/>
      </w:pPr>
      <w:r>
        <w:t xml:space="preserve">The purpose of this setting is to configure the way that the node picker works. Cassandra provides three Replica Placement Strategy namely, Simple Strategy, Old Network Topology Strategy and Network Topology Strategy. </w:t>
      </w:r>
    </w:p>
    <w:p w14:paraId="23970CD2" w14:textId="77777777" w:rsidR="0082579B" w:rsidRDefault="0082579B" w:rsidP="0082579B">
      <w:pPr>
        <w:jc w:val="both"/>
      </w:pPr>
    </w:p>
    <w:p w14:paraId="0BDF42DA" w14:textId="6A74F381" w:rsidR="0082579B" w:rsidRDefault="0082579B" w:rsidP="0082579B">
      <w:pPr>
        <w:jc w:val="both"/>
      </w:pPr>
      <w:r>
        <w:t>The first replica will always be in the node that claims the range in which the token falls, but the remaining replicas are placed according to the replica placement strategy used.</w:t>
      </w:r>
    </w:p>
    <w:p w14:paraId="23AE93AD" w14:textId="77777777" w:rsidR="0082579B" w:rsidRDefault="0082579B" w:rsidP="0082579B">
      <w:pPr>
        <w:jc w:val="both"/>
      </w:pPr>
    </w:p>
    <w:p w14:paraId="7B641854" w14:textId="1AB169C9" w:rsidR="0082579B" w:rsidRDefault="0082579B" w:rsidP="0082579B">
      <w:pPr>
        <w:jc w:val="both"/>
      </w:pPr>
      <w:r>
        <w:t>For our project we will use Simple Strategy as we are working with single node and once we expand our project we can consider using other appropriate strategy at that time.</w:t>
      </w:r>
    </w:p>
    <w:p w14:paraId="44CD59CB" w14:textId="38AA1F87" w:rsidR="009E2ABC" w:rsidRDefault="009E2ABC" w:rsidP="00817AE8">
      <w:pPr>
        <w:jc w:val="both"/>
      </w:pPr>
    </w:p>
    <w:p w14:paraId="2E87108C" w14:textId="77777777" w:rsidR="003E5C0E" w:rsidRDefault="003E5C0E" w:rsidP="00E95AC2">
      <w:pPr>
        <w:pStyle w:val="ListParagraph"/>
        <w:numPr>
          <w:ilvl w:val="1"/>
          <w:numId w:val="1"/>
        </w:numPr>
        <w:ind w:left="720"/>
        <w:jc w:val="both"/>
        <w:rPr>
          <w:b/>
          <w:u w:val="single"/>
        </w:rPr>
      </w:pPr>
      <w:r>
        <w:rPr>
          <w:b/>
          <w:u w:val="single"/>
        </w:rPr>
        <w:t>Column Family configuration</w:t>
      </w:r>
    </w:p>
    <w:p w14:paraId="128976DC" w14:textId="77777777" w:rsidR="003E5C0E" w:rsidRDefault="003E5C0E" w:rsidP="003E5C0E">
      <w:pPr>
        <w:jc w:val="both"/>
        <w:rPr>
          <w:b/>
          <w:u w:val="single"/>
        </w:rPr>
      </w:pPr>
    </w:p>
    <w:p w14:paraId="72405BA6" w14:textId="3343A6B3" w:rsidR="003E5C0E" w:rsidRDefault="003E5C0E" w:rsidP="003E5C0E">
      <w:pPr>
        <w:jc w:val="both"/>
      </w:pPr>
      <w:r>
        <w:t xml:space="preserve">Column family </w:t>
      </w:r>
      <w:proofErr w:type="gramStart"/>
      <w:r>
        <w:t>name are</w:t>
      </w:r>
      <w:proofErr w:type="gramEnd"/>
      <w:r>
        <w:t xml:space="preserve"> the names of the Stock Exchanges used. Initially we consider NYSE. </w:t>
      </w:r>
    </w:p>
    <w:p w14:paraId="2A08EB9D" w14:textId="75BC6896" w:rsidR="003E5C0E" w:rsidRDefault="003E5C0E" w:rsidP="003E5C0E">
      <w:pPr>
        <w:jc w:val="both"/>
      </w:pPr>
      <w:r>
        <w:t>Possible Stock Exchanges we intend to use are BSE, NSE, NASDAQ, DAX and so on.</w:t>
      </w:r>
    </w:p>
    <w:p w14:paraId="15DDB6D9" w14:textId="77777777" w:rsidR="003E5C0E" w:rsidRPr="003E5C0E" w:rsidRDefault="003E5C0E" w:rsidP="003E5C0E">
      <w:pPr>
        <w:jc w:val="both"/>
      </w:pPr>
    </w:p>
    <w:p w14:paraId="580546D0" w14:textId="77777777" w:rsidR="003E5C0E" w:rsidRDefault="003E5C0E" w:rsidP="00E95AC2">
      <w:pPr>
        <w:pStyle w:val="ListParagraph"/>
        <w:numPr>
          <w:ilvl w:val="1"/>
          <w:numId w:val="1"/>
        </w:numPr>
        <w:ind w:left="720"/>
        <w:jc w:val="both"/>
        <w:rPr>
          <w:b/>
          <w:u w:val="single"/>
        </w:rPr>
      </w:pPr>
      <w:proofErr w:type="spellStart"/>
      <w:r>
        <w:rPr>
          <w:b/>
          <w:u w:val="single"/>
        </w:rPr>
        <w:t>RowKey</w:t>
      </w:r>
      <w:proofErr w:type="spellEnd"/>
      <w:r>
        <w:rPr>
          <w:b/>
          <w:u w:val="single"/>
        </w:rPr>
        <w:t xml:space="preserve"> Configuration</w:t>
      </w:r>
    </w:p>
    <w:p w14:paraId="39955C01" w14:textId="77777777" w:rsidR="003E5C0E" w:rsidRPr="003E5C0E" w:rsidRDefault="003E5C0E" w:rsidP="003E5C0E">
      <w:pPr>
        <w:jc w:val="both"/>
        <w:rPr>
          <w:b/>
          <w:u w:val="single"/>
        </w:rPr>
      </w:pPr>
    </w:p>
    <w:p w14:paraId="59F9BF69" w14:textId="37DD08FD" w:rsidR="00E95AC2" w:rsidRPr="003E5C0E" w:rsidRDefault="00E95AC2" w:rsidP="003E5C0E">
      <w:pPr>
        <w:pStyle w:val="ListParagraph"/>
        <w:numPr>
          <w:ilvl w:val="2"/>
          <w:numId w:val="1"/>
        </w:numPr>
        <w:ind w:left="720"/>
        <w:jc w:val="both"/>
        <w:rPr>
          <w:b/>
          <w:u w:val="single"/>
        </w:rPr>
      </w:pPr>
      <w:r w:rsidRPr="003E5C0E">
        <w:rPr>
          <w:b/>
          <w:u w:val="single"/>
        </w:rPr>
        <w:t xml:space="preserve">Reason for </w:t>
      </w:r>
      <w:proofErr w:type="spellStart"/>
      <w:r w:rsidRPr="003E5C0E">
        <w:rPr>
          <w:b/>
          <w:u w:val="single"/>
        </w:rPr>
        <w:t>RowKey</w:t>
      </w:r>
      <w:proofErr w:type="spellEnd"/>
      <w:r w:rsidRPr="003E5C0E">
        <w:rPr>
          <w:b/>
          <w:u w:val="single"/>
        </w:rPr>
        <w:t xml:space="preserve"> selection </w:t>
      </w:r>
    </w:p>
    <w:p w14:paraId="5D310FE9" w14:textId="77777777" w:rsidR="00E95AC2" w:rsidRDefault="00E95AC2" w:rsidP="00E95AC2">
      <w:pPr>
        <w:jc w:val="both"/>
      </w:pPr>
    </w:p>
    <w:p w14:paraId="3E3C45A5" w14:textId="77777777" w:rsidR="00E95AC2" w:rsidRDefault="00E95AC2" w:rsidP="00E95AC2">
      <w:pPr>
        <w:jc w:val="both"/>
      </w:pPr>
      <w:r>
        <w:t xml:space="preserve">According to the financial analysis project problem statement, we will need to query by </w:t>
      </w:r>
      <w:proofErr w:type="spellStart"/>
      <w:r>
        <w:t>Stock_symbol</w:t>
      </w:r>
      <w:proofErr w:type="spellEnd"/>
      <w:r>
        <w:t xml:space="preserve"> and Timestamp. If we take timestamp as </w:t>
      </w:r>
      <w:proofErr w:type="spellStart"/>
      <w:r>
        <w:t>RowKey</w:t>
      </w:r>
      <w:proofErr w:type="spellEnd"/>
      <w:r>
        <w:t xml:space="preserve">, then we might end up using a particular set of node more frequently (overloading particular nodes </w:t>
      </w:r>
      <w:r>
        <w:lastRenderedPageBreak/>
        <w:t xml:space="preserve">in the cluster) and some nodes may not be used at all. If we consider </w:t>
      </w:r>
      <w:proofErr w:type="spellStart"/>
      <w:r>
        <w:t>Stock_symbol</w:t>
      </w:r>
      <w:proofErr w:type="spellEnd"/>
      <w:r>
        <w:t xml:space="preserve"> as the </w:t>
      </w:r>
      <w:proofErr w:type="spellStart"/>
      <w:r>
        <w:t>RowKey</w:t>
      </w:r>
      <w:proofErr w:type="spellEnd"/>
      <w:r>
        <w:t xml:space="preserve"> then the load will be possibly balanced. </w:t>
      </w:r>
    </w:p>
    <w:p w14:paraId="73ADA7B2" w14:textId="77777777" w:rsidR="003E5C0E" w:rsidRDefault="003E5C0E" w:rsidP="00E95AC2">
      <w:pPr>
        <w:jc w:val="both"/>
      </w:pPr>
    </w:p>
    <w:p w14:paraId="2948A947" w14:textId="063D2B2A" w:rsidR="00E95AC2" w:rsidRDefault="00E95AC2" w:rsidP="00E95AC2">
      <w:pPr>
        <w:jc w:val="both"/>
      </w:pPr>
      <w:r>
        <w:t xml:space="preserve">Another option would be composite key of </w:t>
      </w:r>
      <w:proofErr w:type="spellStart"/>
      <w:r>
        <w:t>Stock_symbol</w:t>
      </w:r>
      <w:proofErr w:type="spellEnd"/>
      <w:r>
        <w:t xml:space="preserve"> &amp; Year. </w:t>
      </w:r>
      <w:r w:rsidR="003E5C0E">
        <w:t xml:space="preserve"> As of now we will consider the </w:t>
      </w:r>
      <w:proofErr w:type="spellStart"/>
      <w:r w:rsidR="003E5C0E">
        <w:t>Stock_Symbol</w:t>
      </w:r>
      <w:proofErr w:type="spellEnd"/>
      <w:r w:rsidR="003E5C0E">
        <w:t xml:space="preserve"> as the </w:t>
      </w:r>
      <w:proofErr w:type="spellStart"/>
      <w:r w:rsidR="003E5C0E">
        <w:t>RowKey</w:t>
      </w:r>
      <w:proofErr w:type="spellEnd"/>
      <w:r w:rsidR="003E5C0E">
        <w:t>.</w:t>
      </w:r>
    </w:p>
    <w:p w14:paraId="18295F64" w14:textId="77777777" w:rsidR="003E5C0E" w:rsidRDefault="003E5C0E" w:rsidP="00E95AC2">
      <w:pPr>
        <w:jc w:val="both"/>
      </w:pPr>
    </w:p>
    <w:p w14:paraId="71885BB3" w14:textId="6392D691" w:rsidR="00E95AC2" w:rsidRDefault="00E95AC2" w:rsidP="00E95AC2">
      <w:pPr>
        <w:jc w:val="both"/>
      </w:pPr>
      <w:r>
        <w:t xml:space="preserve">Further Analysis is required and this section will be updated once we finalize the complete schema after testing the possibilities. Also the usage of </w:t>
      </w:r>
      <w:proofErr w:type="spellStart"/>
      <w:r>
        <w:t>ColumnKey</w:t>
      </w:r>
      <w:proofErr w:type="spellEnd"/>
      <w:r>
        <w:t xml:space="preserve"> needs more analysis.</w:t>
      </w:r>
    </w:p>
    <w:p w14:paraId="66A3CCD8" w14:textId="77777777" w:rsidR="00B8218D" w:rsidRDefault="00B8218D" w:rsidP="00E95AC2">
      <w:pPr>
        <w:jc w:val="both"/>
      </w:pPr>
    </w:p>
    <w:p w14:paraId="680755C4" w14:textId="32FEE76A" w:rsidR="003E5C0E" w:rsidRPr="006800DF" w:rsidRDefault="003E5C0E" w:rsidP="006800DF">
      <w:pPr>
        <w:pStyle w:val="ListParagraph"/>
        <w:numPr>
          <w:ilvl w:val="2"/>
          <w:numId w:val="1"/>
        </w:numPr>
        <w:ind w:left="720"/>
        <w:jc w:val="both"/>
        <w:rPr>
          <w:b/>
          <w:u w:val="single"/>
        </w:rPr>
      </w:pPr>
      <w:proofErr w:type="spellStart"/>
      <w:r w:rsidRPr="006800DF">
        <w:rPr>
          <w:b/>
          <w:u w:val="single"/>
        </w:rPr>
        <w:t>Partition</w:t>
      </w:r>
      <w:r w:rsidR="006800DF" w:rsidRPr="006800DF">
        <w:rPr>
          <w:b/>
          <w:u w:val="single"/>
        </w:rPr>
        <w:t>ers</w:t>
      </w:r>
      <w:proofErr w:type="spellEnd"/>
    </w:p>
    <w:p w14:paraId="01F9BE23" w14:textId="77777777" w:rsidR="006800DF" w:rsidRDefault="006800DF" w:rsidP="006800DF">
      <w:pPr>
        <w:jc w:val="both"/>
      </w:pPr>
    </w:p>
    <w:p w14:paraId="3D05532E" w14:textId="431F5420" w:rsidR="006800DF" w:rsidRDefault="006800DF" w:rsidP="006800DF">
      <w:pPr>
        <w:jc w:val="both"/>
      </w:pPr>
      <w:r>
        <w:t xml:space="preserve">The purpose of </w:t>
      </w:r>
      <w:proofErr w:type="spellStart"/>
      <w:r>
        <w:t>partitioner</w:t>
      </w:r>
      <w:proofErr w:type="spellEnd"/>
      <w:r>
        <w:t xml:space="preserve"> is to allow you to specify how row keys should be sorted, which has a significant impact on how data will be distributed across your nodes. It also has an effect on the options available for querying ranges of rows.</w:t>
      </w:r>
    </w:p>
    <w:p w14:paraId="23EB3A2D" w14:textId="77777777" w:rsidR="006800DF" w:rsidRDefault="006800DF" w:rsidP="006800DF">
      <w:pPr>
        <w:jc w:val="both"/>
      </w:pPr>
    </w:p>
    <w:p w14:paraId="12238F11" w14:textId="60C3903A" w:rsidR="006800DF" w:rsidRDefault="006800DF" w:rsidP="006800DF">
      <w:pPr>
        <w:jc w:val="both"/>
      </w:pPr>
      <w:r>
        <w:t xml:space="preserve">Cassandra provides three different </w:t>
      </w:r>
      <w:proofErr w:type="spellStart"/>
      <w:r>
        <w:t>Partitioners</w:t>
      </w:r>
      <w:proofErr w:type="spellEnd"/>
      <w:r>
        <w:t xml:space="preserve"> namely, Random </w:t>
      </w:r>
      <w:proofErr w:type="spellStart"/>
      <w:r>
        <w:t>Partitioner</w:t>
      </w:r>
      <w:proofErr w:type="spellEnd"/>
      <w:r>
        <w:t xml:space="preserve"> (default), Order-Preserving </w:t>
      </w:r>
      <w:proofErr w:type="spellStart"/>
      <w:r>
        <w:t>Partitioner</w:t>
      </w:r>
      <w:proofErr w:type="spellEnd"/>
      <w:r>
        <w:t xml:space="preserve"> and Collating Order-Preserving </w:t>
      </w:r>
      <w:proofErr w:type="spellStart"/>
      <w:r>
        <w:t>Partitioner</w:t>
      </w:r>
      <w:proofErr w:type="spellEnd"/>
      <w:r>
        <w:t>.</w:t>
      </w:r>
    </w:p>
    <w:p w14:paraId="4980DD88" w14:textId="77777777" w:rsidR="006800DF" w:rsidRDefault="006800DF" w:rsidP="006800DF">
      <w:pPr>
        <w:jc w:val="both"/>
      </w:pPr>
    </w:p>
    <w:p w14:paraId="6FBF89CA" w14:textId="25F0E473" w:rsidR="006800DF" w:rsidRDefault="006800DF" w:rsidP="006800DF">
      <w:pPr>
        <w:jc w:val="both"/>
      </w:pPr>
      <w:r>
        <w:t xml:space="preserve">NOTE: The </w:t>
      </w:r>
      <w:proofErr w:type="spellStart"/>
      <w:r>
        <w:t>Partitioner</w:t>
      </w:r>
      <w:proofErr w:type="spellEnd"/>
      <w:r>
        <w:t xml:space="preserve"> can modify the on-disk </w:t>
      </w:r>
      <w:proofErr w:type="spellStart"/>
      <w:r>
        <w:t>SSTable</w:t>
      </w:r>
      <w:proofErr w:type="spellEnd"/>
      <w:r>
        <w:t xml:space="preserve"> representation. So if you change the </w:t>
      </w:r>
      <w:proofErr w:type="spellStart"/>
      <w:r>
        <w:t>partitioner</w:t>
      </w:r>
      <w:proofErr w:type="spellEnd"/>
      <w:r>
        <w:t xml:space="preserve"> type, you will have to delete the data directories. </w:t>
      </w:r>
    </w:p>
    <w:p w14:paraId="0536E4B7" w14:textId="77777777" w:rsidR="006800DF" w:rsidRDefault="006800DF" w:rsidP="006800DF">
      <w:pPr>
        <w:jc w:val="both"/>
      </w:pPr>
    </w:p>
    <w:p w14:paraId="2578CA73" w14:textId="620FDD4D" w:rsidR="006800DF" w:rsidRDefault="00FB36B3" w:rsidP="006800DF">
      <w:pPr>
        <w:jc w:val="both"/>
      </w:pPr>
      <w:r>
        <w:t xml:space="preserve">As we are using </w:t>
      </w:r>
      <w:proofErr w:type="spellStart"/>
      <w:r>
        <w:t>Stock_Symbol</w:t>
      </w:r>
      <w:proofErr w:type="spellEnd"/>
      <w:r>
        <w:t xml:space="preserve"> as the </w:t>
      </w:r>
      <w:proofErr w:type="spellStart"/>
      <w:r>
        <w:t>RowKey</w:t>
      </w:r>
      <w:proofErr w:type="spellEnd"/>
      <w:r>
        <w:t xml:space="preserve"> we can use Random </w:t>
      </w:r>
      <w:proofErr w:type="spellStart"/>
      <w:r>
        <w:t>Partitioner</w:t>
      </w:r>
      <w:proofErr w:type="spellEnd"/>
      <w:r>
        <w:t xml:space="preserve">. This has an advantage of spreading the keys evenly across the cluster, because the distribution is random. Also our Range quires will be on the column so we can safely consider Random </w:t>
      </w:r>
      <w:proofErr w:type="spellStart"/>
      <w:r>
        <w:t>Partitioner</w:t>
      </w:r>
      <w:proofErr w:type="spellEnd"/>
      <w:r>
        <w:t>.</w:t>
      </w:r>
    </w:p>
    <w:p w14:paraId="32C59C74" w14:textId="77777777" w:rsidR="00FB36B3" w:rsidRDefault="00FB36B3" w:rsidP="006800DF">
      <w:pPr>
        <w:jc w:val="both"/>
      </w:pPr>
    </w:p>
    <w:p w14:paraId="15A9BC4A" w14:textId="77777777" w:rsidR="00FB36B3" w:rsidRDefault="00FB36B3" w:rsidP="006800DF">
      <w:pPr>
        <w:jc w:val="both"/>
      </w:pPr>
    </w:p>
    <w:p w14:paraId="0727DE8E" w14:textId="77777777" w:rsidR="006800DF" w:rsidRPr="00DA7E90" w:rsidRDefault="006800DF" w:rsidP="006800DF">
      <w:pPr>
        <w:pStyle w:val="ListParagraph"/>
        <w:ind w:left="1080"/>
        <w:jc w:val="both"/>
      </w:pPr>
    </w:p>
    <w:sectPr w:rsidR="006800DF" w:rsidRPr="00DA7E90" w:rsidSect="009F71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6A70"/>
    <w:multiLevelType w:val="multilevel"/>
    <w:tmpl w:val="A9D27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E90"/>
    <w:rsid w:val="001578A0"/>
    <w:rsid w:val="003E5C0E"/>
    <w:rsid w:val="00407EB5"/>
    <w:rsid w:val="006800DF"/>
    <w:rsid w:val="007827D5"/>
    <w:rsid w:val="00817AE8"/>
    <w:rsid w:val="0082579B"/>
    <w:rsid w:val="00931012"/>
    <w:rsid w:val="009E2ABC"/>
    <w:rsid w:val="009F718E"/>
    <w:rsid w:val="00A80F9D"/>
    <w:rsid w:val="00B8218D"/>
    <w:rsid w:val="00C05FAE"/>
    <w:rsid w:val="00DA7E90"/>
    <w:rsid w:val="00E1017A"/>
    <w:rsid w:val="00E95AC2"/>
    <w:rsid w:val="00F27189"/>
    <w:rsid w:val="00F56ABB"/>
    <w:rsid w:val="00FB3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58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576</Words>
  <Characters>3289</Characters>
  <Application>Microsoft Macintosh Word</Application>
  <DocSecurity>0</DocSecurity>
  <Lines>27</Lines>
  <Paragraphs>7</Paragraphs>
  <ScaleCrop>false</ScaleCrop>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dc:creator>
  <cp:keywords/>
  <dc:description/>
  <cp:lastModifiedBy>Nagarjuna</cp:lastModifiedBy>
  <cp:revision>6</cp:revision>
  <dcterms:created xsi:type="dcterms:W3CDTF">2014-03-08T14:21:00Z</dcterms:created>
  <dcterms:modified xsi:type="dcterms:W3CDTF">2014-03-09T11:49:00Z</dcterms:modified>
</cp:coreProperties>
</file>