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D93" w:rsidRDefault="006F7867">
      <w:pPr>
        <w:pStyle w:val="Title"/>
      </w:pPr>
      <w:r>
        <w:t>OpAmp Divided Feedback</w:t>
      </w:r>
    </w:p>
    <w:p w:rsidR="00722D93" w:rsidRDefault="006F7867">
      <w:pPr>
        <w:pStyle w:val="Heading1"/>
      </w:pPr>
      <w:bookmarkStart w:id="0" w:name="opamp-divided-feedback"/>
      <w:r>
        <w:t>OpAmp Divided Feedback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706"/>
        <w:gridCol w:w="990"/>
      </w:tblGrid>
      <w:tr w:rsidR="00722D93">
        <w:tc>
          <w:tcPr>
            <w:tcW w:w="0" w:type="auto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1000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[Ohms]</w:t>
            </w:r>
          </w:p>
        </w:tc>
      </w:tr>
    </w:tbl>
    <w:p w:rsidR="00722D93" w:rsidRDefault="00722D93"/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731"/>
        <w:gridCol w:w="990"/>
      </w:tblGrid>
      <w:tr w:rsidR="00722D93">
        <w:tc>
          <w:tcPr>
            <w:tcW w:w="0" w:type="auto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4000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[Ohms]</w:t>
            </w:r>
          </w:p>
        </w:tc>
      </w:tr>
    </w:tbl>
    <w:p w:rsidR="00722D93" w:rsidRDefault="00722D93"/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869"/>
        <w:gridCol w:w="510"/>
      </w:tblGrid>
      <w:tr w:rsidR="00722D93">
        <w:tc>
          <w:tcPr>
            <w:tcW w:w="0" w:type="auto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[A]</w:t>
            </w:r>
          </w:p>
        </w:tc>
      </w:tr>
    </w:tbl>
    <w:p w:rsidR="00722D93" w:rsidRDefault="00722D93"/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965"/>
        <w:gridCol w:w="510"/>
      </w:tblGrid>
      <w:tr w:rsidR="00722D93">
        <w:tc>
          <w:tcPr>
            <w:tcW w:w="0" w:type="auto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[A]</w:t>
            </w:r>
          </w:p>
        </w:tc>
      </w:tr>
    </w:tbl>
    <w:p w:rsidR="00722D93" w:rsidRDefault="00722D93"/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006"/>
        <w:gridCol w:w="510"/>
      </w:tblGrid>
      <w:tr w:rsidR="00722D93">
        <w:tc>
          <w:tcPr>
            <w:tcW w:w="0" w:type="auto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[V]</w:t>
            </w:r>
          </w:p>
        </w:tc>
      </w:tr>
    </w:tbl>
    <w:p w:rsidR="00722D93" w:rsidRDefault="00722D93"/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963"/>
        <w:gridCol w:w="510"/>
      </w:tblGrid>
      <w:tr w:rsidR="00722D93">
        <w:tc>
          <w:tcPr>
            <w:tcW w:w="0" w:type="auto"/>
          </w:tcPr>
          <w:bookmarkStart w:id="1" w:name="_GoBack" w:colFirst="2" w:colLast="2"/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t xml:space="preserve"> </w:t>
            </w:r>
          </w:p>
        </w:tc>
        <w:tc>
          <w:tcPr>
            <w:tcW w:w="0" w:type="auto"/>
          </w:tcPr>
          <w:p w:rsidR="00722D93" w:rsidRDefault="006F7867">
            <w:pPr>
              <w:pStyle w:val="Compact"/>
              <w:jc w:val="right"/>
            </w:pPr>
            <w:r>
              <w:rPr>
                <w:i/>
                <w:iCs/>
              </w:rPr>
              <w:t>[V]</w:t>
            </w:r>
          </w:p>
        </w:tc>
      </w:tr>
      <w:bookmarkEnd w:id="1"/>
    </w:tbl>
    <w:p w:rsidR="00722D93" w:rsidRDefault="00722D93"/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6408"/>
        <w:gridCol w:w="3168"/>
      </w:tblGrid>
      <w:tr w:rsidR="00722D93" w:rsidTr="00132D7C">
        <w:tc>
          <w:tcPr>
            <w:tcW w:w="640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OUT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OS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upper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lower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OS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3168" w:type="dxa"/>
          </w:tcPr>
          <w:p w:rsidR="00722D93" w:rsidRDefault="006F7867" w:rsidP="006F7867">
            <w:pPr>
              <w:pStyle w:val="Compact"/>
            </w:pPr>
            <w:r>
              <w:rPr>
                <w:i/>
                <w:iCs/>
              </w:rPr>
              <w:t>[V]</w:t>
            </w:r>
          </w:p>
        </w:tc>
      </w:tr>
    </w:tbl>
    <w:p w:rsidR="00722D93" w:rsidRDefault="006F7867">
      <w:pPr>
        <w:pStyle w:val="BodyText"/>
      </w:pPr>
      <w:r>
        <w:rPr>
          <w:b/>
          <w:bCs/>
        </w:rPr>
        <w:t>Extreme Value Analysis</w:t>
      </w:r>
    </w:p>
    <w:p w:rsidR="00722D93" w:rsidRDefault="006F7867">
      <w:pPr>
        <w:pStyle w:val="BodyText"/>
      </w:pPr>
      <w:r>
        <w:t xml:space="preserve">Query: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16"/>
        <w:gridCol w:w="2280"/>
        <w:gridCol w:w="2280"/>
      </w:tblGrid>
      <w:tr w:rsidR="00722D93" w:rsidTr="00722D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8" w:type="dxa"/>
          </w:tcPr>
          <w:p w:rsidR="00722D93" w:rsidRDefault="006F7867">
            <w:pPr>
              <w:pStyle w:val="Compact"/>
            </w:pPr>
            <w:r>
              <w:t>Parameter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w:r>
              <w:t>Min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w:r>
              <w:t>Max</w:t>
            </w:r>
          </w:p>
        </w:tc>
      </w:tr>
      <w:tr w:rsidR="00722D93">
        <w:tc>
          <w:tcPr>
            <w:tcW w:w="414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lower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998</m:t>
              </m:r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1002</m:t>
              </m:r>
            </m:oMath>
            <w:r>
              <w:t xml:space="preserve"> </w:t>
            </w:r>
          </w:p>
        </w:tc>
      </w:tr>
      <w:tr w:rsidR="00722D93">
        <w:tc>
          <w:tcPr>
            <w:tcW w:w="414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upper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3996</m:t>
              </m:r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4004</m:t>
              </m:r>
            </m:oMath>
            <w:r>
              <w:t xml:space="preserve"> </w:t>
            </w:r>
          </w:p>
        </w:tc>
      </w:tr>
      <w:tr w:rsidR="00722D93">
        <w:tc>
          <w:tcPr>
            <w:tcW w:w="414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600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>
              <w:t xml:space="preserve"> </w:t>
            </w:r>
          </w:p>
        </w:tc>
      </w:tr>
      <w:tr w:rsidR="00722D93">
        <w:tc>
          <w:tcPr>
            <w:tcW w:w="414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OS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9</m:t>
                  </m:r>
                </m:sup>
              </m:sSup>
            </m:oMath>
            <w:r>
              <w:t xml:space="preserve"> </w:t>
            </w:r>
          </w:p>
        </w:tc>
      </w:tr>
      <w:tr w:rsidR="00722D93">
        <w:tc>
          <w:tcPr>
            <w:tcW w:w="4148" w:type="dxa"/>
          </w:tcPr>
          <w:p w:rsidR="00722D93" w:rsidRDefault="006F7867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OS</m:t>
                  </m:r>
                </m:sub>
              </m:sSub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</w:t>
            </w:r>
          </w:p>
        </w:tc>
        <w:tc>
          <w:tcPr>
            <w:tcW w:w="1885" w:type="dxa"/>
          </w:tcPr>
          <w:p w:rsidR="00722D93" w:rsidRDefault="006F7867">
            <w:pPr>
              <w:pStyle w:val="Compact"/>
            </w:pPr>
            <m:oMath>
              <m:r>
                <w:rPr>
                  <w:rFonts w:ascii="Cambria Math" w:hAnsi="Cambria Math"/>
                </w:rPr>
                <m:t>500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oMath>
            <w:r>
              <w:t xml:space="preserve"> </w:t>
            </w:r>
          </w:p>
        </w:tc>
      </w:tr>
    </w:tbl>
    <w:p w:rsidR="00722D93" w:rsidRDefault="006F7867">
      <w:pPr>
        <w:pStyle w:val="BodyText"/>
      </w:pPr>
      <w:r>
        <w:t>Min: 4.9829</w:t>
      </w:r>
    </w:p>
    <w:p w:rsidR="00722D93" w:rsidRDefault="006F7867">
      <w:pPr>
        <w:pStyle w:val="BodyText"/>
      </w:pPr>
      <w:r>
        <w:t>Max: 5.0171</w:t>
      </w:r>
    </w:p>
    <w:p w:rsidR="00722D93" w:rsidRDefault="006F7867">
      <w:pPr>
        <w:pStyle w:val="BodyText"/>
      </w:pPr>
      <w:r>
        <w:rPr>
          <w:b/>
          <w:bCs/>
        </w:rPr>
        <w:t>Sensitivity:</w:t>
      </w:r>
      <w:r>
        <w:t xml:space="preserve"> </w:t>
      </w:r>
      <w:r>
        <w:t>- R_lower_as_variable: 46.8% - R_upper_as_variable: 23.4% - V_OS_as_variable: 14.6% - I_B_as_variable: 14.0% - I_OS_as_variable: 1.2%</w:t>
      </w:r>
      <w:bookmarkEnd w:id="0"/>
    </w:p>
    <w:sectPr w:rsidR="00722D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59E623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722D93"/>
    <w:rsid w:val="00132D7C"/>
    <w:rsid w:val="006F7867"/>
    <w:rsid w:val="0072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rsid w:val="00132D7C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32D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OpAmp Divided Feedback</dc:title>
  <dc:creator/>
  <cp:keywords/>
  <cp:lastModifiedBy>Ektoras Bakalakos</cp:lastModifiedBy>
  <cp:revision>3</cp:revision>
  <dcterms:created xsi:type="dcterms:W3CDTF">2026-04-27T13:10:00Z</dcterms:created>
  <dcterms:modified xsi:type="dcterms:W3CDTF">2026-04-27T13:11:00Z</dcterms:modified>
</cp:coreProperties>
</file>