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BADBA" w14:textId="2ACF13C4" w:rsidR="00F419BD" w:rsidRPr="00186629" w:rsidRDefault="00F419BD">
      <w:pPr>
        <w:rPr>
          <w:rFonts w:ascii="Times New Roman" w:hAnsi="Times New Roman" w:cs="Times New Roman"/>
        </w:rPr>
      </w:pPr>
      <w:bookmarkStart w:id="0" w:name="_GoBack"/>
      <w:bookmarkEnd w:id="0"/>
      <w:r w:rsidRPr="00186629">
        <w:rPr>
          <w:rFonts w:ascii="Times New Roman" w:hAnsi="Times New Roman" w:cs="Times New Roman"/>
        </w:rPr>
        <w:t>Management intensity influence assembly processes of plant associated microbial communities across urban landscapes.</w:t>
      </w:r>
    </w:p>
    <w:p w14:paraId="65360837" w14:textId="1B0AF02D" w:rsidR="00F419BD" w:rsidRPr="00186629" w:rsidRDefault="00F419BD">
      <w:pPr>
        <w:rPr>
          <w:rFonts w:ascii="Times New Roman" w:hAnsi="Times New Roman" w:cs="Times New Roman"/>
        </w:rPr>
      </w:pPr>
    </w:p>
    <w:p w14:paraId="0DACB0F6" w14:textId="77777777" w:rsidR="00F419BD" w:rsidRPr="00186629" w:rsidRDefault="00F419BD">
      <w:pPr>
        <w:rPr>
          <w:rFonts w:ascii="Times New Roman" w:hAnsi="Times New Roman" w:cs="Times New Roman"/>
        </w:rPr>
      </w:pPr>
    </w:p>
    <w:p w14:paraId="66B94B47" w14:textId="6D89D355" w:rsidR="00F419BD" w:rsidRPr="00186629" w:rsidRDefault="00F419BD">
      <w:pPr>
        <w:rPr>
          <w:rFonts w:ascii="Times New Roman" w:hAnsi="Times New Roman" w:cs="Times New Roman"/>
        </w:rPr>
      </w:pPr>
    </w:p>
    <w:p w14:paraId="5B7D5D56" w14:textId="7E1F8471" w:rsidR="00F419BD" w:rsidRPr="00186629" w:rsidRDefault="00F419BD">
      <w:pPr>
        <w:rPr>
          <w:rFonts w:ascii="Times New Roman" w:hAnsi="Times New Roman" w:cs="Times New Roman"/>
        </w:rPr>
      </w:pPr>
      <w:r w:rsidRPr="00186629">
        <w:rPr>
          <w:rFonts w:ascii="Times New Roman" w:hAnsi="Times New Roman" w:cs="Times New Roman"/>
        </w:rPr>
        <w:t>Introduction:</w:t>
      </w:r>
    </w:p>
    <w:p w14:paraId="1A28E50E" w14:textId="77777777" w:rsidR="00186629" w:rsidRPr="00186629" w:rsidRDefault="00186629">
      <w:pPr>
        <w:rPr>
          <w:rFonts w:ascii="Times New Roman" w:hAnsi="Times New Roman" w:cs="Times New Roman"/>
        </w:rPr>
      </w:pPr>
    </w:p>
    <w:p w14:paraId="270D90F6" w14:textId="4E7EFAB1" w:rsidR="00F419BD" w:rsidRPr="00186629" w:rsidRDefault="00F419BD">
      <w:pPr>
        <w:rPr>
          <w:rFonts w:ascii="Times New Roman" w:hAnsi="Times New Roman" w:cs="Times New Roman"/>
        </w:rPr>
      </w:pPr>
    </w:p>
    <w:p w14:paraId="78644385" w14:textId="2DE80342" w:rsidR="00F419BD" w:rsidRPr="00186629" w:rsidRDefault="00F419BD">
      <w:pPr>
        <w:rPr>
          <w:rFonts w:ascii="Times New Roman" w:hAnsi="Times New Roman" w:cs="Times New Roman"/>
        </w:rPr>
      </w:pPr>
      <w:r w:rsidRPr="00186629">
        <w:rPr>
          <w:rFonts w:ascii="Times New Roman" w:hAnsi="Times New Roman" w:cs="Times New Roman"/>
        </w:rPr>
        <w:t>Methods:</w:t>
      </w:r>
    </w:p>
    <w:p w14:paraId="38D1C528" w14:textId="77777777" w:rsidR="00186629" w:rsidRPr="00186629" w:rsidRDefault="00186629">
      <w:pPr>
        <w:rPr>
          <w:rFonts w:ascii="Times New Roman" w:hAnsi="Times New Roman" w:cs="Times New Roman"/>
        </w:rPr>
      </w:pPr>
    </w:p>
    <w:p w14:paraId="5A5CCB08" w14:textId="34E5C561" w:rsidR="00F419BD" w:rsidRPr="00186629" w:rsidRDefault="00F419BD">
      <w:pPr>
        <w:rPr>
          <w:rFonts w:ascii="Times New Roman" w:hAnsi="Times New Roman" w:cs="Times New Roman"/>
        </w:rPr>
      </w:pPr>
    </w:p>
    <w:p w14:paraId="6DD1DB0C" w14:textId="751D3A6C" w:rsidR="00F419BD" w:rsidRDefault="00F419BD">
      <w:pPr>
        <w:rPr>
          <w:rFonts w:ascii="Times New Roman" w:hAnsi="Times New Roman" w:cs="Times New Roman"/>
        </w:rPr>
      </w:pPr>
      <w:r w:rsidRPr="00186629">
        <w:rPr>
          <w:rFonts w:ascii="Times New Roman" w:hAnsi="Times New Roman" w:cs="Times New Roman"/>
        </w:rPr>
        <w:t>Results:</w:t>
      </w:r>
    </w:p>
    <w:p w14:paraId="7D573B24" w14:textId="1684C24D" w:rsidR="006316A9" w:rsidRDefault="006316A9">
      <w:pPr>
        <w:rPr>
          <w:rFonts w:ascii="Times New Roman" w:hAnsi="Times New Roman" w:cs="Times New Roman"/>
        </w:rPr>
      </w:pPr>
    </w:p>
    <w:p w14:paraId="7E1EBEF0" w14:textId="08CC913E" w:rsidR="006316A9" w:rsidRPr="00186629" w:rsidRDefault="00631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48 samples were sequenced in total for both bacterial v4 16s rRNA and fungal ITS-2. Average sequencing depth of 31,415 16s reads and 36,832 ITS reads.</w:t>
      </w:r>
    </w:p>
    <w:p w14:paraId="32257ED3" w14:textId="2B78D70C" w:rsidR="00186629" w:rsidRPr="00186629" w:rsidRDefault="00186629">
      <w:pPr>
        <w:rPr>
          <w:rFonts w:ascii="Times New Roman" w:hAnsi="Times New Roman" w:cs="Times New Roman"/>
        </w:rPr>
      </w:pPr>
    </w:p>
    <w:p w14:paraId="55DEC060" w14:textId="743E87EA" w:rsidR="00186629" w:rsidRDefault="00186629">
      <w:pPr>
        <w:rPr>
          <w:rFonts w:ascii="Times New Roman" w:hAnsi="Times New Roman" w:cs="Times New Roman"/>
        </w:rPr>
      </w:pPr>
      <w:r w:rsidRPr="00186629">
        <w:rPr>
          <w:rFonts w:ascii="Times New Roman" w:hAnsi="Times New Roman" w:cs="Times New Roman"/>
          <w:noProof/>
        </w:rPr>
        <w:drawing>
          <wp:inline distT="0" distB="0" distL="0" distR="0" wp14:anchorId="0738675F" wp14:editId="2DA85570">
            <wp:extent cx="3581400" cy="3124200"/>
            <wp:effectExtent l="0" t="0" r="0" b="0"/>
            <wp:docPr id="1" name="Picture 1" descr="A room with art on th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pha_Diversity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7B6" w14:textId="0EAAB979" w:rsidR="006316A9" w:rsidRDefault="00631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Across habitats and management intensities, we detected 12,365 bacterial</w:t>
      </w:r>
      <w:r w:rsidR="003C66CA">
        <w:rPr>
          <w:rFonts w:ascii="Times New Roman" w:hAnsi="Times New Roman" w:cs="Times New Roman"/>
        </w:rPr>
        <w:t>/</w:t>
      </w:r>
      <w:proofErr w:type="spellStart"/>
      <w:r w:rsidR="003C66CA">
        <w:rPr>
          <w:rFonts w:ascii="Times New Roman" w:hAnsi="Times New Roman" w:cs="Times New Roman"/>
        </w:rPr>
        <w:t>archeal</w:t>
      </w:r>
      <w:proofErr w:type="spellEnd"/>
      <w:r>
        <w:rPr>
          <w:rFonts w:ascii="Times New Roman" w:hAnsi="Times New Roman" w:cs="Times New Roman"/>
        </w:rPr>
        <w:t xml:space="preserve"> and 3,721 fungal ESVs</w:t>
      </w:r>
    </w:p>
    <w:p w14:paraId="72203DE4" w14:textId="0D9D088B" w:rsidR="006316A9" w:rsidRDefault="003C66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Observed richness and Shannon diversity were not significantly impacted by management intensity in above ground habitats, leaves and thatch, of urban grasses (Figure 1A and B). </w:t>
      </w:r>
    </w:p>
    <w:p w14:paraId="1DF11086" w14:textId="5C277E2C" w:rsidR="004046B3" w:rsidRPr="00186629" w:rsidRDefault="004046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richness of bacterial communities associated with the above ground portions, leaves and thatch, of urban grass is not impacted by the intensity of management regimens (Figure 1a). </w:t>
      </w:r>
    </w:p>
    <w:p w14:paraId="455422DC" w14:textId="54F1BE4E" w:rsidR="00F419BD" w:rsidRDefault="006B41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12365 bacterial ESVs</w:t>
      </w:r>
    </w:p>
    <w:p w14:paraId="591EA8C0" w14:textId="63E21EB1" w:rsidR="006B418B" w:rsidRDefault="006B41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3721 fungal ESVs</w:t>
      </w:r>
    </w:p>
    <w:p w14:paraId="095DAB13" w14:textId="77777777" w:rsidR="006B418B" w:rsidRDefault="006B418B">
      <w:pPr>
        <w:rPr>
          <w:rFonts w:ascii="Times New Roman" w:hAnsi="Times New Roman" w:cs="Times New Roman"/>
        </w:rPr>
      </w:pPr>
    </w:p>
    <w:p w14:paraId="5B0A5E47" w14:textId="77777777" w:rsidR="006B418B" w:rsidRPr="00186629" w:rsidRDefault="006B418B">
      <w:pPr>
        <w:rPr>
          <w:rFonts w:ascii="Times New Roman" w:hAnsi="Times New Roman" w:cs="Times New Roman"/>
        </w:rPr>
      </w:pPr>
    </w:p>
    <w:p w14:paraId="62982959" w14:textId="4570EE83" w:rsidR="00186629" w:rsidRDefault="00186629" w:rsidP="00186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Foliar bacterial richness is not impacted by management intensity</w:t>
      </w:r>
    </w:p>
    <w:p w14:paraId="187AFF38" w14:textId="774052A8" w:rsidR="00186629" w:rsidRDefault="00186629" w:rsidP="00186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Richness of bacterial communities residing upon thatch is no impacted by management intensity and in general higher than richness of the leaf habitat. </w:t>
      </w:r>
    </w:p>
    <w:p w14:paraId="79AFF6C8" w14:textId="09325B6E" w:rsidR="00186629" w:rsidRDefault="00B734C6" w:rsidP="00186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Low intensity management has significantly higher bacterial richness on the than high intensity management and no management. Medium intensity has a similar richness as high and low.</w:t>
      </w:r>
    </w:p>
    <w:p w14:paraId="6BEA3063" w14:textId="26BE9604" w:rsidR="00B734C6" w:rsidRDefault="00B734C6" w:rsidP="00B734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Bacterial communities along the root surface on non-</w:t>
      </w:r>
      <w:proofErr w:type="spellStart"/>
      <w:r>
        <w:rPr>
          <w:rFonts w:ascii="Times New Roman" w:hAnsi="Times New Roman" w:cs="Times New Roman"/>
        </w:rPr>
        <w:t>manged</w:t>
      </w:r>
      <w:proofErr w:type="spellEnd"/>
      <w:r>
        <w:rPr>
          <w:rFonts w:ascii="Times New Roman" w:hAnsi="Times New Roman" w:cs="Times New Roman"/>
        </w:rPr>
        <w:t xml:space="preserve"> urban grass systems have significantly lower bacterial richness.</w:t>
      </w:r>
    </w:p>
    <w:p w14:paraId="788DE5AD" w14:textId="3655EC5D" w:rsidR="00B734C6" w:rsidRDefault="00B734C6" w:rsidP="00B734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rhizosphere med and low management have much higher richness than both high and non </w:t>
      </w:r>
      <w:proofErr w:type="spellStart"/>
      <w:r>
        <w:rPr>
          <w:rFonts w:ascii="Times New Roman" w:hAnsi="Times New Roman" w:cs="Times New Roman"/>
        </w:rPr>
        <w:t>mangaged</w:t>
      </w:r>
      <w:proofErr w:type="spellEnd"/>
      <w:r>
        <w:rPr>
          <w:rFonts w:ascii="Times New Roman" w:hAnsi="Times New Roman" w:cs="Times New Roman"/>
        </w:rPr>
        <w:t xml:space="preserve"> systems.  </w:t>
      </w:r>
    </w:p>
    <w:p w14:paraId="19598387" w14:textId="1171E9E3" w:rsidR="00B734C6" w:rsidRPr="00186629" w:rsidRDefault="00B734C6" w:rsidP="00B734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non managed</w:t>
      </w:r>
      <w:proofErr w:type="spellEnd"/>
      <w:r>
        <w:rPr>
          <w:rFonts w:ascii="Times New Roman" w:hAnsi="Times New Roman" w:cs="Times New Roman"/>
        </w:rPr>
        <w:t xml:space="preserve"> system has the lowest bacterial richness (</w:t>
      </w:r>
      <w:proofErr w:type="spellStart"/>
      <w:r>
        <w:rPr>
          <w:rFonts w:ascii="Times New Roman" w:hAnsi="Times New Roman" w:cs="Times New Roman"/>
        </w:rPr>
        <w:t>Suprising</w:t>
      </w:r>
      <w:proofErr w:type="spellEnd"/>
      <w:r>
        <w:rPr>
          <w:rFonts w:ascii="Times New Roman" w:hAnsi="Times New Roman" w:cs="Times New Roman"/>
        </w:rPr>
        <w:t xml:space="preserve"> with increase plant diversity I would expect more richness)</w:t>
      </w:r>
    </w:p>
    <w:p w14:paraId="2EE11A3C" w14:textId="77777777" w:rsidR="00186629" w:rsidRPr="00186629" w:rsidRDefault="00186629">
      <w:pPr>
        <w:rPr>
          <w:rFonts w:ascii="Times New Roman" w:hAnsi="Times New Roman" w:cs="Times New Roman"/>
        </w:rPr>
      </w:pPr>
    </w:p>
    <w:p w14:paraId="3173AFB8" w14:textId="637F314D" w:rsidR="00F419BD" w:rsidRPr="00186629" w:rsidRDefault="00F419BD">
      <w:pPr>
        <w:rPr>
          <w:rFonts w:ascii="Times New Roman" w:hAnsi="Times New Roman" w:cs="Times New Roman"/>
        </w:rPr>
      </w:pPr>
      <w:r w:rsidRPr="00186629">
        <w:rPr>
          <w:rFonts w:ascii="Times New Roman" w:hAnsi="Times New Roman" w:cs="Times New Roman"/>
        </w:rPr>
        <w:t>Discussion:</w:t>
      </w:r>
    </w:p>
    <w:p w14:paraId="21935035" w14:textId="77777777" w:rsidR="00186629" w:rsidRPr="00186629" w:rsidRDefault="00186629">
      <w:pPr>
        <w:rPr>
          <w:rFonts w:ascii="Times New Roman" w:hAnsi="Times New Roman" w:cs="Times New Roman"/>
        </w:rPr>
      </w:pPr>
    </w:p>
    <w:p w14:paraId="0DA179D3" w14:textId="06CB44CF" w:rsidR="00F419BD" w:rsidRPr="00186629" w:rsidRDefault="00F419BD">
      <w:pPr>
        <w:rPr>
          <w:rFonts w:ascii="Times New Roman" w:hAnsi="Times New Roman" w:cs="Times New Roman"/>
        </w:rPr>
      </w:pPr>
    </w:p>
    <w:p w14:paraId="3F1B72AB" w14:textId="77777777" w:rsidR="00F419BD" w:rsidRPr="00186629" w:rsidRDefault="00F419BD">
      <w:pPr>
        <w:rPr>
          <w:rFonts w:ascii="Times New Roman" w:hAnsi="Times New Roman" w:cs="Times New Roman"/>
        </w:rPr>
      </w:pPr>
    </w:p>
    <w:sectPr w:rsidR="00F419BD" w:rsidRPr="00186629" w:rsidSect="009B1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4F8"/>
    <w:multiLevelType w:val="hybridMultilevel"/>
    <w:tmpl w:val="1CA89D90"/>
    <w:lvl w:ilvl="0" w:tplc="41E447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6353EA8"/>
    <w:multiLevelType w:val="hybridMultilevel"/>
    <w:tmpl w:val="E5D6EEE0"/>
    <w:lvl w:ilvl="0" w:tplc="C88A08B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BD"/>
    <w:rsid w:val="0008596E"/>
    <w:rsid w:val="000868C3"/>
    <w:rsid w:val="000E28A5"/>
    <w:rsid w:val="00102C95"/>
    <w:rsid w:val="00111432"/>
    <w:rsid w:val="00126897"/>
    <w:rsid w:val="00175747"/>
    <w:rsid w:val="00186629"/>
    <w:rsid w:val="001A1015"/>
    <w:rsid w:val="00217292"/>
    <w:rsid w:val="002279B8"/>
    <w:rsid w:val="0026406F"/>
    <w:rsid w:val="002670AE"/>
    <w:rsid w:val="00284352"/>
    <w:rsid w:val="00290158"/>
    <w:rsid w:val="002B64A7"/>
    <w:rsid w:val="002D17D4"/>
    <w:rsid w:val="002E0317"/>
    <w:rsid w:val="00360451"/>
    <w:rsid w:val="00373849"/>
    <w:rsid w:val="00387AB8"/>
    <w:rsid w:val="00390F4B"/>
    <w:rsid w:val="00392E95"/>
    <w:rsid w:val="003C66CA"/>
    <w:rsid w:val="003D58CB"/>
    <w:rsid w:val="004046B3"/>
    <w:rsid w:val="004804CD"/>
    <w:rsid w:val="00482336"/>
    <w:rsid w:val="004A22FD"/>
    <w:rsid w:val="004F2D9C"/>
    <w:rsid w:val="00507996"/>
    <w:rsid w:val="00520FF2"/>
    <w:rsid w:val="00587B02"/>
    <w:rsid w:val="00592F88"/>
    <w:rsid w:val="006316A9"/>
    <w:rsid w:val="0063497B"/>
    <w:rsid w:val="006B418B"/>
    <w:rsid w:val="006C473F"/>
    <w:rsid w:val="006F5FF1"/>
    <w:rsid w:val="00805CC6"/>
    <w:rsid w:val="008B200B"/>
    <w:rsid w:val="009255AF"/>
    <w:rsid w:val="00935954"/>
    <w:rsid w:val="009404AF"/>
    <w:rsid w:val="00953041"/>
    <w:rsid w:val="009837BB"/>
    <w:rsid w:val="009A490D"/>
    <w:rsid w:val="009B1F04"/>
    <w:rsid w:val="00A66208"/>
    <w:rsid w:val="00AC1109"/>
    <w:rsid w:val="00B07ADD"/>
    <w:rsid w:val="00B12866"/>
    <w:rsid w:val="00B2559C"/>
    <w:rsid w:val="00B734C6"/>
    <w:rsid w:val="00B96AB5"/>
    <w:rsid w:val="00BD424B"/>
    <w:rsid w:val="00C05DDC"/>
    <w:rsid w:val="00C10C36"/>
    <w:rsid w:val="00C402D6"/>
    <w:rsid w:val="00C54F62"/>
    <w:rsid w:val="00CE1A2D"/>
    <w:rsid w:val="00D04F65"/>
    <w:rsid w:val="00D74D3B"/>
    <w:rsid w:val="00DD5363"/>
    <w:rsid w:val="00DE57C5"/>
    <w:rsid w:val="00DE5913"/>
    <w:rsid w:val="00E01BB0"/>
    <w:rsid w:val="00EE41CB"/>
    <w:rsid w:val="00F203F6"/>
    <w:rsid w:val="00F30200"/>
    <w:rsid w:val="00F419BD"/>
    <w:rsid w:val="00F6587C"/>
    <w:rsid w:val="00F9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9FC3F"/>
  <w15:chartTrackingRefBased/>
  <w15:docId w15:val="{83A3FF84-7AE4-AF48-8314-61B48A7ED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6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66C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6C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Suppressed entry</dc:creator>
  <cp:keywords/>
  <dc:description/>
  <cp:lastModifiedBy>Suppressed entry</cp:lastModifiedBy>
  <cp:revision>1</cp:revision>
  <dcterms:created xsi:type="dcterms:W3CDTF">2020-04-30T23:56:00Z</dcterms:created>
  <dcterms:modified xsi:type="dcterms:W3CDTF">2020-05-11T21:35:00Z</dcterms:modified>
</cp:coreProperties>
</file>