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Amended Extraction Rules for Table-Based and Accessible Equation Rendering</w:t>
        <w:br/>
        <w:t>NASEM (2021) Equation Extraction Protocol — Accessibility-Integrated Version</w:t>
      </w:r>
    </w:p>
    <w:p/>
    <w:p>
      <w:r>
        <w:t>Purpose</w:t>
      </w:r>
    </w:p>
    <w:p>
      <w:r>
        <w:t>This amendment extends the equation extraction protocol to:</w:t>
      </w:r>
    </w:p>
    <w:p>
      <w:r>
        <w:t>1) Allow extraction of procedural and table-based equations, and</w:t>
      </w:r>
    </w:p>
    <w:p>
      <w:r>
        <w:t>2) Ensure full accessibility for screen-reader users (including JAWS),</w:t>
      </w:r>
    </w:p>
    <w:p>
      <w:r>
        <w:t>without compromising rigor, traceability, or fidelity to NASEM (2021).</w:t>
      </w:r>
    </w:p>
    <w:p/>
    <w:p>
      <w:r>
        <w:t>Scope</w:t>
      </w:r>
    </w:p>
    <w:p>
      <w:r>
        <w:t>These rules apply to all equation extractions from:</w:t>
      </w:r>
    </w:p>
    <w:p>
      <w:r>
        <w:t>• NASEM (2021), Nutrient Requirements of Dairy Cattle</w:t>
      </w:r>
    </w:p>
    <w:p>
      <w:r>
        <w:t>• Chapters 1–21</w:t>
      </w:r>
    </w:p>
    <w:p>
      <w:r>
        <w:t>• Only for equation numbers listed verbatim in Equation List.docx</w:t>
      </w:r>
    </w:p>
    <w:p/>
    <w:p>
      <w:r>
        <w:t>Definitions</w:t>
      </w:r>
    </w:p>
    <w:p>
      <w:r>
        <w:t>Explicit Equation:</w:t>
      </w:r>
    </w:p>
    <w:p>
      <w:r>
        <w:t>A mathematically complete expression printed as a standalone or clearly delimited equation.</w:t>
      </w:r>
    </w:p>
    <w:p/>
    <w:p>
      <w:r>
        <w:t>Embedded Equation:</w:t>
      </w:r>
    </w:p>
    <w:p>
      <w:r>
        <w:t>A mathematically complete relationship expressed within prose.</w:t>
      </w:r>
    </w:p>
    <w:p/>
    <w:p>
      <w:r>
        <w:t>Procedural (Table-Based) Equation:</w:t>
      </w:r>
    </w:p>
    <w:p>
      <w:r>
        <w:t>A numbered equation whose calculation depends on tables, conditional logic,</w:t>
      </w:r>
    </w:p>
    <w:p>
      <w:r>
        <w:t>or multi-step narrative explicitly identified by the committee.</w:t>
      </w:r>
    </w:p>
    <w:p/>
    <w:p>
      <w:r>
        <w:t>Accessible Linear Expression:</w:t>
      </w:r>
    </w:p>
    <w:p>
      <w:r>
        <w:t>A supplementary, non-symbolic verbal rendering of an equation designed for</w:t>
      </w:r>
    </w:p>
    <w:p>
      <w:r>
        <w:t>screen-reader compatibility, preserving exact mathematical meaning.</w:t>
      </w:r>
    </w:p>
    <w:p/>
    <w:p>
      <w:r>
        <w:t>Authorization Rules</w:t>
      </w:r>
    </w:p>
    <w:p>
      <w:r>
        <w:t>A numbered equation may be extracted if:</w:t>
      </w:r>
    </w:p>
    <w:p>
      <w:r>
        <w:t>1. Its identifier appears verbatim in Equation List.docx, AND</w:t>
      </w:r>
    </w:p>
    <w:p>
      <w:r>
        <w:t>2. The relationship is explicitly identified by NASEM as an equation, AND</w:t>
      </w:r>
    </w:p>
    <w:p>
      <w:r>
        <w:t>3. All variables, coefficients, and conditions are defined in the text and/or tables.</w:t>
      </w:r>
    </w:p>
    <w:p/>
    <w:p>
      <w:r>
        <w:t>Extraction Requirements (All Equations)</w:t>
      </w:r>
    </w:p>
    <w:p>
      <w:r>
        <w:t>Each extracted equation must include, in order:</w:t>
      </w:r>
    </w:p>
    <w:p/>
    <w:p>
      <w:r>
        <w:t>1. Equation statement</w:t>
      </w:r>
    </w:p>
    <w:p>
      <w:r>
        <w:t xml:space="preserve">   • Written in NASEM prose style</w:t>
      </w:r>
    </w:p>
    <w:p>
      <w:r>
        <w:t xml:space="preserve">   • No algebraic reconstruction</w:t>
      </w:r>
    </w:p>
    <w:p>
      <w:r>
        <w:t xml:space="preserve">   • No inferred coefficients</w:t>
      </w:r>
    </w:p>
    <w:p/>
    <w:p>
      <w:r>
        <w:t>2. Equation number</w:t>
      </w:r>
    </w:p>
    <w:p>
      <w:r>
        <w:t xml:space="preserve">   • Placed immediately after the equation statement</w:t>
      </w:r>
    </w:p>
    <w:p>
      <w:r>
        <w:t xml:space="preserve">   • Must match Equation List.docx verbatim</w:t>
      </w:r>
    </w:p>
    <w:p/>
    <w:p>
      <w:r>
        <w:t>3. Variable definitions</w:t>
      </w:r>
    </w:p>
    <w:p>
      <w:r>
        <w:t xml:space="preserve">   • Symbol or descriptive name</w:t>
      </w:r>
    </w:p>
    <w:p>
      <w:r>
        <w:t xml:space="preserve">   • Units</w:t>
      </w:r>
    </w:p>
    <w:p>
      <w:r>
        <w:t xml:space="preserve">   • Brief declarative meaning</w:t>
      </w:r>
    </w:p>
    <w:p>
      <w:r>
        <w:t xml:space="preserve">   • Table references where applicable</w:t>
      </w:r>
    </w:p>
    <w:p/>
    <w:p>
      <w:r>
        <w:t>4. Chapter &amp; section reference</w:t>
      </w:r>
    </w:p>
    <w:p>
      <w:r>
        <w:t xml:space="preserve">   • As written in the NASEM document</w:t>
      </w:r>
    </w:p>
    <w:p/>
    <w:p>
      <w:r>
        <w:t>5. Accessible linear expression (REQUIRED)</w:t>
      </w:r>
    </w:p>
    <w:p>
      <w:r>
        <w:t xml:space="preserve">   • Operators spelled out (equals, plus, multiplied by, divided by)</w:t>
      </w:r>
    </w:p>
    <w:p>
      <w:r>
        <w:t xml:space="preserve">   • No mathematical symbols other than parentheses</w:t>
      </w:r>
    </w:p>
    <w:p>
      <w:r>
        <w:t xml:space="preserve">   • Variable names spoken exactly as defined</w:t>
      </w:r>
    </w:p>
    <w:p>
      <w:r>
        <w:t xml:space="preserve">   • One-to-one semantic equivalence with the formal equation</w:t>
      </w:r>
    </w:p>
    <w:p>
      <w:r>
        <w:t xml:space="preserve">   • Clearly labeled as “Accessible linear expression (JAWS-friendly)”</w:t>
      </w:r>
    </w:p>
    <w:p/>
    <w:p>
      <w:r>
        <w:t>Additional Requirements for Procedural Equations</w:t>
      </w:r>
    </w:p>
    <w:p>
      <w:r>
        <w:t>Procedural equations must also include:</w:t>
      </w:r>
    </w:p>
    <w:p>
      <w:r>
        <w:t>• Explicit condition statements</w:t>
      </w:r>
    </w:p>
    <w:p>
      <w:r>
        <w:t>• Table number references for coefficients</w:t>
      </w:r>
    </w:p>
    <w:p>
      <w:r>
        <w:t>• Required label:</w:t>
      </w:r>
    </w:p>
    <w:p>
      <w:r>
        <w:t xml:space="preserve">  “Procedural equation (table- and condition-dependent)”</w:t>
      </w:r>
    </w:p>
    <w:p/>
    <w:p>
      <w:r>
        <w:t>Prohibited Actions</w:t>
      </w:r>
    </w:p>
    <w:p>
      <w:r>
        <w:t>• Do not infer coefficients</w:t>
      </w:r>
    </w:p>
    <w:p>
      <w:r>
        <w:t>• Do not merge equations</w:t>
      </w:r>
    </w:p>
    <w:p>
      <w:r>
        <w:t>• Do not convert tables into regressions</w:t>
      </w:r>
    </w:p>
    <w:p>
      <w:r>
        <w:t>• Do not simplify or normalize equations</w:t>
      </w:r>
    </w:p>
    <w:p>
      <w:r>
        <w:t>• Do not replace formal equations with accessible expressions</w:t>
      </w:r>
    </w:p>
    <w:p/>
    <w:p>
      <w:r>
        <w:t>Workflow Rules</w:t>
      </w:r>
    </w:p>
    <w:p>
      <w:r>
        <w:t>• Explicit equations first</w:t>
      </w:r>
    </w:p>
    <w:p>
      <w:r>
        <w:t>• Embedded equations second</w:t>
      </w:r>
    </w:p>
    <w:p>
      <w:r>
        <w:t>• Procedural equations last</w:t>
      </w:r>
    </w:p>
    <w:p>
      <w:r>
        <w:t>• If an equation cannot be fully specified using text and tables, extraction must stop</w:t>
      </w:r>
    </w:p>
    <w:p/>
    <w:p>
      <w:r>
        <w:t>Accessibility Compliance Statement</w:t>
      </w:r>
    </w:p>
    <w:p>
      <w:r>
        <w:t>The accessible linear expression is supplementary and does not alter,</w:t>
      </w:r>
    </w:p>
    <w:p>
      <w:r>
        <w:t>replace, or reinterpret the formal NASEM equation.</w:t>
      </w:r>
    </w:p>
    <w:p>
      <w:r>
        <w:t>It exists solely to ensure compliance with accessibility standards</w:t>
      </w:r>
    </w:p>
    <w:p>
      <w:r>
        <w:t>and equal access to technical content.</w:t>
      </w:r>
    </w:p>
    <w:p/>
    <w:p>
      <w:r>
        <w:t>End of Protocol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