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BC ↔ ContinuFlow Integration — KT Handover</w:t>
      </w:r>
    </w:p>
    <w:p>
      <w:pPr/>
      <w:r>
        <w:t xml:space="preserve">Oct 15, 2026</w:t>
      </w:r>
      <w:r>
        <w:t xml:space="preserve"> · </w:t>
      </w:r>
      <w:r>
        <w:t xml:space="preserve">@Abc</w:t>
      </w:r>
    </w:p>
    <w:p>
      <w:pPr>
        <w:pStyle w:val="Heading2"/>
      </w:pPr>
      <w:r>
        <w:t xml:space="preserve">Overview</w:t>
      </w:r>
    </w:p>
    <w:p>
      <w:pPr/>
      <w:r>
        <w:t xml:space="preserve">One Azure Functions app (Python v2, Flex Consumption) keeps ContinuFlow's SQL tables in sync with Business Central (BC) and posts approved non-PO invoices back to BC as drafts. UAT scope is </w:t>
      </w:r>
      <w:r>
        <w:rPr>
          <w:b/>
        </w:rPr>
        <w:t xml:space="preserve">client 363, companies 889 and 890</w:t>
      </w:r>
      <w:r>
        <w:t xml:space="preserve"> only; every statement in the app is filtered to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BC → DB</w:t>
            </w:r>
          </w:p>
        </w:tc>
        <w:tc>
          <w:tcPr>
            <w:tcW w:w="3120" w:type="dxa"/>
          </w:tcPr>
          <w:p>
            <w:pPr/>
            <w:r>
              <w:t xml:space="preserve">BC webhooks → Event Hub → upsert into the ContinuFlow </w:t>
            </w:r>
            <w:r>
              <w:rPr>
                <w:rStyle w:val="CodeChar"/>
              </w:rPr>
              <w:t xml:space="preserve">dbo</w:t>
            </w:r>
            <w:r>
              <w:t xml:space="preserve"> tables (vendors, stores, chart of accounts, POs, receipts)</w:t>
            </w:r>
          </w:p>
        </w:tc>
        <w:tc>
          <w:tcPr>
            <w:tcW w:w="3120" w:type="dxa"/>
          </w:tcPr>
          <w:p>
            <w:pPr/>
            <w:r>
              <w:t xml:space="preserve">Built, in UAT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 → BC</w:t>
            </w:r>
          </w:p>
        </w:tc>
        <w:tc>
          <w:tcPr>
            <w:tcW w:w="3120" w:type="dxa"/>
          </w:tcPr>
          <w:p>
            <w:pPr/>
            <w:r>
              <w:t xml:space="preserve">Approved non-PO invoices in </w:t>
            </w:r>
            <w:r>
              <w:rPr>
                <w:rStyle w:val="CodeChar"/>
              </w:rPr>
              <w:t xml:space="preserve">AP_DataConversions</w:t>
            </w:r>
            <w:r>
              <w:t xml:space="preserve"> → BC purchase invoice (draft) with COST CENTER and DIVISION dimensions</w:t>
            </w:r>
          </w:p>
        </w:tc>
        <w:tc>
          <w:tcPr>
            <w:tcW w:w="3120" w:type="dxa"/>
          </w:tcPr>
          <w:p>
            <w:pPr/>
            <w:r>
              <w:t xml:space="preserve">Built, in UAT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 → BC</w:t>
            </w:r>
          </w:p>
        </w:tc>
        <w:tc>
          <w:tcPr>
            <w:tcW w:w="3120" w:type="dxa"/>
          </w:tcPr>
          <w:p>
            <w:pPr/>
            <w:r>
              <w:t xml:space="preserve">PO-matched invoice posting</w:t>
            </w:r>
          </w:p>
        </w:tc>
        <w:tc>
          <w:tcPr>
            <w:tcW w:w="3120" w:type="dxa"/>
          </w:tcPr>
          <w:p>
            <w:pPr/>
            <w:r>
              <w:t xml:space="preserve">Deferred until after UAT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DB → BC</w:t>
            </w:r>
          </w:p>
        </w:tc>
        <w:tc>
          <w:tcPr>
            <w:tcW w:w="3120" w:type="dxa"/>
          </w:tcPr>
          <w:p>
            <w:pPr/>
            <w:r>
              <w:t xml:space="preserve">Invoice PDF attachment (DocSolutions)</w:t>
            </w:r>
          </w:p>
        </w:tc>
        <w:tc>
          <w:tcPr>
            <w:tcW w:w="3120" w:type="dxa"/>
          </w:tcPr>
          <w:p>
            <w:pPr/>
            <w:r>
              <w:t xml:space="preserve">Not started</w:t>
            </w:r>
          </w:p>
        </w:tc>
      </w:tr>
    </w:tbl>
    <w:p>
      <w:pPr/>
      <w:r>
        <w:t xml:space="preserve">The </w:t>
      </w:r>
      <w:r>
        <w:rPr>
          <w:rStyle w:val="CodeChar"/>
        </w:rPr>
        <w:t xml:space="preserve">dbo</w:t>
      </w:r>
      <w:r>
        <w:t xml:space="preserve"> tables belong to the CF team and hold every client's data. We add nothing to </w:t>
      </w:r>
      <w:r>
        <w:rPr>
          <w:rStyle w:val="CodeChar"/>
        </w:rPr>
        <w:t xml:space="preserve">dbo</w:t>
      </w:r>
      <w:r>
        <w:t xml:space="preserve"> (no columns, no indexes); our own objects live in the </w:t>
      </w:r>
      <w:r>
        <w:rPr>
          <w:rStyle w:val="CodeChar"/>
        </w:rPr>
        <w:t xml:space="preserve">bc</w:t>
      </w:r>
      <w:r>
        <w:t xml:space="preserve"> schema.</w:t>
      </w:r>
    </w:p>
    <w:p>
      <w:pPr>
        <w:pStyle w:val="Heading2"/>
      </w:pPr>
      <w:r>
        <w:t xml:space="preserve">Architecture and data flow</w:t>
      </w:r>
    </w:p>
    <w:p>
      <w:pPr/>
      <w:r>
        <w:drawing>
          <wp:inline distT="0" distB="0" distL="0" distR="0">
            <wp:extent cx="5486400" cy="2971800"/>
            <wp:docPr id="1" name="image1" descr="integration architecture · 2 flows, 7 fun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ntegration architecture · 2 flows, 7 function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integration architecture · 2 flows, 7 functions</w:t>
      </w:r>
    </w:p>
    <w:p>
      <w:pPr/>
      <w:r>
        <w:t xml:space="preserve">Inbound, BC calls the receiver within seconds of a change; the processor re-reads the full record from BC (the notification carries only its id) and writes it in one transaction. Outbound, the poster runs every 5 minutes and leaves invoices as drafts for a BC user to post.</w:t>
      </w:r>
    </w:p>
    <w:p>
      <w:pPr>
        <w:pStyle w:val="Heading2"/>
      </w:pPr>
      <w:r>
        <w:t xml:space="preserve">Functions in the app</w:t>
      </w:r>
    </w:p>
    <w:p>
      <w:pPr/>
      <w:r>
        <w:t xml:space="preserve">Seven functions run in the one app; the HTTP ones need a key (</w:t>
      </w:r>
      <w:r>
        <w:rPr>
          <w:rStyle w:val="CodeChar"/>
        </w:rPr>
        <w:t xml:space="preserve">?code=</w:t>
      </w:r>
      <w:r>
        <w:t xml:space="preserve"> or </w:t>
      </w:r>
      <w:r>
        <w:rPr>
          <w:rStyle w:val="CodeChar"/>
        </w:rPr>
        <w:t xml:space="preserve">x-functions-key</w:t>
      </w:r>
      <w:r>
        <w:t xml:space="preserve"> header).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BcWebhookReceiver</w:t>
            </w:r>
          </w:p>
        </w:tc>
        <w:tc>
          <w:tcPr>
            <w:tcW w:w="3120" w:type="dxa"/>
          </w:tcPr>
          <w:p>
            <w:pPr/>
            <w:r>
              <w:t xml:space="preserve">HTTP POST </w:t>
            </w:r>
            <w:r>
              <w:rPr>
                <w:rStyle w:val="CodeChar"/>
              </w:rPr>
              <w:t xml:space="preserve">/api/BcWebhookReceiver</w:t>
            </w:r>
          </w:p>
        </w:tc>
        <w:tc>
          <w:tcPr>
            <w:tcW w:w="3120" w:type="dxa"/>
          </w:tcPr>
          <w:p>
            <w:pPr/>
            <w:r>
              <w:t xml:space="preserve">Receives BC notifications (and answers BC's </w:t>
            </w:r>
            <w:r>
              <w:rPr>
                <w:rStyle w:val="CodeChar"/>
              </w:rPr>
              <w:t xml:space="preserve">validationToken</w:t>
            </w:r>
            <w:r>
              <w:t xml:space="preserve"> handshake), puts each change on Event Hub </w:t>
            </w:r>
            <w:r>
              <w:rPr>
                <w:rStyle w:val="CodeChar"/>
              </w:rPr>
              <w:t xml:space="preserve">bc-ds-events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BcEventProcessor</w:t>
            </w:r>
          </w:p>
        </w:tc>
        <w:tc>
          <w:tcPr>
            <w:tcW w:w="3120" w:type="dxa"/>
          </w:tcPr>
          <w:p>
            <w:pPr/>
            <w:r>
              <w:t xml:space="preserve">Event Hub (</w:t>
            </w:r>
            <w:r>
              <w:rPr>
                <w:rStyle w:val="CodeChar"/>
              </w:rPr>
              <w:t xml:space="preserve">$Default</w:t>
            </w:r>
            <w:r>
              <w:t xml:space="preserve"> consumer group, 2 partitions)</w:t>
            </w:r>
          </w:p>
        </w:tc>
        <w:tc>
          <w:tcPr>
            <w:tcW w:w="3120" w:type="dxa"/>
          </w:tcPr>
          <w:p>
            <w:pPr/>
            <w:r>
              <w:t xml:space="preserve">Reads the record from BC and writes it to the </w:t>
            </w:r>
            <w:r>
              <w:rPr>
                <w:rStyle w:val="CodeChar"/>
              </w:rPr>
              <w:t xml:space="preserve">dbo</w:t>
            </w:r>
            <w:r>
              <w:t xml:space="preserve"> tables (or </w:t>
            </w:r>
            <w:r>
              <w:rPr>
                <w:rStyle w:val="CodeChar"/>
              </w:rPr>
              <w:t xml:space="preserve">bc.stg_*</w:t>
            </w:r>
            <w:r>
              <w:t xml:space="preserve"> for lookup entities); failures go to </w:t>
            </w:r>
            <w:r>
              <w:rPr>
                <w:rStyle w:val="CodeChar"/>
              </w:rPr>
              <w:t xml:space="preserve">bc.FailedEvents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RenewBcSubscription</w:t>
            </w:r>
          </w:p>
        </w:tc>
        <w:tc>
          <w:tcPr>
            <w:tcW w:w="3120" w:type="dxa"/>
          </w:tcPr>
          <w:p>
            <w:pPr/>
            <w:r>
              <w:t xml:space="preserve">Timer, every 12 h</w:t>
            </w:r>
          </w:p>
        </w:tc>
        <w:tc>
          <w:tcPr>
            <w:tcW w:w="3120" w:type="dxa"/>
          </w:tcPr>
          <w:p>
            <w:pPr/>
            <w:r>
              <w:t xml:space="preserve">Renews all BC webhook subscriptions (they expire after ~3 days)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PostNonPoInvoices</w:t>
            </w:r>
          </w:p>
        </w:tc>
        <w:tc>
          <w:tcPr>
            <w:tcW w:w="3120" w:type="dxa"/>
          </w:tcPr>
          <w:p>
            <w:pPr/>
            <w:r>
              <w:t xml:space="preserve">Timer, </w:t>
            </w:r>
            <w:r>
              <w:rPr>
                <w:rStyle w:val="CodeChar"/>
              </w:rPr>
              <w:t xml:space="preserve">AP_POST_CRON</w:t>
            </w:r>
            <w:r>
              <w:t xml:space="preserve"> (default every 5 min)</w:t>
            </w:r>
          </w:p>
        </w:tc>
        <w:tc>
          <w:tcPr>
            <w:tcW w:w="3120" w:type="dxa"/>
          </w:tcPr>
          <w:p>
            <w:pPr/>
            <w:r>
              <w:t xml:space="preserve">Picks up approved non-PO invoices and creates them in BC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PostNonPoInvoicesNow</w:t>
            </w:r>
          </w:p>
        </w:tc>
        <w:tc>
          <w:tcPr>
            <w:tcW w:w="3120" w:type="dxa"/>
          </w:tcPr>
          <w:p>
            <w:pPr/>
            <w:r>
              <w:t xml:space="preserve">HTTP POST </w:t>
            </w:r>
            <w:r>
              <w:rPr>
                <w:rStyle w:val="CodeChar"/>
              </w:rPr>
              <w:t xml:space="preserve">/api/ap/post-invoices</w:t>
            </w:r>
          </w:p>
        </w:tc>
        <w:tc>
          <w:tcPr>
            <w:tcW w:w="3120" w:type="dxa"/>
          </w:tcPr>
          <w:p>
            <w:pPr/>
            <w:r>
              <w:t xml:space="preserve">Same as above on demand; </w:t>
            </w:r>
            <w:r>
              <w:rPr>
                <w:rStyle w:val="CodeChar"/>
              </w:rPr>
              <w:t xml:space="preserve">?recordId=</w:t>
            </w:r>
            <w:r>
              <w:t xml:space="preserve"> posts one record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PendingInvoices</w:t>
            </w:r>
          </w:p>
        </w:tc>
        <w:tc>
          <w:tcPr>
            <w:tcW w:w="3120" w:type="dxa"/>
          </w:tcPr>
          <w:p>
            <w:pPr/>
            <w:r>
              <w:t xml:space="preserve">HTTP GET </w:t>
            </w:r>
            <w:r>
              <w:rPr>
                <w:rStyle w:val="CodeChar"/>
              </w:rPr>
              <w:t xml:space="preserve">/api/ap/pending</w:t>
            </w:r>
          </w:p>
        </w:tc>
        <w:tc>
          <w:tcPr>
            <w:tcW w:w="3120" w:type="dxa"/>
          </w:tcPr>
          <w:p>
            <w:pPr/>
            <w:r>
              <w:t xml:space="preserve">Read-only: what the timer would pick up next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CfBackfill</w:t>
            </w:r>
          </w:p>
        </w:tc>
        <w:tc>
          <w:tcPr>
            <w:tcW w:w="3120" w:type="dxa"/>
          </w:tcPr>
          <w:p>
            <w:pPr/>
            <w:r>
              <w:t xml:space="preserve">HTTP POST </w:t>
            </w:r>
            <w:r>
              <w:rPr>
                <w:rStyle w:val="CodeChar"/>
              </w:rPr>
              <w:t xml:space="preserve">/api/cf/backfill</w:t>
            </w:r>
          </w:p>
        </w:tc>
        <w:tc>
          <w:tcPr>
            <w:tcW w:w="3120" w:type="dxa"/>
          </w:tcPr>
          <w:p>
            <w:pPr/>
            <w:r>
              <w:t xml:space="preserve">Re-reads an entity from BC and upserts it into the </w:t>
            </w:r>
            <w:r>
              <w:rPr>
                <w:rStyle w:val="CodeChar"/>
              </w:rPr>
              <w:t xml:space="preserve">dbo</w:t>
            </w:r>
            <w:r>
              <w:t xml:space="preserve"> tables; manual only</w:t>
            </w:r>
          </w:p>
        </w:tc>
      </w:tr>
    </w:tbl>
    <w:p>
      <w:pPr/>
      <w:r>
        <w:t xml:space="preserve">There are no deployment slots on Flex Consumption: a deploy replaces the live code.</w:t>
      </w:r>
    </w:p>
    <w:p>
      <w:pPr>
        <w:pStyle w:val="Heading2"/>
      </w:pPr>
      <w:r>
        <w:t xml:space="preserve">BC → DB: entities and tables</w:t>
      </w:r>
    </w:p>
    <w:p>
      <w:pPr/>
      <w:r>
        <w:t xml:space="preserve">Five BC entities load directly into the CF </w:t>
      </w:r>
      <w:r>
        <w:rPr>
          <w:rStyle w:val="CodeChar"/>
        </w:rPr>
        <w:t xml:space="preserve">dbo</w:t>
      </w:r>
      <w:r>
        <w:t xml:space="preserve"> tables (no </w:t>
      </w:r>
      <w:r>
        <w:rPr>
          <w:rStyle w:val="CodeChar"/>
        </w:rPr>
        <w:t xml:space="preserve">bc.stg_</w:t>
      </w:r>
      <w:r>
        <w:t xml:space="preserve"> copy); four lookup entities still land in </w:t>
      </w:r>
      <w:r>
        <w:rPr>
          <w:rStyle w:val="CodeChar"/>
        </w:rPr>
        <w:t xml:space="preserve">bc.stg_*</w:t>
      </w:r>
      <w:r>
        <w:t xml:space="preserve">. Column mappings follow the CF team's SELECTs in their mapping doc, column for column.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BC 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Row key (UPDATE, else INSERT)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On BC delete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vendors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dbo.Mst_Vendors</w:t>
            </w:r>
          </w:p>
        </w:tc>
        <w:tc>
          <w:tcPr>
            <w:tcW w:w="2340" w:type="dxa"/>
          </w:tcPr>
          <w:p>
            <w:pPr/>
            <w:r>
              <w:t xml:space="preserve">CLIENT_ID, COMPANY_ID, BP_CODE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isActive = 0</w:t>
            </w:r>
            <w:r>
              <w:t xml:space="preserve">, row kept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locations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dbo.mst_store</w:t>
            </w:r>
          </w:p>
        </w:tc>
        <w:tc>
          <w:tcPr>
            <w:tcW w:w="2340" w:type="dxa"/>
          </w:tcPr>
          <w:p>
            <w:pPr/>
            <w:r>
              <w:t xml:space="preserve">CLIENT_ID, COMPANY_ID, PROFIT_CENTER_CODE</w:t>
            </w:r>
          </w:p>
        </w:tc>
        <w:tc>
          <w:tcPr>
            <w:tcW w:w="2340" w:type="dxa"/>
          </w:tcPr>
          <w:p>
            <w:pPr/>
            <w:r>
              <w:t xml:space="preserve">Logged only (CF to confirm)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accounts (Expense only)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dbo.COA_Master_SAP</w:t>
            </w:r>
          </w:p>
        </w:tc>
        <w:tc>
          <w:tcPr>
            <w:tcW w:w="2340" w:type="dxa"/>
          </w:tcPr>
          <w:p>
            <w:pPr/>
            <w:r>
              <w:t xml:space="preserve">CLIENT_ID, COMPANY_ID, ACCOUNT_NUMBER (= BC account id)</w:t>
            </w:r>
          </w:p>
        </w:tc>
        <w:tc>
          <w:tcPr>
            <w:tcW w:w="2340" w:type="dxa"/>
          </w:tcPr>
          <w:p>
            <w:pPr/>
            <w:r>
              <w:t xml:space="preserve">Logged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purchaseOrders + lines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dbo.AP_DC_PurchaseOrder</w:t>
            </w:r>
            <w:r>
              <w:t xml:space="preserve"> + </w:t>
            </w:r>
            <w:r>
              <w:rPr>
                <w:rStyle w:val="CodeChar"/>
              </w:rPr>
              <w:t xml:space="preserve">dbo.AP_DC_PurchaseOrderLines</w:t>
            </w:r>
          </w:p>
        </w:tc>
        <w:tc>
          <w:tcPr>
            <w:tcW w:w="2340" w:type="dxa"/>
          </w:tcPr>
          <w:p>
            <w:pPr/>
            <w:r>
              <w:t xml:space="preserve">Header: CompanyCode, POInternalID. Lines: CLIENT_ID, COMPANY_ID, POInternalID (line's BC id)</w:t>
            </w:r>
          </w:p>
        </w:tc>
        <w:tc>
          <w:tcPr>
            <w:tcW w:w="2340" w:type="dxa"/>
          </w:tcPr>
          <w:p>
            <w:pPr/>
            <w:r>
              <w:t xml:space="preserve">Header and all lines deleted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purchaseOrderLines (single line delete)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dbo.AP_DC_PurchaseOrderLines</w:t>
            </w:r>
          </w:p>
        </w:tc>
        <w:tc>
          <w:tcPr>
            <w:tcW w:w="2340" w:type="dxa"/>
          </w:tcPr>
          <w:p>
            <w:pPr/>
            <w:r>
              <w:t xml:space="preserve">as above</w:t>
            </w:r>
          </w:p>
        </w:tc>
        <w:tc>
          <w:tcPr>
            <w:tcW w:w="2340" w:type="dxa"/>
          </w:tcPr>
          <w:p>
            <w:pPr/>
            <w:r>
              <w:t xml:space="preserve">That line deleted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purchaseReceipts + lines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dbo.AP_DC_PurchaseReceipts</w:t>
            </w:r>
            <w:r>
              <w:t xml:space="preserve"> + </w:t>
            </w:r>
            <w:r>
              <w:rPr>
                <w:rStyle w:val="CodeChar"/>
              </w:rPr>
              <w:t xml:space="preserve">dbo.AP_DC_PurchaseReceiptLines</w:t>
            </w:r>
          </w:p>
        </w:tc>
        <w:tc>
          <w:tcPr>
            <w:tcW w:w="2340" w:type="dxa"/>
          </w:tcPr>
          <w:p>
            <w:pPr/>
            <w:r>
              <w:t xml:space="preserve">CLIENT_ID, COMPANY_ID, id</w:t>
            </w:r>
          </w:p>
        </w:tc>
        <w:tc>
          <w:tcPr>
            <w:tcW w:w="2340" w:type="dxa"/>
          </w:tcPr>
          <w:p>
            <w:pPr/>
            <w:r>
              <w:t xml:space="preserve">Logged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paymentTerms, paymentMethods, items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bc.stg_paymentTerms</w:t>
            </w:r>
            <w:r>
              <w:t xml:space="preserve">, </w:t>
            </w:r>
            <w:r>
              <w:rPr>
                <w:rStyle w:val="CodeChar"/>
              </w:rPr>
              <w:t xml:space="preserve">bc.stg_paymentMethods</w:t>
            </w:r>
            <w:r>
              <w:t xml:space="preserve">, </w:t>
            </w:r>
            <w:r>
              <w:rPr>
                <w:rStyle w:val="CodeChar"/>
              </w:rPr>
              <w:t xml:space="preserve">bc.stg_items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as before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purchaseInvoices + lines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bc.stg_purchaseInvoices</w:t>
            </w:r>
            <w:r>
              <w:t xml:space="preserve">, </w:t>
            </w:r>
            <w:r>
              <w:rPr>
                <w:rStyle w:val="CodeChar"/>
              </w:rPr>
              <w:t xml:space="preserve">bc.stg_purchaseInvoiceLines</w:t>
            </w:r>
          </w:p>
        </w:tc>
        <w:tc>
          <w:tcPr>
            <w:tcW w:w="2340" w:type="dxa"/>
          </w:tcPr>
          <w:p>
            <w:pPr/>
            <w:r>
              <w:t xml:space="preserve">id</w:t>
            </w:r>
          </w:p>
        </w:tc>
        <w:tc>
          <w:tcPr>
            <w:tcW w:w="2340" w:type="dxa"/>
          </w:tcPr>
          <w:p>
            <w:pPr/>
            <w:r>
              <w:t xml:space="preserve">as before</w:t>
            </w:r>
          </w:p>
        </w:tc>
      </w:tr>
    </w:tbl>
    <w:p>
      <w:pPr/>
      <w:r>
        <w:t xml:space="preserve">The old </w:t>
      </w:r>
      <w:r>
        <w:rPr>
          <w:rStyle w:val="CodeChar"/>
        </w:rPr>
        <w:t xml:space="preserve">bc.stg_vendors</w:t>
      </w:r>
      <w:r>
        <w:t xml:space="preserve">, </w:t>
      </w:r>
      <w:r>
        <w:rPr>
          <w:rStyle w:val="CodeChar"/>
        </w:rPr>
        <w:t xml:space="preserve">stg_locations</w:t>
      </w:r>
      <w:r>
        <w:t xml:space="preserve">, </w:t>
      </w:r>
      <w:r>
        <w:rPr>
          <w:rStyle w:val="CodeChar"/>
        </w:rPr>
        <w:t xml:space="preserve">stg_accounts</w:t>
      </w:r>
      <w:r>
        <w:t xml:space="preserve">, </w:t>
      </w:r>
      <w:r>
        <w:rPr>
          <w:rStyle w:val="CodeChar"/>
        </w:rPr>
        <w:t xml:space="preserve">stg_purchaseOrders(Lines)</w:t>
      </w:r>
      <w:r>
        <w:t xml:space="preserve"> and </w:t>
      </w:r>
      <w:r>
        <w:rPr>
          <w:rStyle w:val="CodeChar"/>
        </w:rPr>
        <w:t xml:space="preserve">stg_purchaseReceipts(Lines)</w:t>
      </w:r>
      <w:r>
        <w:t xml:space="preserve"> no longer receive updates; drop them after UAT sign-off.</w:t>
      </w:r>
    </w:p>
    <w:p>
      <w:pPr/>
      <w:r>
        <w:rPr>
          <w:b/>
        </w:rPr>
        <w:t xml:space="preserve">Write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Update in place, insert only if new.</w:t>
      </w:r>
      <w:r>
        <w:t xml:space="preserve"> IDENTITY ids never change; this matters because </w:t>
      </w:r>
      <w:r>
        <w:rPr>
          <w:rStyle w:val="CodeChar"/>
        </w:rPr>
        <w:t xml:space="preserve">mst_store.PROFIT_CENTER_ID</w:t>
      </w:r>
      <w:r>
        <w:t xml:space="preserve"> is referenced from </w:t>
      </w:r>
      <w:r>
        <w:rPr>
          <w:rStyle w:val="CodeChar"/>
        </w:rPr>
        <w:t xml:space="preserve">AP_DataConversions</w:t>
      </w:r>
      <w:r>
        <w:t xml:space="preserve"> and </w:t>
      </w:r>
      <w:r>
        <w:rPr>
          <w:rStyle w:val="CodeChar"/>
        </w:rPr>
        <w:t xml:space="preserve">AP_DC_GL_Details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Only BC-sourced columns are overwritten.</w:t>
      </w:r>
      <w:r>
        <w:t xml:space="preserve"> Columns the doc fills with NULL or constants are set on insert and never touched again, so CF edits there survive.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document is one transaction.</w:t>
      </w:r>
      <w:r>
        <w:t xml:space="preserve"> A PO or receipt is written with all its lines; if one line fails the whole document rolls back. Lines removed in BC are removed from </w:t>
      </w:r>
      <w:r>
        <w:rPr>
          <w:rStyle w:val="CodeChar"/>
        </w:rPr>
        <w:t xml:space="preserve">AP_DC_PurchaseOrderLines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Concurrency.</w:t>
      </w:r>
      <w:r>
        <w:t xml:space="preserve"> Each record takes an </w:t>
      </w:r>
      <w:r>
        <w:rPr>
          <w:rStyle w:val="CodeChar"/>
        </w:rPr>
        <w:t xml:space="preserve">sp_getapplock</w:t>
      </w:r>
      <w:r>
        <w:t xml:space="preserve"> on its key before writing, and all BC calls happen before the first SQL write. No table hints and no indexes are needed on the </w:t>
      </w:r>
      <w:r>
        <w:rPr>
          <w:rStyle w:val="CodeChar"/>
        </w:rPr>
        <w:t xml:space="preserve">dbo</w:t>
      </w:r>
      <w:r>
        <w:t xml:space="preserve"> tables.</w:t>
      </w:r>
    </w:p>
    <w:p>
      <w:pPr/>
      <w:r>
        <w:rPr>
          <w:b/>
        </w:rPr>
        <w:t xml:space="preserve">Created / updated dates</w:t>
      </w:r>
      <w:r>
        <w:t xml:space="preserve"> (created is set once; only updated moves afterwards)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Mst_Vendors</w:t>
            </w:r>
            <w:r>
              <w:t xml:space="preserve">, </w:t>
            </w:r>
            <w:r>
              <w:rPr>
                <w:rStyle w:val="CodeChar"/>
              </w:rPr>
              <w:t xml:space="preserve">COA_Master_SAP</w:t>
            </w:r>
          </w:p>
        </w:tc>
        <w:tc>
          <w:tcPr>
            <w:tcW w:w="3120" w:type="dxa"/>
          </w:tcPr>
          <w:p>
            <w:pPr/>
            <w:r>
              <w:t xml:space="preserve">CREATED_DATE / UPDATED_DATE</w:t>
            </w:r>
          </w:p>
        </w:tc>
        <w:tc>
          <w:tcPr>
            <w:tcW w:w="3120" w:type="dxa"/>
          </w:tcPr>
          <w:p>
            <w:pPr/>
            <w:r>
              <w:t xml:space="preserve">BC </w:t>
            </w:r>
            <w:r>
              <w:rPr>
                <w:rStyle w:val="CodeChar"/>
              </w:rPr>
              <w:t xml:space="preserve">lastModifiedDateTime</w:t>
            </w:r>
            <w:r>
              <w:t xml:space="preserve"> (UTC)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AP_DC_PurchaseOrder</w:t>
            </w:r>
          </w:p>
        </w:tc>
        <w:tc>
          <w:tcPr>
            <w:tcW w:w="3120" w:type="dxa"/>
          </w:tcPr>
          <w:p>
            <w:pPr/>
            <w:r>
              <w:t xml:space="preserve">CreatedDate / ModifiedDate</w:t>
            </w:r>
          </w:p>
        </w:tc>
        <w:tc>
          <w:tcPr>
            <w:tcW w:w="3120" w:type="dxa"/>
          </w:tcPr>
          <w:p>
            <w:pPr/>
            <w:r>
              <w:t xml:space="preserve">BC </w:t>
            </w:r>
            <w:r>
              <w:rPr>
                <w:rStyle w:val="CodeChar"/>
              </w:rPr>
              <w:t xml:space="preserve">lastModifiedDateTime</w:t>
            </w:r>
            <w:r>
              <w:t xml:space="preserve"> (UTC)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mst_store</w:t>
            </w:r>
          </w:p>
        </w:tc>
        <w:tc>
          <w:tcPr>
            <w:tcW w:w="3120" w:type="dxa"/>
          </w:tcPr>
          <w:p>
            <w:pPr/>
            <w:r>
              <w:t xml:space="preserve">DT_CREATED_ON / DT_UPDATED_ON</w:t>
            </w:r>
          </w:p>
        </w:tc>
        <w:tc>
          <w:tcPr>
            <w:tcW w:w="3120" w:type="dxa"/>
          </w:tcPr>
          <w:p>
            <w:pPr/>
            <w:r>
              <w:t xml:space="preserve">Time of the sync</w:t>
            </w:r>
          </w:p>
        </w:tc>
      </w:tr>
    </w:tbl>
    <w:p>
      <w:pPr/>
      <w:r>
        <w:t xml:space="preserve">Because the value is BC's timestamp, a backfill or a PO line edit may leave UPDATED_DATE unchanged. Whether to switch it to the sync time is an open question (see the last section).</w:t>
      </w:r>
    </w:p>
    <w:p>
      <w:pPr/>
      <w:r>
        <w:rPr>
          <w:rStyle w:val="CodeChar"/>
          <w:b/>
        </w:rPr>
        <w:t xml:space="preserve">bc.CfKeyMap</w:t>
      </w:r>
      <w:r>
        <w:rPr>
          <w:b/>
        </w:rPr>
        <w:t xml:space="preserve"> (why it exists).</w:t>
      </w:r>
      <w:r>
        <w:t xml:space="preserve"> A BC delete notification carries only the record's BC id, and the record is gone from BC, so its number can't be read back. </w:t>
      </w:r>
      <w:r>
        <w:rPr>
          <w:rStyle w:val="CodeChar"/>
        </w:rPr>
        <w:t xml:space="preserve">Mst_Vendors</w:t>
      </w:r>
      <w:r>
        <w:t xml:space="preserve"> and </w:t>
      </w:r>
      <w:r>
        <w:rPr>
          <w:rStyle w:val="CodeChar"/>
        </w:rPr>
        <w:t xml:space="preserve">mst_store</w:t>
      </w:r>
      <w:r>
        <w:t xml:space="preserve"> store the code, not the BC id. Every vendor and location upsert therefore records BC id → code in </w:t>
      </w:r>
      <w:r>
        <w:rPr>
          <w:rStyle w:val="CodeChar"/>
        </w:rPr>
        <w:t xml:space="preserve">bc.CfKeyMap</w:t>
      </w:r>
      <w:r>
        <w:t xml:space="preserve">; a vendor delete looks the code up there (falling back to the old </w:t>
      </w:r>
      <w:r>
        <w:rPr>
          <w:rStyle w:val="CodeChar"/>
        </w:rPr>
        <w:t xml:space="preserve">bc.stg_vendors</w:t>
      </w:r>
      <w:r>
        <w:t xml:space="preserve">). It is permanent unless the CF team adds a BC id column to those tables.</w:t>
      </w:r>
    </w:p>
    <w:p>
      <w:pPr/>
      <w:r>
        <w:rPr>
          <w:b/>
        </w:rPr>
        <w:t xml:space="preserve">Lookups used in the mappings:</w:t>
      </w:r>
      <w:r>
        <w:t xml:space="preserve"> payment terms from </w:t>
      </w:r>
      <w:r>
        <w:rPr>
          <w:rStyle w:val="CodeChar"/>
        </w:rPr>
        <w:t xml:space="preserve">bc.stg_paymentTerms</w:t>
      </w:r>
      <w:r>
        <w:t xml:space="preserve">, payment method from </w:t>
      </w:r>
      <w:r>
        <w:rPr>
          <w:rStyle w:val="CodeChar"/>
        </w:rPr>
        <w:t xml:space="preserve">bc.stg_paymentMethods</w:t>
      </w:r>
      <w:r>
        <w:t xml:space="preserve">, item number/type/category from </w:t>
      </w:r>
      <w:r>
        <w:rPr>
          <w:rStyle w:val="CodeChar"/>
        </w:rPr>
        <w:t xml:space="preserve">bc.stg_items</w:t>
      </w:r>
      <w:r>
        <w:t xml:space="preserve">, PO line location code read live from BC, store </w:t>
      </w:r>
      <w:r>
        <w:rPr>
          <w:rStyle w:val="CodeChar"/>
        </w:rPr>
        <w:t xml:space="preserve">BRANCH_ID</w:t>
      </w:r>
      <w:r>
        <w:t xml:space="preserve"> = lowest </w:t>
      </w:r>
      <w:r>
        <w:rPr>
          <w:rStyle w:val="CodeChar"/>
        </w:rPr>
        <w:t xml:space="preserve">mst_branch.branch_id</w:t>
      </w:r>
      <w:r>
        <w:t xml:space="preserve"> for the company.</w:t>
      </w:r>
    </w:p>
    <w:p>
      <w:pPr>
        <w:pStyle w:val="Heading2"/>
      </w:pPr>
      <w:r>
        <w:t xml:space="preserve">DB → BC: non-PO invoice posting</w:t>
      </w:r>
    </w:p>
    <w:p>
      <w:pPr/>
      <w:r>
        <w:t xml:space="preserve">Each approved record becomes one BC purchase invoice, left as a </w:t>
      </w:r>
      <w:r>
        <w:rPr>
          <w:b/>
        </w:rPr>
        <w:t xml:space="preserve">draft</w:t>
      </w:r>
      <w:r>
        <w:t xml:space="preserve"> for a BC user to review and post; every </w:t>
      </w:r>
      <w:r>
        <w:rPr>
          <w:rStyle w:val="CodeChar"/>
        </w:rPr>
        <w:t xml:space="preserve">AP_DC_GL_Details</w:t>
      </w:r>
      <w:r>
        <w:t xml:space="preserve"> row becomes one Account line. There is no totals check and no line filter (both removed at the CF team's request).</w:t>
      </w:r>
    </w:p>
    <w:p>
      <w:pPr/>
      <w:r>
        <w:rPr>
          <w:b/>
        </w:rPr>
        <w:t xml:space="preserve">Which records are picked up</w:t>
      </w:r>
    </w:p>
    <w:p>
      <w:pPr/>
      <w:r>
        <w:rPr>
          <w:rStyle w:val="CodeChar"/>
        </w:rPr>
        <w:t xml:space="preserve">dbo.AP_DataConversions</w:t>
      </w:r>
      <w:r>
        <w:t xml:space="preserve"> where CLIENT_ID = 363, COMPANY_ID IN (889, 890), STATUS = 'APPROVED', ERP_POST = 'N', oldest RECORD_ID first, 10 per run (</w:t>
      </w:r>
      <w:r>
        <w:rPr>
          <w:rStyle w:val="CodeChar"/>
        </w:rPr>
        <w:t xml:space="preserve">AP_POST_BATCH_SIZE</w:t>
      </w:r>
      <w:r>
        <w:t xml:space="preserve">). A manual call with </w:t>
      </w:r>
      <w:r>
        <w:rPr>
          <w:rStyle w:val="CodeChar"/>
        </w:rPr>
        <w:t xml:space="preserve">?recordId=</w:t>
      </w:r>
      <w:r>
        <w:t xml:space="preserve"> skips the STATUS/ERP_POST check.</w:t>
      </w:r>
    </w:p>
    <w:p>
      <w:pPr/>
      <w:r>
        <w:rPr>
          <w:b/>
        </w:rPr>
        <w:t xml:space="preserve">Header</w:t>
      </w:r>
      <w:r>
        <w:t xml:space="preserve"> — </w:t>
      </w:r>
      <w:r>
        <w:rPr>
          <w:rStyle w:val="CodeChar"/>
        </w:rPr>
        <w:t xml:space="preserve">POST /companies({id})/purchaseInvoices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BC key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Source (</w:t>
            </w:r>
            <w:r>
              <w:rPr>
                <w:rStyle w:val="CodeChar"/>
              </w:rPr>
              <w:t xml:space="preserve">AP_DC_InvoiceHeader</w:t>
            </w:r>
            <w:r>
              <w:t xml:space="preserve">, latest row for the RECORD_ID)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vendorNumber</w:t>
            </w:r>
          </w:p>
        </w:tc>
        <w:tc>
          <w:tcPr>
            <w:tcW w:w="4680" w:type="dxa"/>
          </w:tcPr>
          <w:p>
            <w:pPr/>
            <w:r>
              <w:t xml:space="preserve">VEND_CODE (required; empty → held)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vendorInvoiceNumber</w:t>
            </w:r>
          </w:p>
        </w:tc>
        <w:tc>
          <w:tcPr>
            <w:tcW w:w="4680" w:type="dxa"/>
          </w:tcPr>
          <w:p>
            <w:pPr/>
            <w:r>
              <w:t xml:space="preserve">INVOICE_NUMBER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invoiceDate</w:t>
            </w:r>
          </w:p>
        </w:tc>
        <w:tc>
          <w:tcPr>
            <w:tcW w:w="4680" w:type="dxa"/>
          </w:tcPr>
          <w:p>
            <w:pPr/>
            <w:r>
              <w:t xml:space="preserve">INVOICE_DATE (date part)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postingDate</w:t>
            </w:r>
          </w:p>
        </w:tc>
        <w:tc>
          <w:tcPr>
            <w:tcW w:w="4680" w:type="dxa"/>
          </w:tcPr>
          <w:p>
            <w:pPr/>
            <w:r>
              <w:t xml:space="preserve">POSTING_DATE (date part)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currencyCode</w:t>
            </w:r>
          </w:p>
        </w:tc>
        <w:tc>
          <w:tcPr>
            <w:tcW w:w="4680" w:type="dxa"/>
          </w:tcPr>
          <w:p>
            <w:pPr/>
            <w:r>
              <w:t xml:space="preserve">CURRENCY</w:t>
            </w:r>
          </w:p>
        </w:tc>
      </w:tr>
    </w:tbl>
    <w:p>
      <w:pPr/>
      <w:r>
        <w:rPr>
          <w:b/>
        </w:rPr>
        <w:t xml:space="preserve">Lines</w:t>
      </w:r>
      <w:r>
        <w:t xml:space="preserve"> — one per GL row, in SERIAL_NO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BC 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 (</w:t>
            </w:r>
            <w:r>
              <w:rPr>
                <w:rStyle w:val="CodeChar"/>
              </w:rPr>
              <w:t xml:space="preserve">AP_DC_GL_Details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.../purchaseInvoiceLines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lineType</w:t>
            </w:r>
          </w:p>
        </w:tc>
        <w:tc>
          <w:tcPr>
            <w:tcW w:w="3120" w:type="dxa"/>
          </w:tcPr>
          <w:p>
            <w:pPr/>
            <w:r>
              <w:t xml:space="preserve">always </w:t>
            </w:r>
            <w:r>
              <w:rPr>
                <w:rStyle w:val="CodeChar"/>
              </w:rPr>
              <w:t xml:space="preserve">Account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accountId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COA_Master_SAP.ACCOUNT_NUMBER</w:t>
            </w:r>
            <w:r>
              <w:t xml:space="preserve"> where ACCOUNT_CODE = GLCODE </w:t>
            </w:r>
            <w:r>
              <w:rPr>
                <w:b/>
              </w:rPr>
              <w:t xml:space="preserve">and</w:t>
            </w:r>
            <w:r>
              <w:t xml:space="preserve"> the invoice's CLIENT_ID / COMPANY_ID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description</w:t>
            </w:r>
          </w:p>
        </w:tc>
        <w:tc>
          <w:tcPr>
            <w:tcW w:w="3120" w:type="dxa"/>
          </w:tcPr>
          <w:p>
            <w:pPr/>
            <w:r>
              <w:t xml:space="preserve">DESCRIPTION, else GL_DESCR (100 chars)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quantity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unitCost</w:t>
            </w:r>
          </w:p>
        </w:tc>
        <w:tc>
          <w:tcPr>
            <w:tcW w:w="3120" w:type="dxa"/>
          </w:tcPr>
          <w:p>
            <w:pPr/>
            <w:r>
              <w:t xml:space="preserve">AMOUNT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.../dimensionSetLines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code</w:t>
            </w:r>
            <w:r>
              <w:t xml:space="preserve"> / </w:t>
            </w:r>
            <w:r>
              <w:rPr>
                <w:rStyle w:val="CodeChar"/>
              </w:rPr>
              <w:t xml:space="preserve">valueCode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COST CENTER</w:t>
            </w:r>
            <w:r>
              <w:t xml:space="preserve"> / COST_CENTER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.../dimensionSetLines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code</w:t>
            </w:r>
            <w:r>
              <w:t xml:space="preserve"> / </w:t>
            </w:r>
            <w:r>
              <w:rPr>
                <w:rStyle w:val="CodeChar"/>
              </w:rPr>
              <w:t xml:space="preserve">valueCode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DIVISION</w:t>
            </w:r>
            <w:r>
              <w:t xml:space="preserve"> / DIVISION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Account id per company.</w:t>
      </w:r>
      <w:r>
        <w:t xml:space="preserve"> The same account number exists in 889 and 890 with different BC ids, so the lookup is always company-filtered. Not found → asks BC in that company; two different ids for one code → held.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unitCost</w:t>
      </w:r>
      <w:r>
        <w:t xml:space="preserve"> goes in the line POST (tested in Postman). If BC ever overwrites it from the account default, set </w:t>
      </w:r>
      <w:r>
        <w:rPr>
          <w:rStyle w:val="CodeChar"/>
        </w:rPr>
        <w:t xml:space="preserve">AP_UNITCOST_PATCH=true</w:t>
      </w:r>
      <w:r>
        <w:t xml:space="preserve"> to add a PATCH after the POST.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Dimensions</w:t>
      </w:r>
      <w:r>
        <w:t xml:space="preserve"> with an empty value are skipped for that line. A rejected dimension is logged and the line kept (</w:t>
      </w:r>
      <w:r>
        <w:rPr>
          <w:rStyle w:val="CodeChar"/>
        </w:rPr>
        <w:t xml:space="preserve">AP_DIMENSION_FAILURE_FATAL=false</w:t>
      </w:r>
      <w:r>
        <w:t xml:space="preserve">).</w:t>
      </w:r>
    </w:p>
    <w:p>
      <w:pPr/>
      <w:r>
        <w:rPr>
          <w:b/>
        </w:rPr>
        <w:t xml:space="preserve">ERP_POST states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</w:t>
            </w:r>
          </w:p>
        </w:tc>
        <w:tc>
          <w:tcPr>
            <w:tcW w:w="4680" w:type="dxa"/>
          </w:tcPr>
          <w:p>
            <w:pPr/>
            <w:r>
              <w:t xml:space="preserve">Waiting to be picked 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</w:t>
            </w:r>
          </w:p>
        </w:tc>
        <w:tc>
          <w:tcPr>
            <w:tcW w:w="4680" w:type="dxa"/>
          </w:tcPr>
          <w:p>
            <w:pPr/>
            <w:r>
              <w:t xml:space="preserve">Draft created in BC (handed to BC; not "posted in BC")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</w:t>
            </w:r>
          </w:p>
        </w:tc>
        <w:tc>
          <w:tcPr>
            <w:tcW w:w="4680" w:type="dxa"/>
          </w:tcPr>
          <w:p>
            <w:pPr/>
            <w:r>
              <w:t xml:space="preserve">Failed </w:t>
            </w:r>
            <w:r>
              <w:rPr>
                <w:rStyle w:val="CodeChar"/>
              </w:rPr>
              <w:t xml:space="preserve">AP_POST_MAX_ATTEMPTS</w:t>
            </w:r>
            <w:r>
              <w:t xml:space="preserve"> (3) times; timer stops retrying</w:t>
            </w:r>
          </w:p>
        </w:tc>
      </w:tr>
    </w:tbl>
    <w:p>
      <w:pPr/>
      <w:r>
        <w:t xml:space="preserve">On any failure the latest message goes to </w:t>
      </w:r>
      <w:r>
        <w:rPr>
          <w:rStyle w:val="CodeChar"/>
        </w:rPr>
        <w:t xml:space="preserve">AP_DataConversions.ERP_ERROR</w:t>
      </w:r>
      <w:r>
        <w:t xml:space="preserve"> (prefixed </w:t>
      </w:r>
      <w:r>
        <w:rPr>
          <w:rStyle w:val="CodeChar"/>
        </w:rPr>
        <w:t xml:space="preserve">HELD:</w:t>
      </w:r>
      <w:r>
        <w:t xml:space="preserve"> for data problems). ERP_POST stays N until the third failure.</w:t>
      </w:r>
    </w:p>
    <w:p>
      <w:pPr/>
      <w:r>
        <w:rPr>
          <w:rStyle w:val="CodeChar"/>
          <w:b/>
        </w:rPr>
        <w:t xml:space="preserve">bc.InvoicePostLog</w:t>
      </w:r>
      <w:r>
        <w:t xml:space="preserve"> gets one row per step per attempt (load, resolve_accounts, create_header, each line, each dimension, erp_post). It is also what makes retries safe: once a BC invoice header exists, its id is logged, and a retry reuses that invoice instead of creating a second one. Consequences:</w:t>
      </w:r>
    </w:p>
    <w:p>
      <w:pPr>
        <w:pStyle w:val="ListParagraph"/>
        <w:numPr>
          <w:ilvl w:val="0"/>
          <w:numId w:val="4"/>
        </w:numPr>
      </w:pPr>
      <w:r>
        <w:t xml:space="preserve">Truncating the log, or resetting ERP_POST to N, and running the record again </w:t>
      </w:r>
      <w:r>
        <w:rPr>
          <w:b/>
        </w:rPr>
        <w:t xml:space="preserve">creates a second draft</w:t>
      </w:r>
      <w:r>
        <w:t xml:space="preserve"> in BC.</w:t>
      </w:r>
    </w:p>
    <w:p>
      <w:pPr>
        <w:pStyle w:val="ListParagraph"/>
        <w:numPr>
          <w:ilvl w:val="0"/>
          <w:numId w:val="4"/>
        </w:numPr>
      </w:pPr>
      <w:r>
        <w:t xml:space="preserve">Deleting the draft in BC but keeping the log makes the next run fail with "not found".</w:t>
      </w:r>
    </w:p>
    <w:p>
      <w:pPr>
        <w:pStyle w:val="ListParagraph"/>
        <w:numPr>
          <w:ilvl w:val="0"/>
          <w:numId w:val="4"/>
        </w:numPr>
      </w:pPr>
      <w:r>
        <w:t xml:space="preserve">To re-test a record: delete the draft in BC, delete that record's log rows, set ERP_POST back to N (queries in the Runbook).</w:t>
      </w:r>
    </w:p>
    <w:p>
      <w:pPr>
        <w:pStyle w:val="Heading2"/>
      </w:pPr>
      <w:r>
        <w:t xml:space="preserve">Code files and SQL objects</w:t>
      </w:r>
    </w:p>
    <w:p>
      <w:pPr/>
      <w:r>
        <w:t xml:space="preserve">The deployable package is </w:t>
      </w:r>
      <w:r>
        <w:rPr>
          <w:rStyle w:val="CodeChar"/>
        </w:rPr>
        <w:t xml:space="preserve">app-uat.zip</w:t>
      </w:r>
      <w:r>
        <w:t xml:space="preserve">; deploy all files together so the modules stay in step.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What's in 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function_app.py</w:t>
            </w:r>
          </w:p>
        </w:tc>
        <w:tc>
          <w:tcPr>
            <w:tcW w:w="4680" w:type="dxa"/>
          </w:tcPr>
          <w:p>
            <w:pPr/>
            <w:r>
              <w:t xml:space="preserve">All function definitions, webhook receiver, Event Hub processor and routing, </w:t>
            </w:r>
            <w:r>
              <w:rPr>
                <w:rStyle w:val="CodeChar"/>
              </w:rPr>
              <w:t xml:space="preserve">bc.stg_*</w:t>
            </w:r>
            <w:r>
              <w:t xml:space="preserve"> writer (</w:t>
            </w:r>
            <w:r>
              <w:rPr>
                <w:rStyle w:val="CodeChar"/>
              </w:rPr>
              <w:t xml:space="preserve">ENTITY_CONFIG</w:t>
            </w:r>
            <w:r>
              <w:t xml:space="preserve">), dead-lettering, subscription renewal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cf_direct.py</w:t>
            </w:r>
          </w:p>
        </w:tc>
        <w:tc>
          <w:tcPr>
            <w:tcW w:w="4680" w:type="dxa"/>
          </w:tcPr>
          <w:p>
            <w:pPr/>
            <w:r>
              <w:t xml:space="preserve">BC → </w:t>
            </w:r>
            <w:r>
              <w:rPr>
                <w:rStyle w:val="CodeChar"/>
              </w:rPr>
              <w:t xml:space="preserve">dbo</w:t>
            </w:r>
            <w:r>
              <w:t xml:space="preserve"> direct load: upsert helper, </w:t>
            </w:r>
            <w:r>
              <w:rPr>
                <w:rStyle w:val="CodeChar"/>
              </w:rPr>
              <w:t xml:space="preserve">sp_getapplock</w:t>
            </w:r>
            <w:r>
              <w:t xml:space="preserve">, lookups, one writer per table, delete handlers, </w:t>
            </w:r>
            <w:r>
              <w:rPr>
                <w:rStyle w:val="CodeChar"/>
              </w:rPr>
              <w:t xml:space="preserve">bc.CfKeyMap</w:t>
            </w:r>
            <w:r>
              <w:t xml:space="preserve">, backfill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invoice_poster.py</w:t>
            </w:r>
          </w:p>
        </w:tc>
        <w:tc>
          <w:tcPr>
            <w:tcW w:w="4680" w:type="dxa"/>
          </w:tcPr>
          <w:p>
            <w:pPr/>
            <w:r>
              <w:t xml:space="preserve">Non-PO posting: pick-up query, header/lines/dimensions, account lookup, log, ERP_POST/ERP_ERROR write-back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uat_config.py</w:t>
            </w:r>
          </w:p>
        </w:tc>
        <w:tc>
          <w:tcPr>
            <w:tcW w:w="4680" w:type="dxa"/>
          </w:tcPr>
          <w:p>
            <w:pPr/>
            <w:r>
              <w:t xml:space="preserve">Client/company scope and every posting setting with its default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bc_http.py</w:t>
            </w:r>
          </w:p>
        </w:tc>
        <w:tc>
          <w:tcPr>
            <w:tcW w:w="4680" w:type="dxa"/>
          </w:tcPr>
          <w:p>
            <w:pPr/>
            <w:r>
              <w:t xml:space="preserve">BC calls with retries on 429/5xx (honours </w:t>
            </w:r>
            <w:r>
              <w:rPr>
                <w:rStyle w:val="CodeChar"/>
              </w:rPr>
              <w:t xml:space="preserve">Retry-After</w:t>
            </w:r>
            <w:r>
              <w:t xml:space="preserve">), </w:t>
            </w:r>
            <w:r>
              <w:rPr>
                <w:rStyle w:val="CodeChar"/>
              </w:rPr>
              <w:t xml:space="preserve">BcError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bc_auth.py</w:t>
            </w:r>
          </w:p>
        </w:tc>
        <w:tc>
          <w:tcPr>
            <w:tcW w:w="4680" w:type="dxa"/>
          </w:tcPr>
          <w:p>
            <w:pPr/>
            <w:r>
              <w:t xml:space="preserve">BC OAuth token (MSAL, client credentials)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host.json</w:t>
            </w:r>
            <w:r>
              <w:t xml:space="preserve">, </w:t>
            </w:r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4680" w:type="dxa"/>
          </w:tcPr>
          <w:p>
            <w:pPr/>
            <w:r>
              <w:t xml:space="preserve">Runtime config; packages: azure-functions, azure-eventhub, requests, msal, pymssql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sql/uat_schema.sql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Required</w:t>
            </w:r>
            <w:r>
              <w:t xml:space="preserve">, </w:t>
            </w:r>
            <w:r>
              <w:rPr>
                <w:rStyle w:val="CodeChar"/>
              </w:rPr>
              <w:t xml:space="preserve">bc</w:t>
            </w:r>
            <w:r>
              <w:t xml:space="preserve"> schema only, safe to re-run; also holds pre-UAT check queries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sql/dbo_indexes_optional.sql</w:t>
            </w:r>
          </w:p>
        </w:tc>
        <w:tc>
          <w:tcPr>
            <w:tcW w:w="4680" w:type="dxa"/>
          </w:tcPr>
          <w:p>
            <w:pPr/>
            <w:r>
              <w:t xml:space="preserve">Optional index request for the CF team if a table grows large; not needed today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README.md</w:t>
            </w:r>
          </w:p>
        </w:tc>
        <w:tc>
          <w:tcPr>
            <w:tcW w:w="4680" w:type="dxa"/>
          </w:tcPr>
          <w:p>
            <w:pPr/>
            <w:r>
              <w:t xml:space="preserve">Technical notes (same content as this doc, shorter)</w:t>
            </w:r>
          </w:p>
        </w:tc>
      </w:tr>
    </w:tbl>
    <w:p>
      <w:pPr/>
      <w:r>
        <w:rPr>
          <w:b/>
        </w:rPr>
        <w:t xml:space="preserve">Our tables (</w:t>
      </w:r>
      <w:r>
        <w:rPr>
          <w:rStyle w:val="CodeChar"/>
          <w:b/>
        </w:rPr>
        <w:t xml:space="preserve">bc</w:t>
      </w:r>
      <w:r>
        <w:rPr>
          <w:b/>
        </w:rPr>
        <w:t xml:space="preserve"> schema)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bc.InvoicePostLog</w:t>
            </w:r>
          </w:p>
        </w:tc>
        <w:tc>
          <w:tcPr>
            <w:tcW w:w="4680" w:type="dxa"/>
          </w:tcPr>
          <w:p>
            <w:pPr/>
            <w:r>
              <w:t xml:space="preserve">One row per posting step per attempt; holds the BC invoice id for safe retries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bc.CfKeyMap</w:t>
            </w:r>
          </w:p>
        </w:tc>
        <w:tc>
          <w:tcPr>
            <w:tcW w:w="4680" w:type="dxa"/>
          </w:tcPr>
          <w:p>
            <w:pPr/>
            <w:r>
              <w:t xml:space="preserve">BC id → vendor/store code, for deletes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bc.FailedEvents</w:t>
            </w:r>
          </w:p>
        </w:tc>
        <w:tc>
          <w:tcPr>
            <w:tcW w:w="4680" w:type="dxa"/>
          </w:tcPr>
          <w:p>
            <w:pPr/>
            <w:r>
              <w:t xml:space="preserve">Webhook events that failed to process ("dead letters")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bc.stg_paymentTerms</w:t>
            </w:r>
            <w:r>
              <w:t xml:space="preserve">, </w:t>
            </w:r>
            <w:r>
              <w:rPr>
                <w:rStyle w:val="CodeChar"/>
              </w:rPr>
              <w:t xml:space="preserve">stg_paymentMethods</w:t>
            </w:r>
            <w:r>
              <w:t xml:space="preserve">, </w:t>
            </w:r>
            <w:r>
              <w:rPr>
                <w:rStyle w:val="CodeChar"/>
              </w:rPr>
              <w:t xml:space="preserve">stg_items</w:t>
            </w:r>
          </w:p>
        </w:tc>
        <w:tc>
          <w:tcPr>
            <w:tcW w:w="4680" w:type="dxa"/>
          </w:tcPr>
          <w:p>
            <w:pPr/>
            <w:r>
              <w:t xml:space="preserve">Lookup landing tables used by the </w:t>
            </w:r>
            <w:r>
              <w:rPr>
                <w:rStyle w:val="CodeChar"/>
              </w:rPr>
              <w:t xml:space="preserve">dbo</w:t>
            </w:r>
            <w:r>
              <w:t xml:space="preserve"> mappings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bc.stg_purchaseInvoices</w:t>
            </w:r>
            <w:r>
              <w:t xml:space="preserve">, </w:t>
            </w:r>
            <w:r>
              <w:rPr>
                <w:rStyle w:val="CodeChar"/>
              </w:rPr>
              <w:t xml:space="preserve">stg_purchaseInvoiceLines</w:t>
            </w:r>
          </w:p>
        </w:tc>
        <w:tc>
          <w:tcPr>
            <w:tcW w:w="4680" w:type="dxa"/>
          </w:tcPr>
          <w:p>
            <w:pPr/>
            <w:r>
              <w:t xml:space="preserve">Landing tables, unchanged</w:t>
            </w:r>
          </w:p>
        </w:tc>
      </w:tr>
    </w:tbl>
    <w:p>
      <w:pPr/>
      <w:r>
        <w:t xml:space="preserve">The app writes to </w:t>
      </w:r>
      <w:r>
        <w:rPr>
          <w:rStyle w:val="CodeChar"/>
        </w:rPr>
        <w:t xml:space="preserve">dbo.AP_DataConversions</w:t>
      </w:r>
      <w:r>
        <w:t xml:space="preserve"> (ERP_POST, ERP_ERROR) and reads </w:t>
      </w:r>
      <w:r>
        <w:rPr>
          <w:rStyle w:val="CodeChar"/>
        </w:rPr>
        <w:t xml:space="preserve">AP_DC_InvoiceHeader</w:t>
      </w:r>
      <w:r>
        <w:t xml:space="preserve">, </w:t>
      </w:r>
      <w:r>
        <w:rPr>
          <w:rStyle w:val="CodeChar"/>
        </w:rPr>
        <w:t xml:space="preserve">AP_DC_GL_Details</w:t>
      </w:r>
      <w:r>
        <w:t xml:space="preserve">, </w:t>
      </w:r>
      <w:r>
        <w:rPr>
          <w:rStyle w:val="CodeChar"/>
        </w:rPr>
        <w:t xml:space="preserve">COA_Master_SAP</w:t>
      </w:r>
      <w:r>
        <w:t xml:space="preserve"> for posting.</w:t>
      </w:r>
    </w:p>
    <w:p>
      <w:pPr>
        <w:pStyle w:val="Heading2"/>
      </w:pPr>
      <w:r>
        <w:t xml:space="preserve">App settings</w:t>
      </w:r>
    </w:p>
    <w:p>
      <w:pPr/>
      <w:r>
        <w:t xml:space="preserve">Set in Function App → Settings → Environment variables. Values (secrets, GUIDs) are in the portal, not in this doc; a settings change restarts the app.</w:t>
      </w:r>
    </w:p>
    <w:p>
      <w:pPr/>
      <w:r>
        <w:rPr>
          <w:b/>
        </w:rPr>
        <w:t xml:space="preserve">Connection and identity (required)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BC_TENANT_ID</w:t>
            </w:r>
            <w:r>
              <w:t xml:space="preserve">, </w:t>
            </w:r>
            <w:r>
              <w:rPr>
                <w:rStyle w:val="CodeChar"/>
              </w:rPr>
              <w:t xml:space="preserve">BC_CLIENT_ID</w:t>
            </w:r>
            <w:r>
              <w:t xml:space="preserve">, </w:t>
            </w:r>
            <w:r>
              <w:rPr>
                <w:rStyle w:val="CodeChar"/>
              </w:rPr>
              <w:t xml:space="preserve">BC_CLIENT_SECRET</w:t>
            </w:r>
          </w:p>
        </w:tc>
        <w:tc>
          <w:tcPr>
            <w:tcW w:w="4680" w:type="dxa"/>
          </w:tcPr>
          <w:p>
            <w:pPr/>
            <w:r>
              <w:t xml:space="preserve">App registration used to call BC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BC_ENVIRONMENT</w:t>
            </w:r>
          </w:p>
        </w:tc>
        <w:tc>
          <w:tcPr>
            <w:tcW w:w="4680" w:type="dxa"/>
          </w:tcPr>
          <w:p>
            <w:pPr/>
            <w:r>
              <w:t xml:space="preserve">BC environment name (default </w:t>
            </w:r>
            <w:r>
              <w:rPr>
                <w:rStyle w:val="CodeChar"/>
              </w:rPr>
              <w:t xml:space="preserve">D365-BC-QA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BC_COMPANY_ID</w:t>
            </w:r>
          </w:p>
        </w:tc>
        <w:tc>
          <w:tcPr>
            <w:tcW w:w="4680" w:type="dxa"/>
          </w:tcPr>
          <w:p>
            <w:pPr/>
            <w:r>
              <w:t xml:space="preserve">JSON </w:t>
            </w:r>
            <w:r>
              <w:rPr>
                <w:rStyle w:val="CodeChar"/>
              </w:rPr>
              <w:t xml:space="preserve">{"&lt;bc-company-guid&gt;": "&lt;company name&gt;"}</w:t>
            </w:r>
            <w:r>
              <w:t xml:space="preserve"> for every BC company that sends events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CF_BC_COMPANY_MAP</w:t>
            </w:r>
          </w:p>
        </w:tc>
        <w:tc>
          <w:tcPr>
            <w:tcW w:w="4680" w:type="dxa"/>
          </w:tcPr>
          <w:p>
            <w:pPr/>
            <w:r>
              <w:t xml:space="preserve">JSON </w:t>
            </w:r>
            <w:r>
              <w:rPr>
                <w:rStyle w:val="CodeChar"/>
              </w:rPr>
              <w:t xml:space="preserve">{"889": "&lt;bc-company-guid&gt;", "890": "&lt;bc-company-guid&gt;"}</w:t>
            </w:r>
            <w:r>
              <w:t xml:space="preserve">; links CF COMPANY_ID to BC. A company missing here is skipped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BC_CLIENT_STATE</w:t>
            </w:r>
          </w:p>
        </w:tc>
        <w:tc>
          <w:tcPr>
            <w:tcW w:w="4680" w:type="dxa"/>
          </w:tcPr>
          <w:p>
            <w:pPr/>
            <w:r>
              <w:t xml:space="preserve">Shared secret checked on every webhook notification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EventHubConnection</w:t>
            </w:r>
          </w:p>
        </w:tc>
        <w:tc>
          <w:tcPr>
            <w:tcW w:w="4680" w:type="dxa"/>
          </w:tcPr>
          <w:p>
            <w:pPr/>
            <w:r>
              <w:t xml:space="preserve">Event Hub namespace connection string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SQL_SERVER</w:t>
            </w:r>
            <w:r>
              <w:t xml:space="preserve">, </w:t>
            </w:r>
            <w:r>
              <w:rPr>
                <w:rStyle w:val="CodeChar"/>
              </w:rPr>
              <w:t xml:space="preserve">SQL_DATABASE</w:t>
            </w:r>
            <w:r>
              <w:t xml:space="preserve">, </w:t>
            </w:r>
            <w:r>
              <w:rPr>
                <w:rStyle w:val="CodeChar"/>
              </w:rPr>
              <w:t xml:space="preserve">SQL_USER</w:t>
            </w:r>
            <w:r>
              <w:t xml:space="preserve">, </w:t>
            </w:r>
            <w:r>
              <w:rPr>
                <w:rStyle w:val="CodeChar"/>
              </w:rPr>
              <w:t xml:space="preserve">SQL_PASSWORD</w:t>
            </w:r>
          </w:p>
        </w:tc>
        <w:tc>
          <w:tcPr>
            <w:tcW w:w="4680" w:type="dxa"/>
          </w:tcPr>
          <w:p>
            <w:pPr/>
            <w:r>
              <w:t xml:space="preserve">Azure SQL connection</w:t>
            </w:r>
          </w:p>
        </w:tc>
      </w:tr>
    </w:tbl>
    <w:p>
      <w:pPr/>
      <w:r>
        <w:rPr>
          <w:b/>
        </w:rPr>
        <w:t xml:space="preserve">Scope and renewal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CF_CLIENT_ID</w:t>
            </w:r>
          </w:p>
        </w:tc>
        <w:tc>
          <w:tcPr>
            <w:tcW w:w="3120" w:type="dxa"/>
          </w:tcPr>
          <w:p>
            <w:pPr/>
            <w:r>
              <w:t xml:space="preserve">363</w:t>
            </w:r>
          </w:p>
        </w:tc>
        <w:tc>
          <w:tcPr>
            <w:tcW w:w="3120" w:type="dxa"/>
          </w:tcPr>
          <w:p>
            <w:pPr/>
            <w:r>
              <w:t xml:space="preserve">Client in scope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CF_COMPANY_IDS</w:t>
            </w:r>
          </w:p>
        </w:tc>
        <w:tc>
          <w:tcPr>
            <w:tcW w:w="3120" w:type="dxa"/>
          </w:tcPr>
          <w:p>
            <w:pPr/>
            <w:r>
              <w:t xml:space="preserve">[889, 890]</w:t>
            </w:r>
          </w:p>
        </w:tc>
        <w:tc>
          <w:tcPr>
            <w:tcW w:w="3120" w:type="dxa"/>
          </w:tcPr>
          <w:p>
            <w:pPr/>
            <w:r>
              <w:t xml:space="preserve">Companies in scope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BC_SUBSCRIPTION_IDS</w:t>
            </w:r>
          </w:p>
        </w:tc>
        <w:tc>
          <w:tcPr>
            <w:tcW w:w="3120" w:type="dxa"/>
          </w:tcPr>
          <w:p>
            <w:pPr/>
            <w:r>
              <w:t xml:space="preserve">unset</w:t>
            </w:r>
          </w:p>
        </w:tc>
        <w:tc>
          <w:tcPr>
            <w:tcW w:w="3120" w:type="dxa"/>
          </w:tcPr>
          <w:p>
            <w:pPr/>
            <w:r>
              <w:t xml:space="preserve">Leave unset: renewal auto-finds this app's subscriptions. If set: </w:t>
            </w:r>
            <w:r>
              <w:rPr>
                <w:rStyle w:val="CodeChar"/>
              </w:rPr>
              <w:t xml:space="preserve">{"vendors": ["&lt;id-889&gt;", "&lt;id-890&gt;"], ...}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BC_WEBHOOK_HOST</w:t>
            </w:r>
          </w:p>
        </w:tc>
        <w:tc>
          <w:tcPr>
            <w:tcW w:w="3120" w:type="dxa"/>
          </w:tcPr>
          <w:p>
            <w:pPr/>
            <w:r>
              <w:t xml:space="preserve">unset</w:t>
            </w:r>
          </w:p>
        </w:tc>
        <w:tc>
          <w:tcPr>
            <w:tcW w:w="3120" w:type="dxa"/>
          </w:tcPr>
          <w:p>
            <w:pPr/>
            <w:r>
              <w:t xml:space="preserve">Only if a custom domain is used for the webhook URL</w:t>
            </w:r>
          </w:p>
        </w:tc>
      </w:tr>
    </w:tbl>
    <w:p>
      <w:pPr/>
      <w:r>
        <w:rPr>
          <w:b/>
        </w:rPr>
        <w:t xml:space="preserve">Invoice posting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AP_POST_MODE</w:t>
            </w:r>
          </w:p>
        </w:tc>
        <w:tc>
          <w:tcPr>
            <w:tcW w:w="3120" w:type="dxa"/>
          </w:tcPr>
          <w:p>
            <w:pPr/>
            <w:r>
              <w:t xml:space="preserve">draft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draft</w:t>
            </w:r>
            <w:r>
              <w:t xml:space="preserve"> = create only; </w:t>
            </w:r>
            <w:r>
              <w:rPr>
                <w:rStyle w:val="CodeChar"/>
              </w:rPr>
              <w:t xml:space="preserve">post</w:t>
            </w:r>
            <w:r>
              <w:t xml:space="preserve"> = also post in BC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AP_POST_CRON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 */5 * * * *</w:t>
            </w:r>
          </w:p>
        </w:tc>
        <w:tc>
          <w:tcPr>
            <w:tcW w:w="3120" w:type="dxa"/>
          </w:tcPr>
          <w:p>
            <w:pPr/>
            <w:r>
              <w:t xml:space="preserve">Timer schedule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AP_POST_BATCH_SIZE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Records per run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AP_POST_MAX_ATTEMPTS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Failures before ERP_POST = 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AP_POST_COST_CENTER</w:t>
            </w:r>
            <w:r>
              <w:t xml:space="preserve"> / </w:t>
            </w:r>
            <w:r>
              <w:rPr>
                <w:rStyle w:val="CodeChar"/>
              </w:rPr>
              <w:t xml:space="preserve">AP_POST_DIVISION</w:t>
            </w:r>
          </w:p>
        </w:tc>
        <w:tc>
          <w:tcPr>
            <w:tcW w:w="3120" w:type="dxa"/>
          </w:tcPr>
          <w:p>
            <w:pPr/>
            <w:r>
              <w:t xml:space="preserve">true / true</w:t>
            </w:r>
          </w:p>
        </w:tc>
        <w:tc>
          <w:tcPr>
            <w:tcW w:w="3120" w:type="dxa"/>
          </w:tcPr>
          <w:p>
            <w:pPr/>
            <w:r>
              <w:t xml:space="preserve">Post each dimension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BC_COST_CENTER_DIM_CODE</w:t>
            </w:r>
            <w:r>
              <w:t xml:space="preserve"> / </w:t>
            </w:r>
            <w:r>
              <w:rPr>
                <w:rStyle w:val="CodeChar"/>
              </w:rPr>
              <w:t xml:space="preserve">BC_DIVISION_DIM_CODE</w:t>
            </w:r>
          </w:p>
        </w:tc>
        <w:tc>
          <w:tcPr>
            <w:tcW w:w="3120" w:type="dxa"/>
          </w:tcPr>
          <w:p>
            <w:pPr/>
            <w:r>
              <w:t xml:space="preserve">COST CENTER / DIVISION</w:t>
            </w:r>
          </w:p>
        </w:tc>
        <w:tc>
          <w:tcPr>
            <w:tcW w:w="3120" w:type="dxa"/>
          </w:tcPr>
          <w:p>
            <w:pPr/>
            <w:r>
              <w:t xml:space="preserve">BC dimension codes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AP_DIMENSION_FAILURE_FATAL</w:t>
            </w:r>
          </w:p>
        </w:tc>
        <w:tc>
          <w:tcPr>
            <w:tcW w:w="3120" w:type="dxa"/>
          </w:tcPr>
          <w:p>
            <w:pPr/>
            <w:r>
              <w:t xml:space="preserve">false</w:t>
            </w:r>
          </w:p>
        </w:tc>
        <w:tc>
          <w:tcPr>
            <w:tcW w:w="3120" w:type="dxa"/>
          </w:tcPr>
          <w:p>
            <w:pPr/>
            <w:r>
              <w:t xml:space="preserve">true = a rejected dimension holds the invoice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AP_UNITCOST_PATCH</w:t>
            </w:r>
          </w:p>
        </w:tc>
        <w:tc>
          <w:tcPr>
            <w:tcW w:w="3120" w:type="dxa"/>
          </w:tcPr>
          <w:p>
            <w:pPr/>
            <w:r>
              <w:t xml:space="preserve">false</w:t>
            </w:r>
          </w:p>
        </w:tc>
        <w:tc>
          <w:tcPr>
            <w:tcW w:w="3120" w:type="dxa"/>
          </w:tcPr>
          <w:p>
            <w:pPr/>
            <w:r>
              <w:t xml:space="preserve">true = PATCH unitCost after the line POST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AP_DC_STATUS</w:t>
            </w:r>
            <w:r>
              <w:t xml:space="preserve">, </w:t>
            </w:r>
            <w:r>
              <w:rPr>
                <w:rStyle w:val="CodeChar"/>
              </w:rPr>
              <w:t xml:space="preserve">AP_DC_ERP_POST_PENDING</w:t>
            </w:r>
            <w:r>
              <w:t xml:space="preserve">, </w:t>
            </w:r>
            <w:r>
              <w:rPr>
                <w:rStyle w:val="CodeChar"/>
              </w:rPr>
              <w:t xml:space="preserve">AP_DC_ERP_POST_DONE</w:t>
            </w:r>
            <w:r>
              <w:t xml:space="preserve">, </w:t>
            </w:r>
            <w:r>
              <w:rPr>
                <w:rStyle w:val="CodeChar"/>
              </w:rPr>
              <w:t xml:space="preserve">AP_DC_ERP_POST_FAILED</w:t>
            </w:r>
          </w:p>
        </w:tc>
        <w:tc>
          <w:tcPr>
            <w:tcW w:w="3120" w:type="dxa"/>
          </w:tcPr>
          <w:p>
            <w:pPr/>
            <w:r>
              <w:t xml:space="preserve">APPROVED, N, Y, E</w:t>
            </w:r>
          </w:p>
        </w:tc>
        <w:tc>
          <w:tcPr>
            <w:tcW w:w="3120" w:type="dxa"/>
          </w:tcPr>
          <w:p>
            <w:pPr/>
            <w:r>
              <w:t xml:space="preserve">Status values read and written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AzureWebJobs.PostNonPoInvoices.Disabled</w:t>
            </w:r>
          </w:p>
        </w:tc>
        <w:tc>
          <w:tcPr>
            <w:tcW w:w="3120" w:type="dxa"/>
          </w:tcPr>
          <w:p>
            <w:pPr/>
            <w:r>
              <w:t xml:space="preserve">unset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pauses the 5-min timer; manual endpoints keep working</w:t>
            </w:r>
          </w:p>
        </w:tc>
      </w:tr>
    </w:tbl>
    <w:p>
      <w:pPr/>
      <w:r>
        <w:t xml:space="preserve">Obsolete, delete if present: </w:t>
      </w:r>
      <w:r>
        <w:rPr>
          <w:rStyle w:val="CodeChar"/>
        </w:rPr>
        <w:t xml:space="preserve">AP_GL_LINE_FILTER</w:t>
      </w:r>
      <w:r>
        <w:t xml:space="preserve">, </w:t>
      </w:r>
      <w:r>
        <w:rPr>
          <w:rStyle w:val="CodeChar"/>
        </w:rPr>
        <w:t xml:space="preserve">AP_HOLD_ON_TOTAL_MISMATCH</w:t>
      </w:r>
      <w:r>
        <w:t xml:space="preserve">, </w:t>
      </w:r>
      <w:r>
        <w:rPr>
          <w:rStyle w:val="CodeChar"/>
        </w:rPr>
        <w:t xml:space="preserve">AP_TOTAL_TOLERANCE</w:t>
      </w:r>
      <w:r>
        <w:t xml:space="preserve">.</w:t>
      </w:r>
    </w:p>
    <w:p>
      <w:pPr>
        <w:pStyle w:val="Heading2"/>
      </w:pPr>
      <w:r>
        <w:t xml:space="preserve">Deployment and one-time setup</w:t>
      </w:r>
    </w:p>
    <w:p>
      <w:pPr/>
      <w:r>
        <w:t xml:space="preserve">Deploy the whole </w:t>
      </w:r>
      <w:r>
        <w:rPr>
          <w:rStyle w:val="CodeChar"/>
        </w:rPr>
        <w:t xml:space="preserve">app-uat.zip</w:t>
      </w:r>
      <w:r>
        <w:t xml:space="preserve"> (all Python files together). After the latest changes, these one-time steps apply; confirm with me which are already done before the call ends.</w:t>
      </w:r>
    </w:p>
    <w:p>
      <w:pPr>
        <w:pStyle w:val="ListParagraph"/>
        <w:numPr>
          <w:ilvl w:val="0"/>
          <w:numId w:val="5"/>
        </w:numPr>
      </w:pPr>
      <w:r>
        <w:t xml:space="preserve">Run </w:t>
      </w:r>
      <w:r>
        <w:rPr>
          <w:rStyle w:val="CodeChar"/>
        </w:rPr>
        <w:t xml:space="preserve">sql/uat_schema.sql</w:t>
      </w:r>
      <w:r>
        <w:t xml:space="preserve"> against the Azure SQL database (creates </w:t>
      </w:r>
      <w:r>
        <w:rPr>
          <w:rStyle w:val="CodeChar"/>
        </w:rPr>
        <w:t xml:space="preserve">bc.stg_paymentMethods</w:t>
      </w:r>
      <w:r>
        <w:t xml:space="preserve">, </w:t>
      </w:r>
      <w:r>
        <w:rPr>
          <w:rStyle w:val="CodeChar"/>
        </w:rPr>
        <w:t xml:space="preserve">bc.stg_items</w:t>
      </w:r>
      <w:r>
        <w:t xml:space="preserve">, </w:t>
      </w:r>
      <w:r>
        <w:rPr>
          <w:rStyle w:val="CodeChar"/>
        </w:rPr>
        <w:t xml:space="preserve">bc.InvoicePostLog</w:t>
      </w:r>
      <w:r>
        <w:t xml:space="preserve">, </w:t>
      </w:r>
      <w:r>
        <w:rPr>
          <w:rStyle w:val="CodeChar"/>
        </w:rPr>
        <w:t xml:space="preserve">bc.CfKeyMap</w:t>
      </w:r>
      <w:r>
        <w:t xml:space="preserve">; safe to re-run).</w:t>
      </w:r>
    </w:p>
    <w:p>
      <w:pPr>
        <w:pStyle w:val="ListParagraph"/>
        <w:numPr>
          <w:ilvl w:val="0"/>
          <w:numId w:val="5"/>
        </w:numPr>
      </w:pPr>
      <w:r>
        <w:t xml:space="preserve">Set the app settings above, and delete the obsolete ones.</w:t>
      </w:r>
    </w:p>
    <w:p>
      <w:pPr>
        <w:pStyle w:val="ListParagraph"/>
        <w:numPr>
          <w:ilvl w:val="0"/>
          <w:numId w:val="5"/>
        </w:numPr>
      </w:pPr>
      <w:r>
        <w:t xml:space="preserve">Register BC webhook subscriptions for every entity </w:t>
      </w:r>
      <w:r>
        <w:rPr>
          <w:b/>
        </w:rPr>
        <w:t xml:space="preserve">in both companies</w:t>
      </w:r>
      <w:r>
        <w:t xml:space="preserve"> (889 and 890), including </w:t>
      </w:r>
      <w:r>
        <w:rPr>
          <w:rStyle w:val="CodeChar"/>
        </w:rPr>
        <w:t xml:space="preserve">paymentMethods</w:t>
      </w:r>
      <w:r>
        <w:t xml:space="preserve"> and </w:t>
      </w:r>
      <w:r>
        <w:rPr>
          <w:rStyle w:val="CodeChar"/>
        </w:rPr>
        <w:t xml:space="preserve">items</w:t>
      </w:r>
      <w:r>
        <w:t xml:space="preserve">. Lines ride on their parent document's subscription.</w:t>
      </w:r>
    </w:p>
    <w:p>
      <w:pPr>
        <w:pStyle w:val="ListParagraph"/>
        <w:numPr>
          <w:ilvl w:val="0"/>
          <w:numId w:val="5"/>
        </w:numPr>
      </w:pPr>
      <w:r>
        <w:t xml:space="preserve">Initial-load </w:t>
      </w:r>
      <w:r>
        <w:rPr>
          <w:rStyle w:val="CodeChar"/>
        </w:rPr>
        <w:t xml:space="preserve">bc.stg_paymentMethods</w:t>
      </w:r>
      <w:r>
        <w:t xml:space="preserve"> and </w:t>
      </w:r>
      <w:r>
        <w:rPr>
          <w:rStyle w:val="CodeChar"/>
        </w:rPr>
        <w:t xml:space="preserve">bc.stg_items</w:t>
      </w:r>
      <w:r>
        <w:t xml:space="preserve"> (webhooks only carry changes).</w:t>
      </w:r>
    </w:p>
    <w:p>
      <w:pPr>
        <w:pStyle w:val="ListParagraph"/>
        <w:numPr>
          <w:ilvl w:val="0"/>
          <w:numId w:val="5"/>
        </w:numPr>
      </w:pPr>
      <w:r>
        <w:t xml:space="preserve">Run </w:t>
      </w:r>
      <w:r>
        <w:rPr>
          <w:rStyle w:val="CodeChar"/>
        </w:rPr>
        <w:t xml:space="preserve">CfBackfill</w:t>
      </w:r>
      <w:r>
        <w:t xml:space="preserve"> once for </w:t>
      </w:r>
      <w:r>
        <w:rPr>
          <w:rStyle w:val="CodeChar"/>
        </w:rPr>
        <w:t xml:space="preserve">vendors</w:t>
      </w:r>
      <w:r>
        <w:t xml:space="preserve"> and once for </w:t>
      </w:r>
      <w:r>
        <w:rPr>
          <w:rStyle w:val="CodeChar"/>
        </w:rPr>
        <w:t xml:space="preserve">locations</w:t>
      </w:r>
      <w:r>
        <w:t xml:space="preserve"> to fill </w:t>
      </w:r>
      <w:r>
        <w:rPr>
          <w:rStyle w:val="CodeChar"/>
        </w:rPr>
        <w:t xml:space="preserve">bc.CfKeyMap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Make sure the webhook receiver allows CORS from </w:t>
      </w:r>
      <w:r>
        <w:rPr>
          <w:rStyle w:val="CodeChar"/>
        </w:rPr>
        <w:t xml:space="preserve">https://portal.azure.com</w:t>
      </w:r>
      <w:r>
        <w:t xml:space="preserve"> if you want to use the portal's Test/Run.</w:t>
      </w:r>
    </w:p>
    <w:p>
      <w:pPr/>
      <w:r>
        <w:t xml:space="preserve">The webhook URL registered in BC carries a function key. If that key is ever rotated, the BC subscriptions must be re-registered with the new URL.</w:t>
      </w:r>
    </w:p>
    <w:p>
      <w:pPr>
        <w:pStyle w:val="Heading2"/>
      </w:pPr>
      <w:r>
        <w:t xml:space="preserve">Runbook</w:t>
      </w:r>
    </w:p>
    <w:p>
      <w:pPr/>
      <w:r>
        <w:rPr>
          <w:b/>
        </w:rPr>
        <w:t xml:space="preserve">Keys.</w:t>
      </w:r>
      <w:r>
        <w:t xml:space="preserve"> Use the </w:t>
      </w:r>
      <w:r>
        <w:rPr>
          <w:b/>
        </w:rPr>
        <w:t xml:space="preserve">default host key</w:t>
      </w:r>
      <w:r>
        <w:t xml:space="preserve"> (Function App → App keys → Host keys) for all manual calls; one key covers every function. A function key works only for its own function. Never use </w:t>
      </w:r>
      <w:r>
        <w:rPr>
          <w:rStyle w:val="CodeChar"/>
        </w:rPr>
        <w:t xml:space="preserve">_master</w:t>
      </w:r>
      <w:r>
        <w:t xml:space="preserve"> in Postman or URLs.</w:t>
      </w:r>
    </w:p>
    <w:p>
      <w:pPr/>
      <w:r>
        <w:rPr>
          <w:b/>
        </w:rPr>
        <w:t xml:space="preserve">Postman calls</w:t>
      </w:r>
      <w:r>
        <w:t xml:space="preserve"> (host = the Function App's Default domain from Overview)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Request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See what is waiting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GET https://&lt;host&gt;/api/ap/pending?code=&lt;key&gt;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 one record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https://&lt;host&gt;/api/ap/post-invoices?recordId=12345&amp;code=&lt;key&gt;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 everything pending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https://&lt;host&gt;/api/ap/post-invoices?code=&lt;key&gt;</w:t>
            </w:r>
            <w:r>
              <w:t xml:space="preserve"> (</w:t>
            </w:r>
            <w:r>
              <w:rPr>
                <w:rStyle w:val="CodeChar"/>
              </w:rPr>
              <w:t xml:space="preserve">&amp;limit=1</w:t>
            </w:r>
            <w:r>
              <w:t xml:space="preserve"> for just one)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Re-sync an entity from BC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https://&lt;host&gt;/api/cf/backfill?entity=vendors&amp;code=&lt;key&gt;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Re-sync documents changed since a date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POST https://&lt;host&gt;/api/cf/backfill?entity=purchaseOrders&amp;modifiedSince=2026-10-01&amp;code=&lt;key&gt;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company only</w:t>
            </w:r>
          </w:p>
        </w:tc>
        <w:tc>
          <w:tcPr>
            <w:tcW w:w="4680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&amp;company=889</w:t>
            </w:r>
          </w:p>
        </w:tc>
      </w:tr>
    </w:tbl>
    <w:p>
      <w:pPr/>
      <w:r>
        <w:t xml:space="preserve">Backfill entities: </w:t>
      </w:r>
      <w:r>
        <w:rPr>
          <w:rStyle w:val="CodeChar"/>
        </w:rPr>
        <w:t xml:space="preserve">vendors</w:t>
      </w:r>
      <w:r>
        <w:t xml:space="preserve">, </w:t>
      </w:r>
      <w:r>
        <w:rPr>
          <w:rStyle w:val="CodeChar"/>
        </w:rPr>
        <w:t xml:space="preserve">locations</w:t>
      </w:r>
      <w:r>
        <w:t xml:space="preserve">, </w:t>
      </w:r>
      <w:r>
        <w:rPr>
          <w:rStyle w:val="CodeChar"/>
        </w:rPr>
        <w:t xml:space="preserve">accounts</w:t>
      </w:r>
      <w:r>
        <w:t xml:space="preserve">, </w:t>
      </w:r>
      <w:r>
        <w:rPr>
          <w:rStyle w:val="CodeChar"/>
        </w:rPr>
        <w:t xml:space="preserve">purchaseOrders</w:t>
      </w:r>
      <w:r>
        <w:t xml:space="preserve">, </w:t>
      </w:r>
      <w:r>
        <w:rPr>
          <w:rStyle w:val="CodeChar"/>
        </w:rPr>
        <w:t xml:space="preserve">purchaseReceipts</w:t>
      </w:r>
      <w:r>
        <w:t xml:space="preserve">. Use </w:t>
      </w:r>
      <w:r>
        <w:rPr>
          <w:rStyle w:val="CodeChar"/>
        </w:rPr>
        <w:t xml:space="preserve">modifiedSince</w:t>
      </w:r>
      <w:r>
        <w:t xml:space="preserve"> for the two document entities; the HTTP gateway cuts a response off at about 230 seconds. The response gives read / inserted / updated / failed counts and the first 20 errors.</w:t>
      </w:r>
    </w:p>
    <w:p>
      <w:pPr/>
      <w:r>
        <w:rPr>
          <w:b/>
        </w:rPr>
        <w:t xml:space="preserve">Pause the 5-minute timer:</w:t>
      </w:r>
      <w:r>
        <w:t xml:space="preserve"> add app setting </w:t>
      </w:r>
      <w:r>
        <w:rPr>
          <w:rStyle w:val="CodeChar"/>
        </w:rPr>
        <w:t xml:space="preserve">AzureWebJobs.PostNonPoInvoices.Disabled = true</w:t>
      </w:r>
      <w:r>
        <w:t xml:space="preserve"> (or Functions → PostNonPoInvoices → Disable). Set it to false, or delete it, to resume.</w:t>
      </w:r>
    </w:p>
    <w:p>
      <w:pPr/>
      <w:r>
        <w:rPr>
          <w:b/>
        </w:rPr>
        <w:t xml:space="preserve">Re-test one invoice cleanly</w:t>
      </w:r>
    </w:p>
    <w:p>
      <w:pPr>
        <w:pStyle w:val="ListParagraph"/>
        <w:numPr>
          <w:ilvl w:val="0"/>
          <w:numId w:val="6"/>
        </w:numPr>
      </w:pPr>
      <w:r>
        <w:t xml:space="preserve">Delete the draft invoice in BC.</w:t>
      </w:r>
    </w:p>
    <w:p>
      <w:pPr>
        <w:pStyle w:val="ListParagraph"/>
        <w:numPr>
          <w:ilvl w:val="0"/>
          <w:numId w:val="6"/>
        </w:numPr>
      </w:pPr>
      <w:r>
        <w:t xml:space="preserve">Run:</w:t>
      </w:r>
    </w:p>
    <w:p>
      <w:pPr>
        <w:pStyle w:val="Code"/>
      </w:pPr>
      <w:bookmarkStart w:id="1" w:name="bongo_lang_sql_1"/>
      <w:bookmarkEnd w:id="1"/>
      <w:r>
        <w:t xml:space="preserve">DELETE FROM bc.InvoicePostLog WHERE RecordId = 12345;</w:t>
        <w:br/>
        <w:t xml:space="preserve">UPDATE dbo.AP_DataConversions</w:t>
        <w:br/>
        <w:t xml:space="preserve">   SET ERP_POST = 'N', ERP_ERROR = NULL</w:t>
        <w:br/>
        <w:t xml:space="preserve"> WHERE RECORD_ID = 12345 AND CLIENT_ID = 363;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POST /api/ap/post-invoices?recordId=12345</w:t>
      </w:r>
      <w:r>
        <w:t xml:space="preserve">.</w:t>
      </w:r>
    </w:p>
    <w:p>
      <w:pPr/>
      <w:r>
        <w:rPr>
          <w:b/>
        </w:rPr>
        <w:t xml:space="preserve">Troubleshooting</w:t>
      </w:r>
    </w:p>
    <w:p>
      <w:pPr>
        <w:pStyle w:val="Code"/>
      </w:pPr>
      <w:bookmarkStart w:id="2" w:name="bongo_lang_sql_2"/>
      <w:bookmarkEnd w:id="2"/>
      <w:r>
        <w:t xml:space="preserve">-- Why did an invoice fail or hold?</w:t>
        <w:br/>
        <w:t xml:space="preserve">SELECT Attempt, Step, Outcome, Detail, BcInvoiceNumber, LoggedAt</w:t>
        <w:br/>
        <w:t xml:space="preserve">FROM bc.InvoicePostLog WHERE RecordId = 12345 ORDER BY LogId;</w:t>
        <w:br/>
        <w:br/>
        <w:t xml:space="preserve">-- Webhook events that failed (dead letters)</w:t>
        <w:br/>
        <w:t xml:space="preserve">SELECT TOP 50 FailedOn, [Error], Payload</w:t>
        <w:br/>
        <w:t xml:space="preserve">FROM bc.FailedEvents ORDER BY FailedOn DESC;</w:t>
        <w:br/>
        <w:br/>
        <w:t xml:space="preserve">-- Records that hit the retry cap</w:t>
        <w:br/>
        <w:t xml:space="preserve">SELECT RECORD_ID, COMPANY_ID, ERP_ERROR</w:t>
        <w:br/>
        <w:t xml:space="preserve">FROM dbo.AP_DataConversions</w:t>
        <w:br/>
        <w:t xml:space="preserve">WHERE CLIENT_ID = 363 AND COMPANY_ID IN (889, 890) AND ERP_POST = 'E';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Where to look / 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BC change didn't reach the DB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bc.FailedEvents</w:t>
            </w:r>
            <w:r>
              <w:t xml:space="preserve">; function logs (lines start </w:t>
            </w:r>
            <w:r>
              <w:rPr>
                <w:rStyle w:val="CodeChar"/>
              </w:rPr>
              <w:t xml:space="preserve">cf_direct &lt;entity&gt;</w:t>
            </w:r>
            <w:r>
              <w:t xml:space="preserve">); fix the cause, then backfill that entity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Invoice held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ERP_ERROR</w:t>
            </w:r>
            <w:r>
              <w:t xml:space="preserve"> / </w:t>
            </w:r>
            <w:r>
              <w:rPr>
                <w:rStyle w:val="CodeChar"/>
              </w:rPr>
              <w:t xml:space="preserve">bc.InvoicePostLog</w:t>
            </w:r>
            <w:r>
              <w:t xml:space="preserve">; usual causes: empty VEND_CODE, GL code not in COA for that company, no GL rows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BC 401 errors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BC_CLIENT_SECRET</w:t>
            </w:r>
            <w:r>
              <w:t xml:space="preserve"> expired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BC 429 errors</w:t>
            </w:r>
          </w:p>
        </w:tc>
        <w:tc>
          <w:tcPr>
            <w:tcW w:w="4680" w:type="dxa"/>
          </w:tcPr>
          <w:p>
            <w:pPr/>
            <w:r>
              <w:t xml:space="preserve">BC allows 5 concurrent requests; </w:t>
            </w:r>
            <w:r>
              <w:rPr>
                <w:rStyle w:val="CodeChar"/>
              </w:rPr>
              <w:t xml:space="preserve">bc_http.py</w:t>
            </w:r>
            <w:r>
              <w:t xml:space="preserve"> retries with backoff, persistent 429s mean too much load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Webhooks stopped arriving</w:t>
            </w:r>
          </w:p>
        </w:tc>
        <w:tc>
          <w:tcPr>
            <w:tcW w:w="4680" w:type="dxa"/>
          </w:tcPr>
          <w:p>
            <w:pPr/>
            <w:r>
              <w:t xml:space="preserve">Subscriptions expired; check </w:t>
            </w:r>
            <w:r>
              <w:rPr>
                <w:rStyle w:val="CodeChar"/>
              </w:rPr>
              <w:t xml:space="preserve">RenewBcSubscription</w:t>
            </w:r>
            <w:r>
              <w:t xml:space="preserve"> runs and re-register any that expired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UPDATED_DATE "not changing"</w:t>
            </w:r>
          </w:p>
        </w:tc>
        <w:tc>
          <w:tcPr>
            <w:tcW w:w="4680" w:type="dxa"/>
          </w:tcPr>
          <w:p>
            <w:pPr/>
            <w:r>
              <w:t xml:space="preserve">Expected when BC's </w:t>
            </w:r>
            <w:r>
              <w:rPr>
                <w:rStyle w:val="CodeChar"/>
              </w:rPr>
              <w:t xml:space="preserve">lastModifiedDateTime</w:t>
            </w:r>
            <w:r>
              <w:t xml:space="preserve"> didn't change; check the data columns instead</w:t>
            </w:r>
          </w:p>
        </w:tc>
      </w:tr>
    </w:tbl>
    <w:p>
      <w:pPr>
        <w:pStyle w:val="Heading2"/>
      </w:pPr>
      <w:r>
        <w:t xml:space="preserve">Open items and known gaps</w:t>
      </w:r>
    </w:p>
    <w:p>
      <w:pPr/>
      <w:r>
        <w:rPr>
          <w:b/>
        </w:rPr>
        <w:t xml:space="preserve">Pending with the CF team</w:t>
      </w:r>
    </w:p>
    <w:p>
      <w:pPr>
        <w:pStyle w:val="ListParagraph"/>
        <w:numPr>
          <w:ilvl w:val="0"/>
          <w:numId w:val="8"/>
        </w:numPr>
      </w:pPr>
      <w:r>
        <w:t xml:space="preserve">☐ Delete handling for locations (</w:t>
      </w:r>
      <w:r>
        <w:rPr>
          <w:rStyle w:val="CodeChar"/>
        </w:rPr>
        <w:t xml:space="preserve">mst_store</w:t>
      </w:r>
      <w:r>
        <w:t xml:space="preserve">), accounts (</w:t>
      </w:r>
      <w:r>
        <w:rPr>
          <w:rStyle w:val="CodeChar"/>
        </w:rPr>
        <w:t xml:space="preserve">COA_Master_SAP</w:t>
      </w:r>
      <w:r>
        <w:t xml:space="preserve">) and receipts. Today these are logged only; the code change goes in </w:t>
      </w:r>
      <w:r>
        <w:rPr>
          <w:rStyle w:val="CodeChar"/>
        </w:rPr>
        <w:t xml:space="preserve">DELETE_HANDLERS</w:t>
      </w:r>
      <w:r>
        <w:t xml:space="preserve"> in </w:t>
      </w:r>
      <w:r>
        <w:rPr>
          <w:rStyle w:val="CodeChar"/>
        </w:rPr>
        <w:t xml:space="preserve">cf_direct.py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☐ Whether to add a BC id column to </w:t>
      </w:r>
      <w:r>
        <w:rPr>
          <w:rStyle w:val="CodeChar"/>
        </w:rPr>
        <w:t xml:space="preserve">Mst_Vendors</w:t>
      </w:r>
      <w:r>
        <w:t xml:space="preserve"> / </w:t>
      </w:r>
      <w:r>
        <w:rPr>
          <w:rStyle w:val="CodeChar"/>
        </w:rPr>
        <w:t xml:space="preserve">mst_store</w:t>
      </w:r>
      <w:r>
        <w:t xml:space="preserve"> (would make </w:t>
      </w:r>
      <w:r>
        <w:rPr>
          <w:rStyle w:val="CodeChar"/>
        </w:rPr>
        <w:t xml:space="preserve">bc.CfKeyMap</w:t>
      </w:r>
      <w:r>
        <w:t xml:space="preserve"> unnecessary).</w:t>
      </w:r>
    </w:p>
    <w:p>
      <w:pPr>
        <w:pStyle w:val="ListParagraph"/>
        <w:numPr>
          <w:ilvl w:val="0"/>
          <w:numId w:val="8"/>
        </w:numPr>
      </w:pPr>
      <w:r>
        <w:t xml:space="preserve">☐ Confirm the new GL column is named exactly </w:t>
      </w:r>
      <w:r>
        <w:rPr>
          <w:rStyle w:val="CodeChar"/>
        </w:rPr>
        <w:t xml:space="preserve">DIVISION</w:t>
      </w:r>
      <w:r>
        <w:t xml:space="preserve"> (the code reads that name).</w:t>
      </w:r>
    </w:p>
    <w:p>
      <w:pPr>
        <w:pStyle w:val="ListParagraph"/>
        <w:numPr>
          <w:ilvl w:val="0"/>
          <w:numId w:val="8"/>
        </w:numPr>
      </w:pPr>
      <w:r>
        <w:t xml:space="preserve">☐ Mapping doc points to raise: </w:t>
      </w:r>
      <w:r>
        <w:rPr>
          <w:rStyle w:val="CodeChar"/>
        </w:rPr>
        <w:t xml:space="preserve">AP_DC_PurchaseOrderLines.LineNumber</w:t>
      </w:r>
      <w:r>
        <w:t xml:space="preserve"> comes from </w:t>
      </w:r>
      <w:r>
        <w:rPr>
          <w:rStyle w:val="CodeChar"/>
        </w:rPr>
        <w:t xml:space="preserve">lineObjectNumber</w:t>
      </w:r>
      <w:r>
        <w:t xml:space="preserve">, which is the item number (the real line number is </w:t>
      </w:r>
      <w:r>
        <w:rPr>
          <w:rStyle w:val="CodeChar"/>
        </w:rPr>
        <w:t xml:space="preserve">sequence</w:t>
      </w:r>
      <w:r>
        <w:t xml:space="preserve">); </w:t>
      </w:r>
      <w:r>
        <w:rPr>
          <w:rStyle w:val="CodeChar"/>
        </w:rPr>
        <w:t xml:space="preserve">COA_Master_SAP.INACTIVE</w:t>
      </w:r>
      <w:r>
        <w:t xml:space="preserve"> looks inverted (blocked = false gives 'T'); the doc's </w:t>
      </w:r>
      <w:r>
        <w:rPr>
          <w:rStyle w:val="CodeChar"/>
        </w:rPr>
        <w:t xml:space="preserve">mst_store</w:t>
      </w:r>
      <w:r>
        <w:t xml:space="preserve"> timestamp expression stores UTC labelled as Eastern; a company with several </w:t>
      </w:r>
      <w:r>
        <w:rPr>
          <w:rStyle w:val="CodeChar"/>
        </w:rPr>
        <w:t xml:space="preserve">mst_branch</w:t>
      </w:r>
      <w:r>
        <w:t xml:space="preserve"> rows gets the lowest </w:t>
      </w:r>
      <w:r>
        <w:rPr>
          <w:rStyle w:val="CodeChar"/>
        </w:rPr>
        <w:t xml:space="preserve">branch_id</w:t>
      </w:r>
      <w:r>
        <w:t xml:space="preserve">.</w:t>
      </w:r>
    </w:p>
    <w:p>
      <w:pPr/>
      <w:r>
        <w:rPr>
          <w:b/>
        </w:rPr>
        <w:t xml:space="preserve">Decisions still open</w:t>
      </w:r>
    </w:p>
    <w:p>
      <w:pPr>
        <w:pStyle w:val="ListParagraph"/>
        <w:numPr>
          <w:ilvl w:val="0"/>
          <w:numId w:val="9"/>
        </w:numPr>
      </w:pPr>
      <w:r>
        <w:t xml:space="preserve">☐ UPDATED_DATE / ModifiedDate: keep BC's </w:t>
      </w:r>
      <w:r>
        <w:rPr>
          <w:rStyle w:val="CodeChar"/>
        </w:rPr>
        <w:t xml:space="preserve">lastModifiedDateTime</w:t>
      </w:r>
      <w:r>
        <w:t xml:space="preserve"> (current) or switch to the time of the sync.</w:t>
      </w:r>
    </w:p>
    <w:p>
      <w:pPr>
        <w:pStyle w:val="ListParagraph"/>
        <w:numPr>
          <w:ilvl w:val="0"/>
          <w:numId w:val="9"/>
        </w:numPr>
      </w:pPr>
      <w:r>
        <w:t xml:space="preserve">☐ ERP_POST in draft mode: keep 'Y' on draft creation (current), or write 'D' via </w:t>
      </w:r>
      <w:r>
        <w:rPr>
          <w:rStyle w:val="CodeChar"/>
        </w:rPr>
        <w:t xml:space="preserve">AP_DC_ERP_POST_DONE</w:t>
      </w:r>
      <w:r>
        <w:t xml:space="preserve"> and add a job that flips D → Y once a user posts the draft in BC.</w:t>
      </w:r>
    </w:p>
    <w:p>
      <w:pPr>
        <w:pStyle w:val="ListParagraph"/>
        <w:numPr>
          <w:ilvl w:val="0"/>
          <w:numId w:val="9"/>
        </w:numPr>
      </w:pPr>
      <w:r>
        <w:t xml:space="preserve">☐ Vendor deletes: keep </w:t>
      </w:r>
      <w:r>
        <w:rPr>
          <w:rStyle w:val="CodeChar"/>
        </w:rPr>
        <w:t xml:space="preserve">bc.CfKeyMap</w:t>
      </w:r>
      <w:r>
        <w:t xml:space="preserve">, or compare against BC's vendor list on each delete and drop the table.</w:t>
      </w:r>
    </w:p>
    <w:p>
      <w:pPr/>
      <w:r>
        <w:rPr>
          <w:b/>
        </w:rPr>
        <w:t xml:space="preserve">Not built yet</w:t>
      </w:r>
    </w:p>
    <w:p>
      <w:pPr>
        <w:pStyle w:val="ListParagraph"/>
        <w:numPr>
          <w:ilvl w:val="0"/>
          <w:numId w:val="10"/>
        </w:numPr>
      </w:pPr>
      <w:r>
        <w:t xml:space="preserve">PO-matched invoice posting (after UAT).</w:t>
      </w:r>
    </w:p>
    <w:p>
      <w:pPr>
        <w:pStyle w:val="ListParagraph"/>
        <w:numPr>
          <w:ilvl w:val="0"/>
          <w:numId w:val="10"/>
        </w:numPr>
      </w:pPr>
      <w:r>
        <w:t xml:space="preserve">Invoice PDF from DocSolutions to BC (BC exposes </w:t>
      </w:r>
      <w:r>
        <w:rPr>
          <w:rStyle w:val="CodeChar"/>
        </w:rPr>
        <w:t xml:space="preserve">attachments</w:t>
      </w:r>
      <w:r>
        <w:t xml:space="preserve"> / </w:t>
      </w:r>
      <w:r>
        <w:rPr>
          <w:rStyle w:val="CodeChar"/>
        </w:rPr>
        <w:t xml:space="preserve">documentAttachments</w:t>
      </w:r>
      <w:r>
        <w:t xml:space="preserve"> on purchaseInvoices).</w:t>
      </w:r>
    </w:p>
    <w:p>
      <w:pPr/>
      <w:r>
        <w:rPr>
          <w:b/>
        </w:rPr>
        <w:t xml:space="preserve">Known gaps</w:t>
      </w:r>
    </w:p>
    <w:p>
      <w:pPr>
        <w:pStyle w:val="ListParagraph"/>
        <w:numPr>
          <w:ilvl w:val="0"/>
          <w:numId w:val="11"/>
        </w:numPr>
      </w:pPr>
      <w:r>
        <w:t xml:space="preserve">BC sends one "collection" notification when more than ~1,000 records change at once; the app only logs it. Run a backfill if that happens (e.g. after a bulk import).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bc.FailedEvents</w:t>
      </w:r>
      <w:r>
        <w:t xml:space="preserve"> is not retried automatically; recovery is a backfill or a re-edit in BC. If SQL itself is down, the dead-letter insert also fails and the event is lost.</w:t>
      </w:r>
    </w:p>
    <w:p>
      <w:pPr>
        <w:pStyle w:val="ListParagraph"/>
        <w:numPr>
          <w:ilvl w:val="0"/>
          <w:numId w:val="11"/>
        </w:numPr>
      </w:pPr>
      <w:r>
        <w:t xml:space="preserve">The webhook URL should use its own function key rather than the host key, so a key visible in BC can't also post invoices.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3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BC ↔ ContinuFlow Integration — KT Handover</dc:title>
  <dc:description>Claude Docs node/80d9d0a6-850a@11 docx-w6</dc:description>
  <cp:revision>11</cp:revision>
</cp:coreProperties>
</file>