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AI-Assisted Development: Duraserv BC Integration</w:t>
      </w:r>
    </w:p>
    <w:p>
      <w:pPr/>
      <w:r>
        <w:t xml:space="preserve">Oct 28, 2026</w:t>
      </w:r>
      <w:r>
        <w:t xml:space="preserve"> · </w:t>
      </w:r>
      <w:r>
        <w:t xml:space="preserve">@Abc</w:t>
      </w:r>
    </w:p>
    <w:p>
      <w:pPr>
        <w:pStyle w:val="Heading2"/>
      </w:pPr>
      <w:r>
        <w:t xml:space="preserve">Summary</w:t>
      </w:r>
    </w:p>
    <w:p>
      <w:pPr/>
      <w:r>
        <w:t xml:space="preserve">On the Duraserv development project I used </w:t>
      </w:r>
      <w:r>
        <w:rPr>
          <w:b/>
        </w:rPr>
        <w:t xml:space="preserve">Claude Code</w:t>
      </w:r>
      <w:r>
        <w:t xml:space="preserve"> (Anthropic's AI coding assistant) as a pair-programmer for research, initial design, code and test cases. It produced first drafts quickly; I reviewed, decided, deployed and tested everything against the real systems.</w:t>
      </w:r>
    </w:p>
    <w:p>
      <w:pPr/>
      <w:r>
        <w:t xml:space="preserve">The result was a noticeably shorter path from requirement to tested build, faster turnaround on change requests, and documentation that stayed current as the work progressed.</w:t>
      </w:r>
    </w:p>
    <w:p>
      <w:pPr>
        <w:pStyle w:val="Heading2"/>
      </w:pPr>
      <w:r>
        <w:t xml:space="preserve">Tools used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b/>
              </w:rPr>
              <w:t xml:space="preserve">Claude Code (Anthropic)</w:t>
            </w:r>
          </w:p>
        </w:tc>
        <w:tc>
          <w:tcPr>
            <w:tcW w:w="4920" w:type="dxa"/>
          </w:tcPr>
          <w:p>
            <w:pPr/>
            <w:r>
              <w:t xml:space="preserve">AI assistant for research, design, code, test cases and documentation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Azure (Functions, SQL, Event Hub, Key Vault)</w:t>
            </w:r>
          </w:p>
        </w:tc>
        <w:tc>
          <w:tcPr>
            <w:tcW w:w="4920" w:type="dxa"/>
          </w:tcPr>
          <w:p>
            <w:pPr/>
            <w:r>
              <w:t xml:space="preserve">Project platform, unchanged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Postman, SQL client, BC Sandbox</w:t>
            </w:r>
          </w:p>
        </w:tc>
        <w:tc>
          <w:tcPr>
            <w:tcW w:w="4920" w:type="dxa"/>
          </w:tcPr>
          <w:p>
            <w:pPr/>
            <w:r>
              <w:t xml:space="preserve">My own verification of everything the AI produced</w:t>
            </w:r>
          </w:p>
        </w:tc>
      </w:tr>
    </w:tbl>
    <w:p>
      <w:pPr>
        <w:pStyle w:val="Heading2"/>
      </w:pPr>
      <w:r>
        <w:t xml:space="preserve">How Claude Code was used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6"/>
        <w:gridCol w:w="6753"/>
      </w:tblGrid>
      <w:tr>
        <w:trPr>
          <w:tblHeader/>
        </w:trPr>
        <w:tc>
          <w:tcPr>
            <w:tcW w:w="2606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753" w:type="dxa"/>
            <w:shd w:val="clear" w:color="auto" w:fill="F2F2F2"/>
          </w:tcPr>
          <w:p>
            <w:pPr/>
            <w:r>
              <w:t xml:space="preserve">How it helped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Research</w:t>
            </w:r>
          </w:p>
        </w:tc>
        <w:tc>
          <w:tcPr>
            <w:tcW w:w="6753" w:type="dxa"/>
          </w:tcPr>
          <w:p>
            <w:pPr/>
            <w:r>
              <w:t xml:space="preserve">Explained platform APIs, limits and options before building, so decisions were made earlier and with fewer surprises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Initial design</w:t>
            </w:r>
          </w:p>
        </w:tc>
        <w:tc>
          <w:tcPr>
            <w:tcW w:w="6753" w:type="dxa"/>
          </w:tcPr>
          <w:p>
            <w:pPr/>
            <w:r>
              <w:t xml:space="preserve">Drafted architecture and data-flow options with trade-offs for me to choose from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Code</w:t>
            </w:r>
          </w:p>
        </w:tc>
        <w:tc>
          <w:tcPr>
            <w:tcW w:w="6753" w:type="dxa"/>
          </w:tcPr>
          <w:p>
            <w:pPr/>
            <w:r>
              <w:t xml:space="preserve">Generated first drafts of functions, SQL scripts and configuration from requirements and field mappings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Test cases</w:t>
            </w:r>
          </w:p>
        </w:tc>
        <w:tc>
          <w:tcPr>
            <w:tcW w:w="6753" w:type="dxa"/>
          </w:tcPr>
          <w:p>
            <w:pPr/>
            <w:r>
              <w:t xml:space="preserve">Wrote unit tests with mocked services alongside the code, covering normal, error and retry scenarios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Troubleshooting</w:t>
            </w:r>
          </w:p>
        </w:tc>
        <w:tc>
          <w:tcPr>
            <w:tcW w:w="6753" w:type="dxa"/>
          </w:tcPr>
          <w:p>
            <w:pPr/>
            <w:r>
              <w:t xml:space="preserve">Diagnosed failures from real error messages and proposed targeted fixes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Documentation</w:t>
            </w:r>
          </w:p>
        </w:tc>
        <w:tc>
          <w:tcPr>
            <w:tcW w:w="6753" w:type="dxa"/>
          </w:tcPr>
          <w:p>
            <w:pPr/>
            <w:r>
              <w:t xml:space="preserve">Produced README, runbook and handover (KT) material as the code changed</w:t>
            </w:r>
          </w:p>
        </w:tc>
      </w:tr>
    </w:tbl>
    <w:p>
      <w:pPr>
        <w:pStyle w:val="Heading2"/>
      </w:pPr>
      <w:r>
        <w:t xml:space="preserve">Implementation approach</w:t>
      </w:r>
    </w:p>
    <w:p>
      <w:pPr/>
      <w:r>
        <w:t xml:space="preserve">Every change went through the same short loop. I brought the requirement and context; Claude Code drafted; I reviewed, deployed and tested against the real systems.</w:t>
      </w:r>
    </w:p>
    <w:p>
      <w:pPr/>
      <w:r>
        <w:drawing>
          <wp:inline distT="0" distB="0" distL="0" distR="0">
            <wp:extent cx="5486400" cy="2424792"/>
            <wp:docPr id="1" name="image1" descr="working loop · developer and AI assista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working loop · developer and AI assistan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working loop · developer and AI assistant</w:t>
      </w:r>
    </w:p>
    <w:p>
      <w:pPr/>
      <w:r>
        <w:t xml:space="preserve">When a review or a Sandbox/UAT test found a problem, I fed the actual error or real schema back to the assistant and repeated the loop. Nothing was deployed without passing my review and a real-system test.</w:t>
      </w:r>
    </w:p>
    <w:p>
      <w:pPr>
        <w:pStyle w:val="Heading2"/>
      </w:pPr>
      <w:r>
        <w:t xml:space="preserve">Key steps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Set up:</w:t>
      </w:r>
      <w:r>
        <w:t xml:space="preserve"> started using Claude Code on the project with company-appropriate rules: no credentials, no production data, technical context only.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Research first:</w:t>
      </w:r>
      <w:r>
        <w:t xml:space="preserve"> for each new area, asked Claude Code to explain the relevant platform APIs and constraints before any build.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Initial design:</w:t>
      </w:r>
      <w:r>
        <w:t xml:space="preserve"> had it propose the design and options; agreed the approach with the team and client.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Build in small increments:</w:t>
      </w:r>
      <w:r>
        <w:t xml:space="preserve"> generated code one feature at a time, with unit tests in the same step.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Review and verify:</w:t>
      </w:r>
      <w:r>
        <w:t xml:space="preserve"> reviewed each change myself, then deployed and tested it in Sandbox/UAT.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Feed back real results:</w:t>
      </w:r>
      <w:r>
        <w:t xml:space="preserve"> gave errors and actual API/schema formats back to Claude Code for precise fixes.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Document as you go:</w:t>
      </w:r>
      <w:r>
        <w:t xml:space="preserve"> updated technical docs and handover notes with each change.</w:t>
      </w:r>
    </w:p>
    <w:p>
      <w:pPr>
        <w:pStyle w:val="Heading2"/>
      </w:pPr>
      <w:r>
        <w:t xml:space="preserve">Time saved and speed</w:t>
      </w:r>
    </w:p>
    <w:p>
      <w:pPr/>
      <w:r>
        <w:t xml:space="preserve">Figures below are my estimates against doing the same work without AI assistance.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92"/>
        <w:gridCol w:w="1461"/>
        <w:gridCol w:w="2273"/>
        <w:gridCol w:w="1632"/>
      </w:tblGrid>
      <w:tr>
        <w:trPr>
          <w:tblHeader/>
        </w:trPr>
        <w:tc>
          <w:tcPr>
            <w:tcW w:w="3992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1461" w:type="dxa"/>
            <w:shd w:val="clear" w:color="auto" w:fill="F2F2F2"/>
          </w:tcPr>
          <w:p>
            <w:pPr/>
            <w:r>
              <w:t xml:space="preserve">Without AI</w:t>
            </w:r>
          </w:p>
        </w:tc>
        <w:tc>
          <w:tcPr>
            <w:tcW w:w="2273" w:type="dxa"/>
            <w:shd w:val="clear" w:color="auto" w:fill="F2F2F2"/>
          </w:tcPr>
          <w:p>
            <w:pPr/>
            <w:r>
              <w:t xml:space="preserve">With Claude Code</w:t>
            </w:r>
          </w:p>
        </w:tc>
        <w:tc>
          <w:tcPr>
            <w:tcW w:w="1632" w:type="dxa"/>
            <w:shd w:val="clear" w:color="auto" w:fill="F2F2F2"/>
          </w:tcPr>
          <w:p>
            <w:pPr/>
            <w:r>
              <w:t xml:space="preserve">Gain</w:t>
            </w:r>
          </w:p>
        </w:tc>
      </w:tr>
      <w:tr>
        <w:tc>
          <w:tcPr>
            <w:tcW w:w="3992" w:type="dxa"/>
          </w:tcPr>
          <w:p>
            <w:pPr/>
            <w:r>
              <w:t xml:space="preserve">Research (APIs, platform limits)</w:t>
            </w:r>
          </w:p>
        </w:tc>
        <w:tc>
          <w:tcPr>
            <w:tcW w:w="1461" w:type="dxa"/>
          </w:tcPr>
          <w:p>
            <w:pPr/>
            <w:r>
              <w:t xml:space="preserve">[x] days</w:t>
            </w:r>
          </w:p>
        </w:tc>
        <w:tc>
          <w:tcPr>
            <w:tcW w:w="2273" w:type="dxa"/>
          </w:tcPr>
          <w:p>
            <w:pPr/>
            <w:r>
              <w:t xml:space="preserve">[x] hours</w:t>
            </w:r>
          </w:p>
        </w:tc>
        <w:tc>
          <w:tcPr>
            <w:tcW w:w="1632" w:type="dxa"/>
          </w:tcPr>
          <w:p>
            <w:pPr/>
            <w:r>
              <w:t xml:space="preserve">[x]%</w:t>
            </w:r>
          </w:p>
        </w:tc>
      </w:tr>
      <w:tr>
        <w:tc>
          <w:tcPr>
            <w:tcW w:w="3992" w:type="dxa"/>
          </w:tcPr>
          <w:p>
            <w:pPr/>
            <w:r>
              <w:t xml:space="preserve">Initial design</w:t>
            </w:r>
          </w:p>
        </w:tc>
        <w:tc>
          <w:tcPr>
            <w:tcW w:w="1461" w:type="dxa"/>
          </w:tcPr>
          <w:p>
            <w:pPr/>
            <w:r>
              <w:t xml:space="preserve">[x] days</w:t>
            </w:r>
          </w:p>
        </w:tc>
        <w:tc>
          <w:tcPr>
            <w:tcW w:w="2273" w:type="dxa"/>
          </w:tcPr>
          <w:p>
            <w:pPr/>
            <w:r>
              <w:t xml:space="preserve">[x] hours</w:t>
            </w:r>
          </w:p>
        </w:tc>
        <w:tc>
          <w:tcPr>
            <w:tcW w:w="1632" w:type="dxa"/>
          </w:tcPr>
          <w:p>
            <w:pPr/>
            <w:r>
              <w:t xml:space="preserve">[x]%</w:t>
            </w:r>
          </w:p>
        </w:tc>
      </w:tr>
      <w:tr>
        <w:tc>
          <w:tcPr>
            <w:tcW w:w="3992" w:type="dxa"/>
          </w:tcPr>
          <w:p>
            <w:pPr/>
            <w:r>
              <w:t xml:space="preserve">Coding (first working version)</w:t>
            </w:r>
          </w:p>
        </w:tc>
        <w:tc>
          <w:tcPr>
            <w:tcW w:w="1461" w:type="dxa"/>
          </w:tcPr>
          <w:p>
            <w:pPr/>
            <w:r>
              <w:t xml:space="preserve">[x] days</w:t>
            </w:r>
          </w:p>
        </w:tc>
        <w:tc>
          <w:tcPr>
            <w:tcW w:w="2273" w:type="dxa"/>
          </w:tcPr>
          <w:p>
            <w:pPr/>
            <w:r>
              <w:t xml:space="preserve">[x] days</w:t>
            </w:r>
          </w:p>
        </w:tc>
        <w:tc>
          <w:tcPr>
            <w:tcW w:w="1632" w:type="dxa"/>
          </w:tcPr>
          <w:p>
            <w:pPr/>
            <w:r>
              <w:t xml:space="preserve">[x]%</w:t>
            </w:r>
          </w:p>
        </w:tc>
      </w:tr>
      <w:tr>
        <w:tc>
          <w:tcPr>
            <w:tcW w:w="3992" w:type="dxa"/>
          </w:tcPr>
          <w:p>
            <w:pPr/>
            <w:r>
              <w:t xml:space="preserve">Unit test cases</w:t>
            </w:r>
          </w:p>
        </w:tc>
        <w:tc>
          <w:tcPr>
            <w:tcW w:w="1461" w:type="dxa"/>
          </w:tcPr>
          <w:p>
            <w:pPr/>
            <w:r>
              <w:t xml:space="preserve">[x] days</w:t>
            </w:r>
          </w:p>
        </w:tc>
        <w:tc>
          <w:tcPr>
            <w:tcW w:w="2273" w:type="dxa"/>
          </w:tcPr>
          <w:p>
            <w:pPr/>
            <w:r>
              <w:t xml:space="preserve">[x] hours</w:t>
            </w:r>
          </w:p>
        </w:tc>
        <w:tc>
          <w:tcPr>
            <w:tcW w:w="1632" w:type="dxa"/>
          </w:tcPr>
          <w:p>
            <w:pPr/>
            <w:r>
              <w:t xml:space="preserve">[x]%</w:t>
            </w:r>
          </w:p>
        </w:tc>
      </w:tr>
      <w:tr>
        <w:tc>
          <w:tcPr>
            <w:tcW w:w="3992" w:type="dxa"/>
          </w:tcPr>
          <w:p>
            <w:pPr/>
            <w:r>
              <w:t xml:space="preserve">Change requests (typical)</w:t>
            </w:r>
          </w:p>
        </w:tc>
        <w:tc>
          <w:tcPr>
            <w:tcW w:w="1461" w:type="dxa"/>
          </w:tcPr>
          <w:p>
            <w:pPr/>
            <w:r>
              <w:t xml:space="preserve">[x] days</w:t>
            </w:r>
          </w:p>
        </w:tc>
        <w:tc>
          <w:tcPr>
            <w:tcW w:w="2273" w:type="dxa"/>
          </w:tcPr>
          <w:p>
            <w:pPr/>
            <w:r>
              <w:t xml:space="preserve">same day</w:t>
            </w:r>
          </w:p>
        </w:tc>
        <w:tc>
          <w:tcPr>
            <w:tcW w:w="1632" w:type="dxa"/>
          </w:tcPr>
          <w:p>
            <w:pPr/>
            <w:r>
              <w:t xml:space="preserve">[x]%</w:t>
            </w:r>
          </w:p>
        </w:tc>
      </w:tr>
      <w:tr>
        <w:tc>
          <w:tcPr>
            <w:tcW w:w="3992" w:type="dxa"/>
          </w:tcPr>
          <w:p>
            <w:pPr/>
            <w:r>
              <w:t xml:space="preserve">Documentation / KT</w:t>
            </w:r>
          </w:p>
        </w:tc>
        <w:tc>
          <w:tcPr>
            <w:tcW w:w="1461" w:type="dxa"/>
          </w:tcPr>
          <w:p>
            <w:pPr/>
            <w:r>
              <w:t xml:space="preserve">[x] days</w:t>
            </w:r>
          </w:p>
        </w:tc>
        <w:tc>
          <w:tcPr>
            <w:tcW w:w="2273" w:type="dxa"/>
          </w:tcPr>
          <w:p>
            <w:pPr/>
            <w:r>
              <w:t xml:space="preserve">[x] hours</w:t>
            </w:r>
          </w:p>
        </w:tc>
        <w:tc>
          <w:tcPr>
            <w:tcW w:w="1632" w:type="dxa"/>
          </w:tcPr>
          <w:p>
            <w:pPr/>
            <w:r>
              <w:t xml:space="preserve">[x]%</w:t>
            </w:r>
          </w:p>
        </w:tc>
      </w:tr>
      <w:tr>
        <w:tc>
          <w:tcPr>
            <w:tcW w:w="3992" w:type="dxa"/>
          </w:tcPr>
          <w:p>
            <w:pPr/>
            <w:r>
              <w:rPr>
                <w:b/>
              </w:rPr>
              <w:t xml:space="preserve">Overall</w:t>
            </w:r>
          </w:p>
        </w:tc>
        <w:tc>
          <w:tcPr>
            <w:tcW w:w="1461" w:type="dxa"/>
          </w:tcPr>
          <w:p>
            <w:pPr/>
          </w:p>
        </w:tc>
        <w:tc>
          <w:tcPr>
            <w:tcW w:w="2273" w:type="dxa"/>
          </w:tcPr>
          <w:p>
            <w:pPr/>
          </w:p>
        </w:tc>
        <w:tc>
          <w:tcPr>
            <w:tcW w:w="1632" w:type="dxa"/>
          </w:tcPr>
          <w:p>
            <w:pPr/>
            <w:r>
              <w:rPr>
                <w:b/>
              </w:rPr>
              <w:t xml:space="preserve">~[x]% faster</w:t>
            </w:r>
          </w:p>
        </w:tc>
      </w:tr>
    </w:tbl>
    <w:p>
      <w:pPr/>
      <w:r>
        <w:t xml:space="preserve">Where the speed came from: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First drafts in minutes:</w:t>
      </w:r>
      <w:r>
        <w:t xml:space="preserve"> design options, code and tests no longer started from a blank page.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Less time searching documentation:</w:t>
      </w:r>
      <w:r>
        <w:t xml:space="preserve"> API behaviour and limits explained on request, with the reasoning.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Tests written with the code:</w:t>
      </w:r>
      <w:r>
        <w:t xml:space="preserve"> edge cases and failure paths covered from the start, so fewer issues reached UAT.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Quick change turnaround:</w:t>
      </w:r>
      <w:r>
        <w:t xml:space="preserve"> new requirements from the client or partner team were usually implemented and unit-tested the same day.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Faster debugging:</w:t>
      </w:r>
      <w:r>
        <w:t xml:space="preserve"> real error messages turned into targeted fixes quickly.</w:t>
      </w:r>
    </w:p>
    <w:p>
      <w:pPr>
        <w:pStyle w:val="Heading2"/>
      </w:pPr>
      <w:r>
        <w:t xml:space="preserve">Guardrails and policy alignment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system access:</w:t>
      </w:r>
      <w:r>
        <w:t xml:space="preserve"> Claude Code had no access to client systems, databases or environments; all execution was by me.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sensitive data:</w:t>
      </w:r>
      <w:r>
        <w:t xml:space="preserve"> no credentials, keys, tokens or production data were shared. Only technical context (structures, formats, error messages) was used.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Human in control:</w:t>
      </w:r>
      <w:r>
        <w:t xml:space="preserve"> every output was reviewed by me; design and business decisions were made with the team and client.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Standard release process:</w:t>
      </w:r>
      <w:r>
        <w:t xml:space="preserve"> AI-generated code went through the same testing and deployment steps as any other code. The deployed solution does not depend on the AI tool.</w:t>
      </w:r>
    </w:p>
    <w:p>
      <w:pPr>
        <w:pStyle w:val="Heading2"/>
      </w:pPr>
      <w:r>
        <w:t xml:space="preserve">Lessons learned and next steps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Verify assumptions early:</w:t>
      </w:r>
      <w:r>
        <w:t xml:space="preserve"> giving the AI real schemas and API responses up front avoids rework.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Mocked tests are a start, not the finish:</w:t>
      </w:r>
      <w:r>
        <w:t xml:space="preserve"> real-environment testing is still essential.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Ask for the simplest solution:</w:t>
      </w:r>
      <w:r>
        <w:t xml:space="preserve"> it keeps code easy to review and maintain.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Next:</w:t>
      </w:r>
      <w:r>
        <w:t xml:space="preserve"> share this way of working with the wider team as a lightweight guideline for AI-assisted development.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AI-Assisted Development Duraserv BC Integration</dc:title>
  <dc:description>Claude Docs node/a1c445bf-4397@11 docx-w7</dc:description>
  <cp:revision>11</cp:revision>
</cp:coreProperties>
</file>