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448047301"/>
        <w:docPartObj>
          <w:docPartGallery w:val="Cover Pages"/>
          <w:docPartUnique/>
        </w:docPartObj>
      </w:sdtPr>
      <w:sdtEndPr/>
      <w:sdtContent>
        <w:p w14:paraId="4A8B3804" w14:textId="126D7CD1" w:rsidR="00BD5B7A" w:rsidRDefault="00BD5B7A">
          <w:pPr>
            <w:pStyle w:val="NoSpacing"/>
          </w:pPr>
          <w:r>
            <w:rPr>
              <w:noProof/>
            </w:rPr>
            <mc:AlternateContent>
              <mc:Choice Requires="wpg">
                <w:drawing>
                  <wp:anchor distT="0" distB="0" distL="114300" distR="114300" simplePos="0" relativeHeight="251659264" behindDoc="1" locked="0" layoutInCell="1" allowOverlap="1" wp14:anchorId="59F0DF99" wp14:editId="08BECAE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9B38F9E" w14:textId="52AAA0B7" w:rsidR="00BD5B7A" w:rsidRDefault="00BD5B7A">
                                      <w:pPr>
                                        <w:pStyle w:val="NoSpacing"/>
                                        <w:jc w:val="right"/>
                                        <w:rPr>
                                          <w:color w:val="FFFFFF" w:themeColor="background1"/>
                                          <w:sz w:val="28"/>
                                          <w:szCs w:val="28"/>
                                        </w:rPr>
                                      </w:pPr>
                                      <w:r>
                                        <w:rPr>
                                          <w:color w:val="FFFFFF" w:themeColor="background1"/>
                                          <w:sz w:val="28"/>
                                          <w:szCs w:val="28"/>
                                        </w:rPr>
                                        <w:t>Spring 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F0DF9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9B38F9E" w14:textId="52AAA0B7" w:rsidR="00BD5B7A" w:rsidRDefault="00BD5B7A">
                                <w:pPr>
                                  <w:pStyle w:val="NoSpacing"/>
                                  <w:jc w:val="right"/>
                                  <w:rPr>
                                    <w:color w:val="FFFFFF" w:themeColor="background1"/>
                                    <w:sz w:val="28"/>
                                    <w:szCs w:val="28"/>
                                  </w:rPr>
                                </w:pPr>
                                <w:r>
                                  <w:rPr>
                                    <w:color w:val="FFFFFF" w:themeColor="background1"/>
                                    <w:sz w:val="28"/>
                                    <w:szCs w:val="28"/>
                                  </w:rPr>
                                  <w:t>Spring 2018</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9A222" wp14:editId="474DB30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CB8C2C" w14:textId="27850DB9" w:rsidR="00BD5B7A" w:rsidRDefault="009725D4">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D5B7A">
                                      <w:rPr>
                                        <w:color w:val="4F81BD" w:themeColor="accent1"/>
                                        <w:sz w:val="26"/>
                                        <w:szCs w:val="26"/>
                                      </w:rPr>
                                      <w:t>Windows User</w:t>
                                    </w:r>
                                  </w:sdtContent>
                                </w:sdt>
                              </w:p>
                              <w:p w14:paraId="1ECD547F" w14:textId="77777777" w:rsidR="00BD5B7A" w:rsidRDefault="009725D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D5B7A">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9A222"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5FCB8C2C" w14:textId="27850DB9" w:rsidR="00BD5B7A" w:rsidRDefault="009725D4">
                          <w:pPr>
                            <w:pStyle w:val="NoSpacing"/>
                            <w:rPr>
                              <w:color w:val="4F81BD" w:themeColor="accent1"/>
                              <w:sz w:val="26"/>
                              <w:szCs w:val="26"/>
                            </w:rPr>
                          </w:pPr>
                          <w:sdt>
                            <w:sdtPr>
                              <w:rPr>
                                <w:color w:val="4F81BD"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D5B7A">
                                <w:rPr>
                                  <w:color w:val="4F81BD" w:themeColor="accent1"/>
                                  <w:sz w:val="26"/>
                                  <w:szCs w:val="26"/>
                                </w:rPr>
                                <w:t>Windows User</w:t>
                              </w:r>
                            </w:sdtContent>
                          </w:sdt>
                        </w:p>
                        <w:p w14:paraId="1ECD547F" w14:textId="77777777" w:rsidR="00BD5B7A" w:rsidRDefault="009725D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BD5B7A">
                                <w:rPr>
                                  <w:caps/>
                                  <w:color w:val="595959" w:themeColor="text1" w:themeTint="A6"/>
                                  <w:sz w:val="20"/>
                                  <w:szCs w:val="20"/>
                                </w:rPr>
                                <w:t>[company name]</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AD970EE" wp14:editId="52CE111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33ED0" w14:textId="2CAB804A" w:rsidR="00BD5B7A" w:rsidRDefault="009725D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5B7A">
                                      <w:rPr>
                                        <w:rFonts w:asciiTheme="majorHAnsi" w:eastAsiaTheme="majorEastAsia" w:hAnsiTheme="majorHAnsi" w:cstheme="majorBidi"/>
                                        <w:color w:val="262626" w:themeColor="text1" w:themeTint="D9"/>
                                        <w:sz w:val="72"/>
                                        <w:szCs w:val="72"/>
                                      </w:rPr>
                                      <w:t>Mini Project 1</w:t>
                                    </w:r>
                                  </w:sdtContent>
                                </w:sdt>
                              </w:p>
                              <w:p w14:paraId="036D7AC5" w14:textId="76E46AAA" w:rsidR="00BD5B7A" w:rsidRDefault="009725D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D5B7A">
                                      <w:rPr>
                                        <w:color w:val="404040" w:themeColor="text1" w:themeTint="BF"/>
                                        <w:sz w:val="36"/>
                                        <w:szCs w:val="36"/>
                                      </w:rPr>
                                      <w:t>Group 2</w:t>
                                    </w:r>
                                  </w:sdtContent>
                                </w:sdt>
                              </w:p>
                              <w:p w14:paraId="33DCE1F6" w14:textId="5D167F48" w:rsidR="00BD5B7A" w:rsidRDefault="00BD5B7A">
                                <w:pPr>
                                  <w:spacing w:before="120"/>
                                  <w:rPr>
                                    <w:color w:val="404040" w:themeColor="text1" w:themeTint="BF"/>
                                    <w:sz w:val="28"/>
                                    <w:szCs w:val="28"/>
                                  </w:rPr>
                                </w:pPr>
                                <w:r>
                                  <w:rPr>
                                    <w:color w:val="404040" w:themeColor="text1" w:themeTint="BF"/>
                                    <w:sz w:val="28"/>
                                    <w:szCs w:val="28"/>
                                  </w:rPr>
                                  <w:t>Hanson Wu</w:t>
                                </w:r>
                              </w:p>
                              <w:p w14:paraId="431DCCD7" w14:textId="45301161" w:rsidR="00BD5B7A" w:rsidRDefault="00BD5B7A">
                                <w:pPr>
                                  <w:spacing w:before="120"/>
                                  <w:rPr>
                                    <w:color w:val="404040" w:themeColor="text1" w:themeTint="BF"/>
                                    <w:sz w:val="28"/>
                                    <w:szCs w:val="28"/>
                                  </w:rPr>
                                </w:pPr>
                                <w:r>
                                  <w:rPr>
                                    <w:color w:val="404040" w:themeColor="text1" w:themeTint="BF"/>
                                    <w:sz w:val="28"/>
                                    <w:szCs w:val="28"/>
                                  </w:rPr>
                                  <w:t>M</w:t>
                                </w:r>
                                <w:r w:rsidR="00103FA3">
                                  <w:rPr>
                                    <w:color w:val="404040" w:themeColor="text1" w:themeTint="BF"/>
                                    <w:sz w:val="28"/>
                                    <w:szCs w:val="28"/>
                                  </w:rPr>
                                  <w:t>edha Tiwary</w:t>
                                </w:r>
                              </w:p>
                              <w:p w14:paraId="60178729" w14:textId="5ACFA74B" w:rsidR="00103FA3" w:rsidRDefault="00103FA3">
                                <w:pPr>
                                  <w:spacing w:before="120"/>
                                  <w:rPr>
                                    <w:color w:val="404040" w:themeColor="text1" w:themeTint="BF"/>
                                    <w:sz w:val="28"/>
                                    <w:szCs w:val="28"/>
                                  </w:rPr>
                                </w:pPr>
                                <w:r>
                                  <w:rPr>
                                    <w:color w:val="404040" w:themeColor="text1" w:themeTint="BF"/>
                                    <w:sz w:val="28"/>
                                    <w:szCs w:val="28"/>
                                  </w:rPr>
                                  <w:t>Animesh Kansal</w:t>
                                </w:r>
                              </w:p>
                              <w:p w14:paraId="6B51DC62" w14:textId="65A9B3F8" w:rsidR="00103FA3" w:rsidRPr="00BD5B7A" w:rsidRDefault="00103FA3">
                                <w:pPr>
                                  <w:spacing w:before="120"/>
                                  <w:rPr>
                                    <w:color w:val="404040" w:themeColor="text1" w:themeTint="BF"/>
                                    <w:sz w:val="28"/>
                                    <w:szCs w:val="28"/>
                                  </w:rPr>
                                </w:pPr>
                                <w:r>
                                  <w:rPr>
                                    <w:color w:val="404040" w:themeColor="text1" w:themeTint="BF"/>
                                    <w:sz w:val="28"/>
                                    <w:szCs w:val="28"/>
                                  </w:rPr>
                                  <w:t>Jaahnavi Tiruthani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AD970E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1D633ED0" w14:textId="2CAB804A" w:rsidR="00BD5B7A" w:rsidRDefault="009725D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D5B7A">
                                <w:rPr>
                                  <w:rFonts w:asciiTheme="majorHAnsi" w:eastAsiaTheme="majorEastAsia" w:hAnsiTheme="majorHAnsi" w:cstheme="majorBidi"/>
                                  <w:color w:val="262626" w:themeColor="text1" w:themeTint="D9"/>
                                  <w:sz w:val="72"/>
                                  <w:szCs w:val="72"/>
                                </w:rPr>
                                <w:t>Mini Project 1</w:t>
                              </w:r>
                            </w:sdtContent>
                          </w:sdt>
                        </w:p>
                        <w:p w14:paraId="036D7AC5" w14:textId="76E46AAA" w:rsidR="00BD5B7A" w:rsidRDefault="009725D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BD5B7A">
                                <w:rPr>
                                  <w:color w:val="404040" w:themeColor="text1" w:themeTint="BF"/>
                                  <w:sz w:val="36"/>
                                  <w:szCs w:val="36"/>
                                </w:rPr>
                                <w:t>Group 2</w:t>
                              </w:r>
                            </w:sdtContent>
                          </w:sdt>
                        </w:p>
                        <w:p w14:paraId="33DCE1F6" w14:textId="5D167F48" w:rsidR="00BD5B7A" w:rsidRDefault="00BD5B7A">
                          <w:pPr>
                            <w:spacing w:before="120"/>
                            <w:rPr>
                              <w:color w:val="404040" w:themeColor="text1" w:themeTint="BF"/>
                              <w:sz w:val="28"/>
                              <w:szCs w:val="28"/>
                            </w:rPr>
                          </w:pPr>
                          <w:r>
                            <w:rPr>
                              <w:color w:val="404040" w:themeColor="text1" w:themeTint="BF"/>
                              <w:sz w:val="28"/>
                              <w:szCs w:val="28"/>
                            </w:rPr>
                            <w:t>Hanson Wu</w:t>
                          </w:r>
                        </w:p>
                        <w:p w14:paraId="431DCCD7" w14:textId="45301161" w:rsidR="00BD5B7A" w:rsidRDefault="00BD5B7A">
                          <w:pPr>
                            <w:spacing w:before="120"/>
                            <w:rPr>
                              <w:color w:val="404040" w:themeColor="text1" w:themeTint="BF"/>
                              <w:sz w:val="28"/>
                              <w:szCs w:val="28"/>
                            </w:rPr>
                          </w:pPr>
                          <w:r>
                            <w:rPr>
                              <w:color w:val="404040" w:themeColor="text1" w:themeTint="BF"/>
                              <w:sz w:val="28"/>
                              <w:szCs w:val="28"/>
                            </w:rPr>
                            <w:t>M</w:t>
                          </w:r>
                          <w:r w:rsidR="00103FA3">
                            <w:rPr>
                              <w:color w:val="404040" w:themeColor="text1" w:themeTint="BF"/>
                              <w:sz w:val="28"/>
                              <w:szCs w:val="28"/>
                            </w:rPr>
                            <w:t>edha Tiwary</w:t>
                          </w:r>
                        </w:p>
                        <w:p w14:paraId="60178729" w14:textId="5ACFA74B" w:rsidR="00103FA3" w:rsidRDefault="00103FA3">
                          <w:pPr>
                            <w:spacing w:before="120"/>
                            <w:rPr>
                              <w:color w:val="404040" w:themeColor="text1" w:themeTint="BF"/>
                              <w:sz w:val="28"/>
                              <w:szCs w:val="28"/>
                            </w:rPr>
                          </w:pPr>
                          <w:r>
                            <w:rPr>
                              <w:color w:val="404040" w:themeColor="text1" w:themeTint="BF"/>
                              <w:sz w:val="28"/>
                              <w:szCs w:val="28"/>
                            </w:rPr>
                            <w:t>Animesh Kansal</w:t>
                          </w:r>
                        </w:p>
                        <w:p w14:paraId="6B51DC62" w14:textId="65A9B3F8" w:rsidR="00103FA3" w:rsidRPr="00BD5B7A" w:rsidRDefault="00103FA3">
                          <w:pPr>
                            <w:spacing w:before="120"/>
                            <w:rPr>
                              <w:color w:val="404040" w:themeColor="text1" w:themeTint="BF"/>
                              <w:sz w:val="28"/>
                              <w:szCs w:val="28"/>
                            </w:rPr>
                          </w:pPr>
                          <w:r>
                            <w:rPr>
                              <w:color w:val="404040" w:themeColor="text1" w:themeTint="BF"/>
                              <w:sz w:val="28"/>
                              <w:szCs w:val="28"/>
                            </w:rPr>
                            <w:t>Jaahnavi Tiruthani</w:t>
                          </w:r>
                        </w:p>
                      </w:txbxContent>
                    </v:textbox>
                    <w10:wrap anchorx="page" anchory="page"/>
                  </v:shape>
                </w:pict>
              </mc:Fallback>
            </mc:AlternateContent>
          </w:r>
        </w:p>
        <w:p w14:paraId="565517F8" w14:textId="366C29CE" w:rsidR="00BD5B7A" w:rsidRDefault="00BD5B7A">
          <w:r>
            <w:br w:type="page"/>
          </w:r>
        </w:p>
      </w:sdtContent>
    </w:sdt>
    <w:p w14:paraId="6CE7F1BD" w14:textId="4889ED3F" w:rsidR="003C44D1" w:rsidRDefault="00625605">
      <w:pPr>
        <w:rPr>
          <w:b/>
          <w:sz w:val="24"/>
          <w:szCs w:val="24"/>
        </w:rPr>
      </w:pPr>
      <w:r>
        <w:rPr>
          <w:b/>
          <w:sz w:val="24"/>
          <w:szCs w:val="24"/>
        </w:rPr>
        <w:lastRenderedPageBreak/>
        <w:t>Changes and Assumptions</w:t>
      </w:r>
    </w:p>
    <w:p w14:paraId="3E790131" w14:textId="2DCCB0E9" w:rsidR="00AF5070" w:rsidRDefault="00AF5070" w:rsidP="003A7A37">
      <w:pPr>
        <w:autoSpaceDE w:val="0"/>
        <w:autoSpaceDN w:val="0"/>
        <w:adjustRightInd w:val="0"/>
        <w:spacing w:after="0" w:line="240" w:lineRule="auto"/>
        <w:ind w:firstLine="720"/>
        <w:rPr>
          <w:sz w:val="24"/>
          <w:szCs w:val="24"/>
        </w:rPr>
      </w:pPr>
      <w:r>
        <w:rPr>
          <w:sz w:val="24"/>
          <w:szCs w:val="24"/>
        </w:rPr>
        <w:t xml:space="preserve">For the Catalogue dataset, we determined that the Gross Product Revenue Amount (GPR) was the most important variable. However, we needed to adjust this variable depending on the date. We created a new variable NGPR or Net Gross Product Revenue amount by subtracting Gift Certificate Amount, Coupon Amount, and Refund Amount from GPR if the Date of </w:t>
      </w:r>
      <w:r w:rsidR="003A7A37">
        <w:rPr>
          <w:sz w:val="24"/>
          <w:szCs w:val="24"/>
        </w:rPr>
        <w:t>order</w:t>
      </w:r>
      <w:r>
        <w:rPr>
          <w:sz w:val="24"/>
          <w:szCs w:val="24"/>
        </w:rPr>
        <w:t xml:space="preserve"> was before 1/25/2007 and </w:t>
      </w:r>
      <w:r w:rsidR="003A7A37">
        <w:rPr>
          <w:sz w:val="24"/>
          <w:szCs w:val="24"/>
        </w:rPr>
        <w:t xml:space="preserve">subtracting Gift Certificate Amount, Coupon Amount, Shipping and Handling, Sales Tax, Refund Amount, Cancel Amount, and Return Amount if the Date of order was on 1/25/2007 or after. </w:t>
      </w:r>
    </w:p>
    <w:p w14:paraId="7271F62B" w14:textId="106B808D" w:rsidR="003A7A37" w:rsidRPr="003A7A37" w:rsidRDefault="003A7A37" w:rsidP="003A7A37">
      <w:pPr>
        <w:ind w:firstLine="720"/>
        <w:rPr>
          <w:rFonts w:cstheme="minorHAnsi"/>
          <w:b/>
          <w:sz w:val="24"/>
          <w:szCs w:val="24"/>
        </w:rPr>
      </w:pPr>
      <w:r>
        <w:rPr>
          <w:sz w:val="24"/>
          <w:szCs w:val="24"/>
        </w:rPr>
        <w:t xml:space="preserve">The initial data import was relatively straight forward using the DATA and INPUT commands. We formatted the dates where applicable using </w:t>
      </w: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DATE </w:t>
      </w:r>
      <w:r>
        <w:rPr>
          <w:rFonts w:ascii="Courier New" w:hAnsi="Courier New" w:cs="Courier New"/>
          <w:color w:val="008080"/>
          <w:sz w:val="20"/>
          <w:szCs w:val="20"/>
          <w:shd w:val="clear" w:color="auto" w:fill="FFFFFF"/>
        </w:rPr>
        <w:t>MMDDYY</w:t>
      </w:r>
      <w:proofErr w:type="gramStart"/>
      <w:r>
        <w:rPr>
          <w:rFonts w:ascii="Courier New" w:hAnsi="Courier New" w:cs="Courier New"/>
          <w:color w:val="008080"/>
          <w:sz w:val="20"/>
          <w:szCs w:val="20"/>
          <w:shd w:val="clear" w:color="auto" w:fill="FFFFFF"/>
        </w:rPr>
        <w:t>10.</w:t>
      </w:r>
      <w:r>
        <w:rPr>
          <w:sz w:val="24"/>
          <w:szCs w:val="24"/>
        </w:rPr>
        <w:t>.</w:t>
      </w:r>
      <w:proofErr w:type="gramEnd"/>
      <w:r>
        <w:rPr>
          <w:sz w:val="24"/>
          <w:szCs w:val="24"/>
        </w:rPr>
        <w:t xml:space="preserve">We analyzed the data and dropped quite a few variables. Shipping and Handling Amount, Sales </w:t>
      </w:r>
      <w:proofErr w:type="gramStart"/>
      <w:r>
        <w:rPr>
          <w:sz w:val="24"/>
          <w:szCs w:val="24"/>
        </w:rPr>
        <w:t>Tax ,</w:t>
      </w:r>
      <w:proofErr w:type="gramEnd"/>
      <w:r>
        <w:rPr>
          <w:sz w:val="24"/>
          <w:szCs w:val="24"/>
        </w:rPr>
        <w:t xml:space="preserve"> Cancel Amount, Returned Amount, Refund Amount, Gift Certificate Amount, and Coupon Amount were all now represented in the newly created variable NGPR so they were no longer needed. </w:t>
      </w:r>
      <w:r w:rsidR="00D65AD7">
        <w:rPr>
          <w:sz w:val="24"/>
          <w:szCs w:val="24"/>
        </w:rPr>
        <w:t xml:space="preserve">Refund Status Code and Refund Reason were dropped since Refund Amount is already considered. Any refund is generally considered bad for the company and that is reflected by the refund amount being subtracted from the GPR. Offer Drop Code </w:t>
      </w:r>
      <w:r w:rsidR="00BB6BAF">
        <w:rPr>
          <w:sz w:val="24"/>
          <w:szCs w:val="24"/>
        </w:rPr>
        <w:t>was dropped because the variable itself was no longer valid after September 2008. Variables related to Gift Certificates and Coupons were dropped because less than 1% of the orders utilized them.</w:t>
      </w:r>
      <w:r w:rsidR="00895D91">
        <w:rPr>
          <w:sz w:val="24"/>
          <w:szCs w:val="24"/>
        </w:rPr>
        <w:t xml:space="preserve"> Additional Charges Amount and Code were dropped since these variables are already reflected in NGPR. Web Item Indicator was dropped since that data is already reflected in Web Item Quantity</w:t>
      </w:r>
      <w:r w:rsidR="00603FF6">
        <w:rPr>
          <w:sz w:val="24"/>
          <w:szCs w:val="24"/>
        </w:rPr>
        <w:t xml:space="preserve">. Write Off amount was dropped because all values are $0. </w:t>
      </w:r>
    </w:p>
    <w:p w14:paraId="7AFA37A8" w14:textId="1EB99904" w:rsidR="00625605" w:rsidRDefault="00625605">
      <w:pPr>
        <w:rPr>
          <w:b/>
          <w:sz w:val="24"/>
          <w:szCs w:val="24"/>
        </w:rPr>
      </w:pPr>
      <w:r>
        <w:rPr>
          <w:b/>
          <w:sz w:val="24"/>
          <w:szCs w:val="24"/>
        </w:rPr>
        <w:t>Marketing Ideas</w:t>
      </w:r>
      <w:r w:rsidR="00D54CA8">
        <w:rPr>
          <w:b/>
          <w:sz w:val="24"/>
          <w:szCs w:val="24"/>
        </w:rPr>
        <w:t xml:space="preserve"> and Exploratory Analysis</w:t>
      </w:r>
    </w:p>
    <w:p w14:paraId="0BFC6655" w14:textId="77777777" w:rsidR="00FC339B" w:rsidRDefault="00E72B86">
      <w:pPr>
        <w:rPr>
          <w:noProof/>
        </w:rPr>
      </w:pPr>
      <w:r w:rsidRPr="00E72B86">
        <w:rPr>
          <w:i/>
          <w:sz w:val="24"/>
          <w:szCs w:val="24"/>
        </w:rPr>
        <w:t xml:space="preserve">What </w:t>
      </w:r>
      <w:r>
        <w:rPr>
          <w:i/>
          <w:sz w:val="24"/>
          <w:szCs w:val="24"/>
        </w:rPr>
        <w:t>are</w:t>
      </w:r>
      <w:r w:rsidRPr="00E72B86">
        <w:rPr>
          <w:i/>
          <w:sz w:val="24"/>
          <w:szCs w:val="24"/>
        </w:rPr>
        <w:t xml:space="preserve"> the main method</w:t>
      </w:r>
      <w:r>
        <w:rPr>
          <w:i/>
          <w:sz w:val="24"/>
          <w:szCs w:val="24"/>
        </w:rPr>
        <w:t>s</w:t>
      </w:r>
      <w:r w:rsidRPr="00E72B86">
        <w:rPr>
          <w:i/>
          <w:sz w:val="24"/>
          <w:szCs w:val="24"/>
        </w:rPr>
        <w:t xml:space="preserve"> people are spending money on the catalogue? </w:t>
      </w:r>
      <w:r>
        <w:rPr>
          <w:sz w:val="24"/>
          <w:szCs w:val="24"/>
        </w:rPr>
        <w:t>- We should focus advertising on more successful methods and see if they are changing over time.</w:t>
      </w:r>
      <w:r w:rsidR="00FC339B" w:rsidRPr="00FC339B">
        <w:rPr>
          <w:noProof/>
        </w:rPr>
        <w:t xml:space="preserve"> </w:t>
      </w:r>
    </w:p>
    <w:p w14:paraId="4C3C5A53" w14:textId="47470E4C" w:rsidR="00E72B86" w:rsidRDefault="00FC339B" w:rsidP="00FC339B">
      <w:pPr>
        <w:jc w:val="center"/>
        <w:rPr>
          <w:sz w:val="24"/>
          <w:szCs w:val="24"/>
        </w:rPr>
      </w:pPr>
      <w:r>
        <w:rPr>
          <w:noProof/>
        </w:rPr>
        <w:drawing>
          <wp:inline distT="0" distB="0" distL="0" distR="0" wp14:anchorId="2D859AA4" wp14:editId="798A4497">
            <wp:extent cx="2105025" cy="1752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05025" cy="1752600"/>
                    </a:xfrm>
                    <a:prstGeom prst="rect">
                      <a:avLst/>
                    </a:prstGeom>
                  </pic:spPr>
                </pic:pic>
              </a:graphicData>
            </a:graphic>
          </wp:inline>
        </w:drawing>
      </w:r>
    </w:p>
    <w:p w14:paraId="18A4113A" w14:textId="30BFA5F7" w:rsidR="00E72B86" w:rsidRDefault="00E72B86">
      <w:pPr>
        <w:rPr>
          <w:sz w:val="24"/>
          <w:szCs w:val="24"/>
        </w:rPr>
      </w:pPr>
      <w:r>
        <w:rPr>
          <w:i/>
          <w:sz w:val="24"/>
          <w:szCs w:val="24"/>
        </w:rPr>
        <w:t>Which zip codes or states spend the most money?</w:t>
      </w:r>
      <w:r w:rsidR="00F47928">
        <w:rPr>
          <w:i/>
          <w:sz w:val="24"/>
          <w:szCs w:val="24"/>
        </w:rPr>
        <w:t xml:space="preserve"> Which make the most money?</w:t>
      </w:r>
      <w:r>
        <w:rPr>
          <w:sz w:val="24"/>
          <w:szCs w:val="24"/>
        </w:rPr>
        <w:t xml:space="preserve"> – Focus advertising on states that spend more money or less money depending on the situation.</w:t>
      </w:r>
    </w:p>
    <w:p w14:paraId="5B18F118" w14:textId="7B6C6F57" w:rsidR="00B63A2D" w:rsidRDefault="00B63A2D" w:rsidP="00B63A2D">
      <w:pPr>
        <w:jc w:val="center"/>
        <w:rPr>
          <w:sz w:val="24"/>
          <w:szCs w:val="24"/>
        </w:rPr>
      </w:pPr>
      <w:r>
        <w:rPr>
          <w:noProof/>
        </w:rPr>
        <w:lastRenderedPageBreak/>
        <w:drawing>
          <wp:inline distT="0" distB="0" distL="0" distR="0" wp14:anchorId="0A37EEB5" wp14:editId="4F8F2618">
            <wp:extent cx="5248275" cy="38122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9956" cy="3820774"/>
                    </a:xfrm>
                    <a:prstGeom prst="rect">
                      <a:avLst/>
                    </a:prstGeom>
                  </pic:spPr>
                </pic:pic>
              </a:graphicData>
            </a:graphic>
          </wp:inline>
        </w:drawing>
      </w:r>
      <w:r w:rsidR="00F47928">
        <w:rPr>
          <w:noProof/>
        </w:rPr>
        <w:drawing>
          <wp:inline distT="0" distB="0" distL="0" distR="0" wp14:anchorId="09F865A7" wp14:editId="490DB0A3">
            <wp:extent cx="5283676" cy="39147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587" cy="3919154"/>
                    </a:xfrm>
                    <a:prstGeom prst="rect">
                      <a:avLst/>
                    </a:prstGeom>
                  </pic:spPr>
                </pic:pic>
              </a:graphicData>
            </a:graphic>
          </wp:inline>
        </w:drawing>
      </w:r>
    </w:p>
    <w:p w14:paraId="6982B320" w14:textId="27F7DAE9" w:rsidR="00E72B86" w:rsidRDefault="00E72B86">
      <w:pPr>
        <w:rPr>
          <w:sz w:val="24"/>
          <w:szCs w:val="24"/>
        </w:rPr>
      </w:pPr>
      <w:r>
        <w:rPr>
          <w:i/>
          <w:sz w:val="24"/>
          <w:szCs w:val="24"/>
        </w:rPr>
        <w:lastRenderedPageBreak/>
        <w:t>Are there any locations that have a higher rate of returns, refunds, etc than others?</w:t>
      </w:r>
      <w:r>
        <w:rPr>
          <w:sz w:val="24"/>
          <w:szCs w:val="24"/>
        </w:rPr>
        <w:t xml:space="preserve"> – spend less resources in these ‘problem’ areas.</w:t>
      </w:r>
    </w:p>
    <w:p w14:paraId="6A95F5CF" w14:textId="672F441E" w:rsidR="00E72B86" w:rsidRDefault="00E72B86">
      <w:pPr>
        <w:rPr>
          <w:sz w:val="24"/>
          <w:szCs w:val="24"/>
        </w:rPr>
      </w:pPr>
      <w:r>
        <w:rPr>
          <w:i/>
          <w:sz w:val="24"/>
          <w:szCs w:val="24"/>
        </w:rPr>
        <w:t>Is there a correlation between number of households and spending?</w:t>
      </w:r>
      <w:r w:rsidR="00407A40">
        <w:rPr>
          <w:sz w:val="24"/>
          <w:szCs w:val="24"/>
        </w:rPr>
        <w:t xml:space="preserve"> – We can target areas with many households but low amount of total spending. More households in an area means our advertisements will reach more people. </w:t>
      </w:r>
    </w:p>
    <w:p w14:paraId="1B553055" w14:textId="64831285" w:rsidR="00BD41F2" w:rsidRPr="00407A40" w:rsidRDefault="00E47A58" w:rsidP="00BD41F2">
      <w:pPr>
        <w:jc w:val="center"/>
        <w:rPr>
          <w:sz w:val="24"/>
          <w:szCs w:val="24"/>
        </w:rPr>
      </w:pPr>
      <w:r>
        <w:rPr>
          <w:noProof/>
        </w:rPr>
        <w:drawing>
          <wp:inline distT="0" distB="0" distL="0" distR="0" wp14:anchorId="136A5275" wp14:editId="686A2C04">
            <wp:extent cx="4114800" cy="30944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5199" cy="3102273"/>
                    </a:xfrm>
                    <a:prstGeom prst="rect">
                      <a:avLst/>
                    </a:prstGeom>
                  </pic:spPr>
                </pic:pic>
              </a:graphicData>
            </a:graphic>
          </wp:inline>
        </w:drawing>
      </w:r>
    </w:p>
    <w:p w14:paraId="7336C91F" w14:textId="782B03A9" w:rsidR="00E72B86" w:rsidRDefault="00E72B86">
      <w:pPr>
        <w:rPr>
          <w:sz w:val="24"/>
          <w:szCs w:val="24"/>
        </w:rPr>
      </w:pPr>
      <w:r>
        <w:rPr>
          <w:i/>
          <w:sz w:val="24"/>
          <w:szCs w:val="24"/>
        </w:rPr>
        <w:t>Is there a correlation between median household income and spending?</w:t>
      </w:r>
      <w:r w:rsidR="00407A40">
        <w:rPr>
          <w:i/>
          <w:sz w:val="24"/>
          <w:szCs w:val="24"/>
        </w:rPr>
        <w:t xml:space="preserve"> </w:t>
      </w:r>
      <w:r w:rsidR="00407A40">
        <w:rPr>
          <w:sz w:val="24"/>
          <w:szCs w:val="24"/>
        </w:rPr>
        <w:t>– do peoples’ incomes affect how much they spend? There may be a direct or inverse relationship that needs to be explored.</w:t>
      </w:r>
    </w:p>
    <w:p w14:paraId="2538522C" w14:textId="64F8A918" w:rsidR="00722E1D" w:rsidRPr="00407A40" w:rsidRDefault="00722E1D" w:rsidP="00722E1D">
      <w:pPr>
        <w:jc w:val="center"/>
        <w:rPr>
          <w:sz w:val="24"/>
          <w:szCs w:val="24"/>
        </w:rPr>
      </w:pPr>
      <w:r>
        <w:rPr>
          <w:noProof/>
        </w:rPr>
        <w:lastRenderedPageBreak/>
        <w:drawing>
          <wp:inline distT="0" distB="0" distL="0" distR="0" wp14:anchorId="6244A484" wp14:editId="0373DA65">
            <wp:extent cx="4131128" cy="311467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7679" cy="3127154"/>
                    </a:xfrm>
                    <a:prstGeom prst="rect">
                      <a:avLst/>
                    </a:prstGeom>
                  </pic:spPr>
                </pic:pic>
              </a:graphicData>
            </a:graphic>
          </wp:inline>
        </w:drawing>
      </w:r>
    </w:p>
    <w:p w14:paraId="5F75B587" w14:textId="327BD756" w:rsidR="00E72B86" w:rsidRDefault="00E72B86">
      <w:pPr>
        <w:rPr>
          <w:sz w:val="24"/>
          <w:szCs w:val="24"/>
        </w:rPr>
      </w:pPr>
      <w:r>
        <w:rPr>
          <w:i/>
          <w:sz w:val="24"/>
          <w:szCs w:val="24"/>
        </w:rPr>
        <w:t>Is there a correlation between total population and spending?</w:t>
      </w:r>
      <w:r w:rsidR="00407A40">
        <w:rPr>
          <w:sz w:val="24"/>
          <w:szCs w:val="24"/>
        </w:rPr>
        <w:t xml:space="preserve"> If we can determine how much an area is spending per person, we can determine who to target. </w:t>
      </w:r>
    </w:p>
    <w:p w14:paraId="5400BB02" w14:textId="38A74D56" w:rsidR="00FC6EBD" w:rsidRPr="00407A40" w:rsidRDefault="00FC6EBD" w:rsidP="00FC6EBD">
      <w:pPr>
        <w:jc w:val="center"/>
        <w:rPr>
          <w:sz w:val="24"/>
          <w:szCs w:val="24"/>
        </w:rPr>
      </w:pPr>
      <w:r>
        <w:rPr>
          <w:noProof/>
        </w:rPr>
        <w:drawing>
          <wp:inline distT="0" distB="0" distL="0" distR="0" wp14:anchorId="054EBFAD" wp14:editId="5906EB1D">
            <wp:extent cx="4348092" cy="325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8372" cy="3272744"/>
                    </a:xfrm>
                    <a:prstGeom prst="rect">
                      <a:avLst/>
                    </a:prstGeom>
                  </pic:spPr>
                </pic:pic>
              </a:graphicData>
            </a:graphic>
          </wp:inline>
        </w:drawing>
      </w:r>
    </w:p>
    <w:p w14:paraId="2ACF46D9" w14:textId="5C55118C" w:rsidR="00E72B86" w:rsidRDefault="00D47CCD">
      <w:pPr>
        <w:rPr>
          <w:sz w:val="24"/>
          <w:szCs w:val="24"/>
        </w:rPr>
      </w:pPr>
      <w:r>
        <w:rPr>
          <w:i/>
          <w:sz w:val="24"/>
          <w:szCs w:val="24"/>
        </w:rPr>
        <w:t>How do the numbers of Males and Females in a population affect spending?</w:t>
      </w:r>
      <w:r w:rsidR="00407A40">
        <w:rPr>
          <w:sz w:val="24"/>
          <w:szCs w:val="24"/>
        </w:rPr>
        <w:t xml:space="preserve"> If we can determine whether gender plays a role, we can target a specific gender.</w:t>
      </w:r>
    </w:p>
    <w:p w14:paraId="468F12B5" w14:textId="67DD4AA5" w:rsidR="00E71E55" w:rsidRPr="00407A40" w:rsidRDefault="00085787" w:rsidP="00E71E55">
      <w:pPr>
        <w:jc w:val="center"/>
        <w:rPr>
          <w:sz w:val="24"/>
          <w:szCs w:val="24"/>
        </w:rPr>
      </w:pPr>
      <w:r>
        <w:rPr>
          <w:noProof/>
        </w:rPr>
        <w:lastRenderedPageBreak/>
        <w:drawing>
          <wp:inline distT="0" distB="0" distL="0" distR="0" wp14:anchorId="4A5821E3" wp14:editId="76CBAD59">
            <wp:extent cx="2740956" cy="206461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6080" cy="2091072"/>
                    </a:xfrm>
                    <a:prstGeom prst="rect">
                      <a:avLst/>
                    </a:prstGeom>
                  </pic:spPr>
                </pic:pic>
              </a:graphicData>
            </a:graphic>
          </wp:inline>
        </w:drawing>
      </w:r>
      <w:r>
        <w:rPr>
          <w:noProof/>
        </w:rPr>
        <w:drawing>
          <wp:inline distT="0" distB="0" distL="0" distR="0" wp14:anchorId="2F858452" wp14:editId="1B635D2C">
            <wp:extent cx="2762250" cy="20639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8627" cy="2083611"/>
                    </a:xfrm>
                    <a:prstGeom prst="rect">
                      <a:avLst/>
                    </a:prstGeom>
                  </pic:spPr>
                </pic:pic>
              </a:graphicData>
            </a:graphic>
          </wp:inline>
        </w:drawing>
      </w:r>
    </w:p>
    <w:p w14:paraId="62C1C665" w14:textId="2DE64F9B" w:rsidR="00D47CCD" w:rsidRDefault="00665B37">
      <w:pPr>
        <w:rPr>
          <w:sz w:val="24"/>
          <w:szCs w:val="24"/>
        </w:rPr>
      </w:pPr>
      <w:r>
        <w:rPr>
          <w:i/>
          <w:sz w:val="24"/>
          <w:szCs w:val="24"/>
        </w:rPr>
        <w:t xml:space="preserve">How do the </w:t>
      </w:r>
      <w:proofErr w:type="gramStart"/>
      <w:r w:rsidR="00BC064C">
        <w:rPr>
          <w:i/>
          <w:sz w:val="24"/>
          <w:szCs w:val="24"/>
        </w:rPr>
        <w:t xml:space="preserve">Percentages </w:t>
      </w:r>
      <w:r w:rsidR="00766A9C">
        <w:rPr>
          <w:i/>
          <w:sz w:val="24"/>
          <w:szCs w:val="24"/>
        </w:rPr>
        <w:t xml:space="preserve"> and</w:t>
      </w:r>
      <w:proofErr w:type="gramEnd"/>
      <w:r w:rsidR="00766A9C">
        <w:rPr>
          <w:i/>
          <w:sz w:val="24"/>
          <w:szCs w:val="24"/>
        </w:rPr>
        <w:t xml:space="preserve"> numbers </w:t>
      </w:r>
      <w:r w:rsidR="00BC064C">
        <w:rPr>
          <w:i/>
          <w:sz w:val="24"/>
          <w:szCs w:val="24"/>
        </w:rPr>
        <w:t>of</w:t>
      </w:r>
      <w:r>
        <w:rPr>
          <w:i/>
          <w:sz w:val="24"/>
          <w:szCs w:val="24"/>
        </w:rPr>
        <w:t xml:space="preserve"> Urban Households and semi-urban households affect spending? </w:t>
      </w:r>
      <w:r>
        <w:rPr>
          <w:sz w:val="24"/>
          <w:szCs w:val="24"/>
        </w:rPr>
        <w:t xml:space="preserve">– We used Urban and Semi-urban because rural households tend to be farther away and more spread </w:t>
      </w:r>
      <w:proofErr w:type="gramStart"/>
      <w:r>
        <w:rPr>
          <w:sz w:val="24"/>
          <w:szCs w:val="24"/>
        </w:rPr>
        <w:t>apart</w:t>
      </w:r>
      <w:proofErr w:type="gramEnd"/>
      <w:r>
        <w:rPr>
          <w:sz w:val="24"/>
          <w:szCs w:val="24"/>
        </w:rPr>
        <w:t xml:space="preserve"> so costs of shipping will often be more expensive. </w:t>
      </w:r>
    </w:p>
    <w:p w14:paraId="55387877" w14:textId="10D53824" w:rsidR="00BC064C" w:rsidRDefault="00BC064C" w:rsidP="00BC064C">
      <w:pPr>
        <w:jc w:val="center"/>
        <w:rPr>
          <w:sz w:val="24"/>
          <w:szCs w:val="24"/>
        </w:rPr>
      </w:pPr>
      <w:r>
        <w:rPr>
          <w:noProof/>
        </w:rPr>
        <w:drawing>
          <wp:inline distT="0" distB="0" distL="0" distR="0" wp14:anchorId="7FA17847" wp14:editId="7F81555F">
            <wp:extent cx="2723820" cy="175535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962" cy="1761888"/>
                    </a:xfrm>
                    <a:prstGeom prst="rect">
                      <a:avLst/>
                    </a:prstGeom>
                  </pic:spPr>
                </pic:pic>
              </a:graphicData>
            </a:graphic>
          </wp:inline>
        </w:drawing>
      </w:r>
      <w:r>
        <w:rPr>
          <w:noProof/>
        </w:rPr>
        <w:drawing>
          <wp:inline distT="0" distB="0" distL="0" distR="0" wp14:anchorId="3FCC641B" wp14:editId="3E6812C9">
            <wp:extent cx="2857500" cy="180913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817" cy="1827067"/>
                    </a:xfrm>
                    <a:prstGeom prst="rect">
                      <a:avLst/>
                    </a:prstGeom>
                  </pic:spPr>
                </pic:pic>
              </a:graphicData>
            </a:graphic>
          </wp:inline>
        </w:drawing>
      </w:r>
    </w:p>
    <w:p w14:paraId="5ED7751F" w14:textId="2E164F30" w:rsidR="00FF10CF" w:rsidRDefault="00FF10CF" w:rsidP="00BC064C">
      <w:pPr>
        <w:jc w:val="center"/>
        <w:rPr>
          <w:sz w:val="24"/>
          <w:szCs w:val="24"/>
        </w:rPr>
      </w:pPr>
      <w:r>
        <w:rPr>
          <w:noProof/>
        </w:rPr>
        <w:drawing>
          <wp:inline distT="0" distB="0" distL="0" distR="0" wp14:anchorId="557062F4" wp14:editId="131E4769">
            <wp:extent cx="2699805" cy="2010769"/>
            <wp:effectExtent l="0" t="0" r="571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815" cy="2029396"/>
                    </a:xfrm>
                    <a:prstGeom prst="rect">
                      <a:avLst/>
                    </a:prstGeom>
                  </pic:spPr>
                </pic:pic>
              </a:graphicData>
            </a:graphic>
          </wp:inline>
        </w:drawing>
      </w:r>
      <w:r>
        <w:rPr>
          <w:noProof/>
        </w:rPr>
        <w:drawing>
          <wp:inline distT="0" distB="0" distL="0" distR="0" wp14:anchorId="206470AE" wp14:editId="4BC314E3">
            <wp:extent cx="2676525" cy="200847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214" cy="2026247"/>
                    </a:xfrm>
                    <a:prstGeom prst="rect">
                      <a:avLst/>
                    </a:prstGeom>
                  </pic:spPr>
                </pic:pic>
              </a:graphicData>
            </a:graphic>
          </wp:inline>
        </w:drawing>
      </w:r>
    </w:p>
    <w:p w14:paraId="28E8A208" w14:textId="77777777" w:rsidR="000110AB" w:rsidRDefault="000110AB" w:rsidP="00BC064C">
      <w:pPr>
        <w:jc w:val="center"/>
        <w:rPr>
          <w:sz w:val="24"/>
          <w:szCs w:val="24"/>
        </w:rPr>
      </w:pPr>
    </w:p>
    <w:p w14:paraId="386DA1F2" w14:textId="7014245E" w:rsidR="00084337" w:rsidRDefault="00084337">
      <w:pPr>
        <w:rPr>
          <w:sz w:val="24"/>
          <w:szCs w:val="24"/>
        </w:rPr>
      </w:pPr>
      <w:r>
        <w:rPr>
          <w:i/>
          <w:sz w:val="24"/>
          <w:szCs w:val="24"/>
        </w:rPr>
        <w:t>Do</w:t>
      </w:r>
      <w:r w:rsidR="000110AB">
        <w:rPr>
          <w:i/>
          <w:sz w:val="24"/>
          <w:szCs w:val="24"/>
        </w:rPr>
        <w:t xml:space="preserve"> areas with more</w:t>
      </w:r>
      <w:r>
        <w:rPr>
          <w:i/>
          <w:sz w:val="24"/>
          <w:szCs w:val="24"/>
        </w:rPr>
        <w:t xml:space="preserve"> family households spend more than non-family households?</w:t>
      </w:r>
      <w:r>
        <w:rPr>
          <w:sz w:val="24"/>
          <w:szCs w:val="24"/>
        </w:rPr>
        <w:t xml:space="preserve"> – If family households spend more, we can make advertisements more family-friendly.</w:t>
      </w:r>
    </w:p>
    <w:p w14:paraId="3D536CD7" w14:textId="65A480FA" w:rsidR="000110AB" w:rsidRPr="00084337" w:rsidRDefault="000110AB" w:rsidP="000110AB">
      <w:pPr>
        <w:jc w:val="center"/>
        <w:rPr>
          <w:sz w:val="24"/>
          <w:szCs w:val="24"/>
        </w:rPr>
      </w:pPr>
      <w:r>
        <w:rPr>
          <w:noProof/>
        </w:rPr>
        <w:lastRenderedPageBreak/>
        <w:drawing>
          <wp:inline distT="0" distB="0" distL="0" distR="0" wp14:anchorId="703C2B6D" wp14:editId="52ADCCDF">
            <wp:extent cx="2755900" cy="2066925"/>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3767" cy="2072825"/>
                    </a:xfrm>
                    <a:prstGeom prst="rect">
                      <a:avLst/>
                    </a:prstGeom>
                  </pic:spPr>
                </pic:pic>
              </a:graphicData>
            </a:graphic>
          </wp:inline>
        </w:drawing>
      </w:r>
      <w:r>
        <w:rPr>
          <w:noProof/>
        </w:rPr>
        <w:drawing>
          <wp:inline distT="0" distB="0" distL="0" distR="0" wp14:anchorId="72F4DBE5" wp14:editId="1D460BB9">
            <wp:extent cx="2733675" cy="20470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6903" cy="2064439"/>
                    </a:xfrm>
                    <a:prstGeom prst="rect">
                      <a:avLst/>
                    </a:prstGeom>
                  </pic:spPr>
                </pic:pic>
              </a:graphicData>
            </a:graphic>
          </wp:inline>
        </w:drawing>
      </w:r>
    </w:p>
    <w:p w14:paraId="275C88B0" w14:textId="74F642BC" w:rsidR="00625605" w:rsidRDefault="00625605">
      <w:pPr>
        <w:rPr>
          <w:b/>
          <w:sz w:val="24"/>
          <w:szCs w:val="24"/>
        </w:rPr>
      </w:pPr>
      <w:r>
        <w:rPr>
          <w:b/>
          <w:sz w:val="24"/>
          <w:szCs w:val="24"/>
        </w:rPr>
        <w:t>Analysis, Results, and Conclusions</w:t>
      </w:r>
    </w:p>
    <w:p w14:paraId="266B25AD" w14:textId="6016DCED" w:rsidR="00074623" w:rsidRPr="00A62557" w:rsidRDefault="00370283" w:rsidP="00A62557">
      <w:pPr>
        <w:pStyle w:val="ListParagraph"/>
        <w:numPr>
          <w:ilvl w:val="0"/>
          <w:numId w:val="1"/>
        </w:numPr>
        <w:rPr>
          <w:i/>
          <w:sz w:val="24"/>
          <w:szCs w:val="24"/>
        </w:rPr>
      </w:pPr>
      <w:r w:rsidRPr="00A62557">
        <w:rPr>
          <w:i/>
          <w:sz w:val="24"/>
          <w:szCs w:val="24"/>
        </w:rPr>
        <w:t>We need to target states with the highest Net Gross Product Revenues</w:t>
      </w:r>
    </w:p>
    <w:p w14:paraId="346382F8" w14:textId="77777777" w:rsidR="000B1B7D" w:rsidRDefault="00804D58" w:rsidP="00AD07BB">
      <w:pPr>
        <w:jc w:val="center"/>
        <w:rPr>
          <w:i/>
          <w:sz w:val="24"/>
          <w:szCs w:val="24"/>
        </w:rPr>
      </w:pPr>
      <w:r>
        <w:rPr>
          <w:noProof/>
        </w:rPr>
        <w:drawing>
          <wp:inline distT="0" distB="0" distL="0" distR="0" wp14:anchorId="6C91599F" wp14:editId="3583551E">
            <wp:extent cx="4615709" cy="3352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0376" cy="3363454"/>
                    </a:xfrm>
                    <a:prstGeom prst="rect">
                      <a:avLst/>
                    </a:prstGeom>
                  </pic:spPr>
                </pic:pic>
              </a:graphicData>
            </a:graphic>
          </wp:inline>
        </w:drawing>
      </w:r>
    </w:p>
    <w:p w14:paraId="45FD7B79" w14:textId="0A6540C9" w:rsidR="00804D58" w:rsidRDefault="00AD07BB" w:rsidP="00AD07BB">
      <w:pPr>
        <w:jc w:val="center"/>
        <w:rPr>
          <w:i/>
          <w:sz w:val="24"/>
          <w:szCs w:val="24"/>
        </w:rPr>
      </w:pPr>
      <w:r>
        <w:rPr>
          <w:noProof/>
        </w:rPr>
        <w:drawing>
          <wp:inline distT="0" distB="0" distL="0" distR="0" wp14:anchorId="72E9A174" wp14:editId="07E3E62A">
            <wp:extent cx="2990850" cy="1476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850" cy="1476375"/>
                    </a:xfrm>
                    <a:prstGeom prst="rect">
                      <a:avLst/>
                    </a:prstGeom>
                  </pic:spPr>
                </pic:pic>
              </a:graphicData>
            </a:graphic>
          </wp:inline>
        </w:drawing>
      </w:r>
    </w:p>
    <w:p w14:paraId="69730D2C" w14:textId="6E12EABA" w:rsidR="000B1B7D" w:rsidRDefault="000B1B7D" w:rsidP="000B1B7D">
      <w:pPr>
        <w:rPr>
          <w:sz w:val="24"/>
          <w:szCs w:val="24"/>
        </w:rPr>
      </w:pPr>
      <w:r>
        <w:rPr>
          <w:sz w:val="24"/>
          <w:szCs w:val="24"/>
        </w:rPr>
        <w:lastRenderedPageBreak/>
        <w:t xml:space="preserve">The States with the highest NGPRs are New York, California, Pennsylvania, Florida, Texas, New Jersey, Ohio, Illinois, Massachusetts, and Michigan should be the target for more advertisements or incentives to buy more things. They all have higher NGPRs than average and also happen to have the largest </w:t>
      </w:r>
      <w:proofErr w:type="gramStart"/>
      <w:r>
        <w:rPr>
          <w:sz w:val="24"/>
          <w:szCs w:val="24"/>
        </w:rPr>
        <w:t>populations</w:t>
      </w:r>
      <w:proofErr w:type="gramEnd"/>
      <w:r>
        <w:rPr>
          <w:sz w:val="24"/>
          <w:szCs w:val="24"/>
        </w:rPr>
        <w:t xml:space="preserve"> so advertisements will reach more people. One might try to target the states with lower NGPRs but that would allocate resources away from the high earning states. It is also less efficient to ship items to these farther away states since oftentimes the infrastructure is not as good due to low population. Having to send a truck or plane to a remote area for only a few customers is not economical. </w:t>
      </w:r>
      <w:r w:rsidR="003E7E13">
        <w:rPr>
          <w:sz w:val="24"/>
          <w:szCs w:val="24"/>
        </w:rPr>
        <w:t xml:space="preserve">Another strategy would be to target states with </w:t>
      </w:r>
      <w:r w:rsidR="00043813">
        <w:rPr>
          <w:sz w:val="24"/>
          <w:szCs w:val="24"/>
        </w:rPr>
        <w:t>relatively</w:t>
      </w:r>
      <w:r w:rsidR="003E7E13">
        <w:rPr>
          <w:sz w:val="24"/>
          <w:szCs w:val="24"/>
        </w:rPr>
        <w:t xml:space="preserve"> low NGPRs but high populations.</w:t>
      </w:r>
    </w:p>
    <w:p w14:paraId="1BDA92BB" w14:textId="197AB8E3" w:rsidR="008737E2" w:rsidRPr="00A62557" w:rsidRDefault="008737E2" w:rsidP="00A62557">
      <w:pPr>
        <w:pStyle w:val="ListParagraph"/>
        <w:numPr>
          <w:ilvl w:val="0"/>
          <w:numId w:val="1"/>
        </w:numPr>
        <w:rPr>
          <w:i/>
          <w:sz w:val="24"/>
          <w:szCs w:val="24"/>
        </w:rPr>
      </w:pPr>
      <w:r w:rsidRPr="00A62557">
        <w:rPr>
          <w:i/>
          <w:sz w:val="24"/>
          <w:szCs w:val="24"/>
        </w:rPr>
        <w:t>Are people spending more online?</w:t>
      </w:r>
    </w:p>
    <w:p w14:paraId="1D2C751B" w14:textId="74BE406F" w:rsidR="008737E2" w:rsidRDefault="008737E2" w:rsidP="008737E2">
      <w:pPr>
        <w:rPr>
          <w:sz w:val="24"/>
          <w:szCs w:val="24"/>
        </w:rPr>
      </w:pPr>
      <w:r>
        <w:rPr>
          <w:b/>
          <w:i/>
          <w:sz w:val="24"/>
          <w:szCs w:val="24"/>
        </w:rPr>
        <w:tab/>
      </w:r>
      <w:r>
        <w:rPr>
          <w:sz w:val="24"/>
          <w:szCs w:val="24"/>
        </w:rPr>
        <w:t>H</w:t>
      </w:r>
      <w:r>
        <w:rPr>
          <w:sz w:val="24"/>
          <w:szCs w:val="24"/>
          <w:vertAlign w:val="subscript"/>
        </w:rPr>
        <w:t>0</w:t>
      </w:r>
      <w:r>
        <w:rPr>
          <w:sz w:val="24"/>
          <w:szCs w:val="24"/>
        </w:rPr>
        <w:t>: There is no significant difference in how much people spend online vs offline.</w:t>
      </w:r>
    </w:p>
    <w:p w14:paraId="4D9553D7" w14:textId="77777777" w:rsidR="008737E2" w:rsidRPr="008737E2" w:rsidRDefault="008737E2" w:rsidP="008737E2">
      <w:pPr>
        <w:rPr>
          <w:sz w:val="24"/>
          <w:szCs w:val="24"/>
        </w:rPr>
      </w:pPr>
      <w:r>
        <w:rPr>
          <w:sz w:val="24"/>
          <w:szCs w:val="24"/>
        </w:rPr>
        <w:tab/>
        <w:t>H</w:t>
      </w:r>
      <w:r>
        <w:rPr>
          <w:sz w:val="24"/>
          <w:szCs w:val="24"/>
          <w:vertAlign w:val="subscript"/>
        </w:rPr>
        <w:t>A</w:t>
      </w:r>
      <w:r>
        <w:rPr>
          <w:sz w:val="24"/>
          <w:szCs w:val="24"/>
        </w:rPr>
        <w:t>: There is a difference between how much people spend online vs offline.</w:t>
      </w:r>
    </w:p>
    <w:p w14:paraId="1EEDD702" w14:textId="255E22B2" w:rsidR="008737E2" w:rsidRPr="008737E2" w:rsidRDefault="008737E2" w:rsidP="000B1B7D">
      <w:pPr>
        <w:rPr>
          <w:sz w:val="24"/>
          <w:szCs w:val="24"/>
        </w:rPr>
      </w:pPr>
    </w:p>
    <w:p w14:paraId="089A09BC" w14:textId="2E318B6F" w:rsidR="000B1B7D" w:rsidRDefault="008737E2" w:rsidP="000B1B7D">
      <w:pPr>
        <w:rPr>
          <w:sz w:val="24"/>
          <w:szCs w:val="24"/>
        </w:rPr>
      </w:pPr>
      <w:r>
        <w:rPr>
          <w:noProof/>
        </w:rPr>
        <w:lastRenderedPageBreak/>
        <w:drawing>
          <wp:inline distT="0" distB="0" distL="0" distR="0" wp14:anchorId="14A99FB3" wp14:editId="2488C670">
            <wp:extent cx="5200393" cy="4943475"/>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5372" cy="4948208"/>
                    </a:xfrm>
                    <a:prstGeom prst="rect">
                      <a:avLst/>
                    </a:prstGeom>
                  </pic:spPr>
                </pic:pic>
              </a:graphicData>
            </a:graphic>
          </wp:inline>
        </w:drawing>
      </w:r>
    </w:p>
    <w:p w14:paraId="3DBEE582" w14:textId="38224D22" w:rsidR="008737E2" w:rsidRDefault="008737E2" w:rsidP="000B1B7D">
      <w:pPr>
        <w:rPr>
          <w:sz w:val="24"/>
          <w:szCs w:val="24"/>
        </w:rPr>
      </w:pPr>
      <w:r>
        <w:rPr>
          <w:sz w:val="24"/>
          <w:szCs w:val="24"/>
        </w:rPr>
        <w:tab/>
        <w:t xml:space="preserve">As seen in the t-test performed above, people tend to spend more when ordering from sources other than online. The difference is only about 43 cents but $0.43 can make a large difference in thousands of orders. According to the results of this test, the company should spend more resources on offline orders </w:t>
      </w:r>
      <w:proofErr w:type="gramStart"/>
      <w:r>
        <w:rPr>
          <w:sz w:val="24"/>
          <w:szCs w:val="24"/>
        </w:rPr>
        <w:t>in order to</w:t>
      </w:r>
      <w:proofErr w:type="gramEnd"/>
      <w:r>
        <w:rPr>
          <w:sz w:val="24"/>
          <w:szCs w:val="24"/>
        </w:rPr>
        <w:t xml:space="preserve"> maximize NGPR. </w:t>
      </w:r>
      <w:r w:rsidR="006D40A5">
        <w:rPr>
          <w:sz w:val="24"/>
          <w:szCs w:val="24"/>
        </w:rPr>
        <w:t>BUT our suggestion is to encourage more online orders. The reason is because offline order</w:t>
      </w:r>
      <w:r w:rsidR="009608C0">
        <w:rPr>
          <w:sz w:val="24"/>
          <w:szCs w:val="24"/>
        </w:rPr>
        <w:t xml:space="preserve"> NGPR per order</w:t>
      </w:r>
      <w:r w:rsidR="006D40A5">
        <w:rPr>
          <w:sz w:val="24"/>
          <w:szCs w:val="24"/>
        </w:rPr>
        <w:t xml:space="preserve"> </w:t>
      </w:r>
      <w:r w:rsidR="009608C0">
        <w:rPr>
          <w:sz w:val="24"/>
          <w:szCs w:val="24"/>
        </w:rPr>
        <w:t>is</w:t>
      </w:r>
      <w:r w:rsidR="006D40A5">
        <w:rPr>
          <w:sz w:val="24"/>
          <w:szCs w:val="24"/>
        </w:rPr>
        <w:t xml:space="preserve"> only greater because a customer needs to order everything they may need all at once; whereas, in online orders they can order something with just a few clicks whenever they need something and don’t have to wait for a catalog to be mailed or go to a kiosk. </w:t>
      </w:r>
      <w:r w:rsidR="009608C0">
        <w:rPr>
          <w:sz w:val="24"/>
          <w:szCs w:val="24"/>
        </w:rPr>
        <w:t>As the world is becoming more modern, online shopping is becoming more prevalent.</w:t>
      </w:r>
    </w:p>
    <w:p w14:paraId="399D688C" w14:textId="409AA64A" w:rsidR="00B625A3" w:rsidRDefault="009725D4" w:rsidP="00A62557">
      <w:pPr>
        <w:pStyle w:val="ListParagraph"/>
        <w:numPr>
          <w:ilvl w:val="0"/>
          <w:numId w:val="1"/>
        </w:numPr>
        <w:rPr>
          <w:i/>
          <w:sz w:val="24"/>
          <w:szCs w:val="24"/>
        </w:rPr>
      </w:pPr>
      <w:r>
        <w:rPr>
          <w:i/>
          <w:sz w:val="24"/>
          <w:szCs w:val="24"/>
        </w:rPr>
        <w:t>Encourage package and bulk shopping</w:t>
      </w:r>
    </w:p>
    <w:p w14:paraId="706667AB" w14:textId="7DEB234A" w:rsidR="00A62557" w:rsidRDefault="00A62557" w:rsidP="00A62557">
      <w:pPr>
        <w:pStyle w:val="ListParagraph"/>
        <w:jc w:val="center"/>
        <w:rPr>
          <w:i/>
          <w:sz w:val="24"/>
          <w:szCs w:val="24"/>
        </w:rPr>
      </w:pPr>
      <w:r>
        <w:rPr>
          <w:noProof/>
        </w:rPr>
        <w:lastRenderedPageBreak/>
        <w:drawing>
          <wp:inline distT="0" distB="0" distL="0" distR="0" wp14:anchorId="33021650" wp14:editId="721ED234">
            <wp:extent cx="4038600" cy="3981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600" cy="3981450"/>
                    </a:xfrm>
                    <a:prstGeom prst="rect">
                      <a:avLst/>
                    </a:prstGeom>
                  </pic:spPr>
                </pic:pic>
              </a:graphicData>
            </a:graphic>
          </wp:inline>
        </w:drawing>
      </w:r>
      <w:r>
        <w:rPr>
          <w:noProof/>
        </w:rPr>
        <w:drawing>
          <wp:inline distT="0" distB="0" distL="0" distR="0" wp14:anchorId="0999E193" wp14:editId="6F6F6CDC">
            <wp:extent cx="3810000" cy="20288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2028825"/>
                    </a:xfrm>
                    <a:prstGeom prst="rect">
                      <a:avLst/>
                    </a:prstGeom>
                  </pic:spPr>
                </pic:pic>
              </a:graphicData>
            </a:graphic>
          </wp:inline>
        </w:drawing>
      </w:r>
    </w:p>
    <w:p w14:paraId="40B5DBF2" w14:textId="755A2211" w:rsidR="00421143" w:rsidRPr="00421143" w:rsidRDefault="00421143" w:rsidP="00421143">
      <w:pPr>
        <w:pStyle w:val="ListParagraph"/>
        <w:rPr>
          <w:sz w:val="24"/>
          <w:szCs w:val="24"/>
        </w:rPr>
      </w:pPr>
      <w:r>
        <w:rPr>
          <w:sz w:val="24"/>
          <w:szCs w:val="24"/>
        </w:rPr>
        <w:t xml:space="preserve">According to the regression, more females have a positive effect on NGPR while more males have a slight negative effect. This leads us to believe that Females tend to spend a bit more when ordering from the Catalogue. </w:t>
      </w:r>
      <w:r w:rsidR="009725D4">
        <w:rPr>
          <w:sz w:val="24"/>
          <w:szCs w:val="24"/>
        </w:rPr>
        <w:t>However, the results were not significant</w:t>
      </w:r>
      <w:bookmarkStart w:id="0" w:name="_GoBack"/>
      <w:bookmarkEnd w:id="0"/>
      <w:r w:rsidR="00992687">
        <w:rPr>
          <w:sz w:val="24"/>
          <w:szCs w:val="24"/>
        </w:rPr>
        <w:t xml:space="preserve">. </w:t>
      </w:r>
      <w:r>
        <w:rPr>
          <w:sz w:val="24"/>
          <w:szCs w:val="24"/>
        </w:rPr>
        <w:t>The Catalogue Item Quantity and Web Item Quantity are both positive which makes sense since more items ordered equals more money for the company.</w:t>
      </w:r>
      <w:r w:rsidR="00692DBB">
        <w:rPr>
          <w:sz w:val="24"/>
          <w:szCs w:val="24"/>
        </w:rPr>
        <w:t xml:space="preserve"> </w:t>
      </w:r>
      <w:r w:rsidR="003B4570">
        <w:rPr>
          <w:sz w:val="24"/>
          <w:szCs w:val="24"/>
        </w:rPr>
        <w:t xml:space="preserve">A discount for more items purchased could be implemented to increase sales and encourage the purchase of more items. </w:t>
      </w:r>
      <w:r w:rsidR="00692DBB">
        <w:rPr>
          <w:sz w:val="24"/>
          <w:szCs w:val="24"/>
        </w:rPr>
        <w:t xml:space="preserve">The R-Squared value is 0.4477 which means that 44.77% of the variation in Net Gross Product Revenue can be explained by the variables Catalogue Item Quantity, Web Item Quantity, Male, and Female. </w:t>
      </w:r>
    </w:p>
    <w:p w14:paraId="01B6A9A7" w14:textId="4C791281" w:rsidR="00AF5070" w:rsidRDefault="00AF5070">
      <w:pPr>
        <w:rPr>
          <w:b/>
          <w:sz w:val="24"/>
          <w:szCs w:val="24"/>
        </w:rPr>
      </w:pPr>
      <w:r>
        <w:rPr>
          <w:b/>
          <w:sz w:val="24"/>
          <w:szCs w:val="24"/>
        </w:rPr>
        <w:lastRenderedPageBreak/>
        <w:t>Code Appendix</w:t>
      </w:r>
    </w:p>
    <w:p w14:paraId="5EB3016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/*Mini Project 1*/</w:t>
      </w:r>
    </w:p>
    <w:p w14:paraId="1449CE5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/*Importing the dataset*/</w:t>
      </w:r>
    </w:p>
    <w:p w14:paraId="6E7DDE7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catalogue;</w:t>
      </w:r>
    </w:p>
    <w:p w14:paraId="6DCC1C3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infile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"C:\Users\Hanson\Documents\Hanson\College\UTD Spring 2018\Predicive Analaysis using SAS - BUAN 6337\Project\Catalog Data\Catalog-Data.TXT"</w:t>
      </w:r>
      <w:r>
        <w:rPr>
          <w:rFonts w:ascii="Courier New" w:hAnsi="Courier New" w:cs="Courier New"/>
          <w:color w:val="000000"/>
          <w:sz w:val="20"/>
          <w:szCs w:val="20"/>
          <w:shd w:val="clear" w:color="auto" w:fill="FFFFFF"/>
        </w:rPr>
        <w:t>;</w:t>
      </w:r>
    </w:p>
    <w:p w14:paraId="4A62A75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 xml:space="preserve"> ORDNUM </w:t>
      </w:r>
      <w:r>
        <w:rPr>
          <w:rFonts w:ascii="Courier New" w:hAnsi="Courier New" w:cs="Courier New"/>
          <w:b/>
          <w:bCs/>
          <w:color w:val="008080"/>
          <w:sz w:val="20"/>
          <w:szCs w:val="20"/>
          <w:shd w:val="clear" w:color="auto" w:fill="FFFFFF"/>
        </w:rPr>
        <w:t>11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 xml:space="preserve"> DATE </w:t>
      </w:r>
      <w:r>
        <w:rPr>
          <w:rFonts w:ascii="Courier New" w:hAnsi="Courier New" w:cs="Courier New"/>
          <w:color w:val="008080"/>
          <w:sz w:val="20"/>
          <w:szCs w:val="20"/>
          <w:shd w:val="clear" w:color="auto" w:fill="FFFFFF"/>
        </w:rPr>
        <w:t>MMDDYY10.</w:t>
      </w:r>
      <w:r>
        <w:rPr>
          <w:rFonts w:ascii="Courier New" w:hAnsi="Courier New" w:cs="Courier New"/>
          <w:color w:val="000000"/>
          <w:sz w:val="20"/>
          <w:szCs w:val="20"/>
          <w:shd w:val="clear" w:color="auto" w:fill="FFFFFF"/>
        </w:rPr>
        <w:t xml:space="preserve"> SubInd $ </w:t>
      </w:r>
      <w:r>
        <w:rPr>
          <w:rFonts w:ascii="Courier New" w:hAnsi="Courier New" w:cs="Courier New"/>
          <w:b/>
          <w:bCs/>
          <w:color w:val="008080"/>
          <w:sz w:val="20"/>
          <w:szCs w:val="20"/>
          <w:shd w:val="clear" w:color="auto" w:fill="FFFFFF"/>
        </w:rPr>
        <w:t>35</w:t>
      </w:r>
      <w:r>
        <w:rPr>
          <w:rFonts w:ascii="Courier New" w:hAnsi="Courier New" w:cs="Courier New"/>
          <w:color w:val="000000"/>
          <w:sz w:val="20"/>
          <w:szCs w:val="20"/>
          <w:shd w:val="clear" w:color="auto" w:fill="FFFFFF"/>
        </w:rPr>
        <w:t xml:space="preserve"> SubQuan </w:t>
      </w:r>
      <w:r>
        <w:rPr>
          <w:rFonts w:ascii="Courier New" w:hAnsi="Courier New" w:cs="Courier New"/>
          <w:b/>
          <w:bCs/>
          <w:color w:val="008080"/>
          <w:sz w:val="20"/>
          <w:szCs w:val="20"/>
          <w:shd w:val="clear" w:color="auto" w:fill="FFFFFF"/>
        </w:rPr>
        <w:t>36</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42</w:t>
      </w:r>
      <w:r>
        <w:rPr>
          <w:rFonts w:ascii="Courier New" w:hAnsi="Courier New" w:cs="Courier New"/>
          <w:color w:val="000000"/>
          <w:sz w:val="20"/>
          <w:szCs w:val="20"/>
          <w:shd w:val="clear" w:color="auto" w:fill="FFFFFF"/>
        </w:rPr>
        <w:t xml:space="preserve"> CatInd $ </w:t>
      </w:r>
      <w:r>
        <w:rPr>
          <w:rFonts w:ascii="Courier New" w:hAnsi="Courier New" w:cs="Courier New"/>
          <w:b/>
          <w:bCs/>
          <w:color w:val="008080"/>
          <w:sz w:val="20"/>
          <w:szCs w:val="20"/>
          <w:shd w:val="clear" w:color="auto" w:fill="FFFFFF"/>
        </w:rPr>
        <w:t>43</w:t>
      </w:r>
      <w:r>
        <w:rPr>
          <w:rFonts w:ascii="Courier New" w:hAnsi="Courier New" w:cs="Courier New"/>
          <w:color w:val="000000"/>
          <w:sz w:val="20"/>
          <w:szCs w:val="20"/>
          <w:shd w:val="clear" w:color="auto" w:fill="FFFFFF"/>
        </w:rPr>
        <w:t xml:space="preserve"> CatQuan </w:t>
      </w:r>
      <w:r>
        <w:rPr>
          <w:rFonts w:ascii="Courier New" w:hAnsi="Courier New" w:cs="Courier New"/>
          <w:b/>
          <w:bCs/>
          <w:color w:val="008080"/>
          <w:sz w:val="20"/>
          <w:szCs w:val="20"/>
          <w:shd w:val="clear" w:color="auto" w:fill="FFFFFF"/>
        </w:rPr>
        <w:t>44</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50</w:t>
      </w:r>
      <w:r>
        <w:rPr>
          <w:rFonts w:ascii="Courier New" w:hAnsi="Courier New" w:cs="Courier New"/>
          <w:color w:val="000000"/>
          <w:sz w:val="20"/>
          <w:szCs w:val="20"/>
          <w:shd w:val="clear" w:color="auto" w:fill="FFFFFF"/>
        </w:rPr>
        <w:t xml:space="preserve"> NumRecip </w:t>
      </w:r>
      <w:r>
        <w:rPr>
          <w:rFonts w:ascii="Courier New" w:hAnsi="Courier New" w:cs="Courier New"/>
          <w:b/>
          <w:bCs/>
          <w:color w:val="008080"/>
          <w:sz w:val="20"/>
          <w:szCs w:val="20"/>
          <w:shd w:val="clear" w:color="auto" w:fill="FFFFFF"/>
        </w:rPr>
        <w:t>51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64</w:t>
      </w:r>
      <w:r>
        <w:rPr>
          <w:rFonts w:ascii="Courier New" w:hAnsi="Courier New" w:cs="Courier New"/>
          <w:color w:val="000000"/>
          <w:sz w:val="20"/>
          <w:szCs w:val="20"/>
          <w:shd w:val="clear" w:color="auto" w:fill="FFFFFF"/>
        </w:rPr>
        <w:t xml:space="preserve"> GPR </w:t>
      </w:r>
      <w:r>
        <w:rPr>
          <w:rFonts w:ascii="Courier New" w:hAnsi="Courier New" w:cs="Courier New"/>
          <w:b/>
          <w:bCs/>
          <w:color w:val="008080"/>
          <w:sz w:val="20"/>
          <w:szCs w:val="20"/>
          <w:shd w:val="clear" w:color="auto" w:fill="FFFFFF"/>
        </w:rPr>
        <w:t>65</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72</w:t>
      </w:r>
      <w:r>
        <w:rPr>
          <w:rFonts w:ascii="Courier New" w:hAnsi="Courier New" w:cs="Courier New"/>
          <w:color w:val="000000"/>
          <w:sz w:val="20"/>
          <w:szCs w:val="20"/>
          <w:shd w:val="clear" w:color="auto" w:fill="FFFFFF"/>
        </w:rPr>
        <w:t xml:space="preserve"> SaH </w:t>
      </w:r>
      <w:r>
        <w:rPr>
          <w:rFonts w:ascii="Courier New" w:hAnsi="Courier New" w:cs="Courier New"/>
          <w:b/>
          <w:bCs/>
          <w:color w:val="008080"/>
          <w:sz w:val="20"/>
          <w:szCs w:val="20"/>
          <w:shd w:val="clear" w:color="auto" w:fill="FFFFFF"/>
        </w:rPr>
        <w:t>73</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80</w:t>
      </w:r>
      <w:r>
        <w:rPr>
          <w:rFonts w:ascii="Courier New" w:hAnsi="Courier New" w:cs="Courier New"/>
          <w:color w:val="000000"/>
          <w:sz w:val="20"/>
          <w:szCs w:val="20"/>
          <w:shd w:val="clear" w:color="auto" w:fill="FFFFFF"/>
        </w:rPr>
        <w:t xml:space="preserve"> </w:t>
      </w:r>
    </w:p>
    <w:p w14:paraId="45BBAF1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SalesTax </w:t>
      </w:r>
      <w:r>
        <w:rPr>
          <w:rFonts w:ascii="Courier New" w:hAnsi="Courier New" w:cs="Courier New"/>
          <w:b/>
          <w:bCs/>
          <w:color w:val="008080"/>
          <w:sz w:val="20"/>
          <w:szCs w:val="20"/>
          <w:shd w:val="clear" w:color="auto" w:fill="FFFFFF"/>
        </w:rPr>
        <w:t>81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88</w:t>
      </w:r>
      <w:r>
        <w:rPr>
          <w:rFonts w:ascii="Courier New" w:hAnsi="Courier New" w:cs="Courier New"/>
          <w:color w:val="000000"/>
          <w:sz w:val="20"/>
          <w:szCs w:val="20"/>
          <w:shd w:val="clear" w:color="auto" w:fill="FFFFFF"/>
        </w:rPr>
        <w:t xml:space="preserve"> Cancel </w:t>
      </w:r>
      <w:r>
        <w:rPr>
          <w:rFonts w:ascii="Courier New" w:hAnsi="Courier New" w:cs="Courier New"/>
          <w:b/>
          <w:bCs/>
          <w:color w:val="008080"/>
          <w:sz w:val="20"/>
          <w:szCs w:val="20"/>
          <w:shd w:val="clear" w:color="auto" w:fill="FFFFFF"/>
        </w:rPr>
        <w:t>89</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96</w:t>
      </w:r>
      <w:r>
        <w:rPr>
          <w:rFonts w:ascii="Courier New" w:hAnsi="Courier New" w:cs="Courier New"/>
          <w:color w:val="000000"/>
          <w:sz w:val="20"/>
          <w:szCs w:val="20"/>
          <w:shd w:val="clear" w:color="auto" w:fill="FFFFFF"/>
        </w:rPr>
        <w:t xml:space="preserve"> Return </w:t>
      </w:r>
      <w:r>
        <w:rPr>
          <w:rFonts w:ascii="Courier New" w:hAnsi="Courier New" w:cs="Courier New"/>
          <w:b/>
          <w:bCs/>
          <w:color w:val="008080"/>
          <w:sz w:val="20"/>
          <w:szCs w:val="20"/>
          <w:shd w:val="clear" w:color="auto" w:fill="FFFFFF"/>
        </w:rPr>
        <w:t>97</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104</w:t>
      </w:r>
      <w:r>
        <w:rPr>
          <w:rFonts w:ascii="Courier New" w:hAnsi="Courier New" w:cs="Courier New"/>
          <w:color w:val="000000"/>
          <w:sz w:val="20"/>
          <w:szCs w:val="20"/>
          <w:shd w:val="clear" w:color="auto" w:fill="FFFFFF"/>
        </w:rPr>
        <w:t xml:space="preserve"> AccRecAm </w:t>
      </w:r>
      <w:r>
        <w:rPr>
          <w:rFonts w:ascii="Courier New" w:hAnsi="Courier New" w:cs="Courier New"/>
          <w:b/>
          <w:bCs/>
          <w:color w:val="008080"/>
          <w:sz w:val="20"/>
          <w:szCs w:val="20"/>
          <w:shd w:val="clear" w:color="auto" w:fill="FFFFFF"/>
        </w:rPr>
        <w:t>105</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112</w:t>
      </w:r>
      <w:r>
        <w:rPr>
          <w:rFonts w:ascii="Courier New" w:hAnsi="Courier New" w:cs="Courier New"/>
          <w:color w:val="000000"/>
          <w:sz w:val="20"/>
          <w:szCs w:val="20"/>
          <w:shd w:val="clear" w:color="auto" w:fill="FFFFFF"/>
        </w:rPr>
        <w:t xml:space="preserve"> RefundDate </w:t>
      </w:r>
      <w:r>
        <w:rPr>
          <w:rFonts w:ascii="Courier New" w:hAnsi="Courier New" w:cs="Courier New"/>
          <w:color w:val="008080"/>
          <w:sz w:val="20"/>
          <w:szCs w:val="20"/>
          <w:shd w:val="clear" w:color="auto" w:fill="FFFFFF"/>
        </w:rPr>
        <w:t>MMDDYY10.</w:t>
      </w:r>
      <w:r>
        <w:rPr>
          <w:rFonts w:ascii="Courier New" w:hAnsi="Courier New" w:cs="Courier New"/>
          <w:color w:val="000000"/>
          <w:sz w:val="20"/>
          <w:szCs w:val="20"/>
          <w:shd w:val="clear" w:color="auto" w:fill="FFFFFF"/>
        </w:rPr>
        <w:t xml:space="preserve"> RefundAm </w:t>
      </w:r>
      <w:r>
        <w:rPr>
          <w:rFonts w:ascii="Courier New" w:hAnsi="Courier New" w:cs="Courier New"/>
          <w:b/>
          <w:bCs/>
          <w:color w:val="008080"/>
          <w:sz w:val="20"/>
          <w:szCs w:val="20"/>
          <w:shd w:val="clear" w:color="auto" w:fill="FFFFFF"/>
        </w:rPr>
        <w:t>123</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130</w:t>
      </w:r>
      <w:r>
        <w:rPr>
          <w:rFonts w:ascii="Courier New" w:hAnsi="Courier New" w:cs="Courier New"/>
          <w:color w:val="000000"/>
          <w:sz w:val="20"/>
          <w:szCs w:val="20"/>
          <w:shd w:val="clear" w:color="auto" w:fill="FFFFFF"/>
        </w:rPr>
        <w:t xml:space="preserve"> RefStatus $ </w:t>
      </w:r>
      <w:r>
        <w:rPr>
          <w:rFonts w:ascii="Courier New" w:hAnsi="Courier New" w:cs="Courier New"/>
          <w:b/>
          <w:bCs/>
          <w:color w:val="008080"/>
          <w:sz w:val="20"/>
          <w:szCs w:val="20"/>
          <w:shd w:val="clear" w:color="auto" w:fill="FFFFFF"/>
        </w:rPr>
        <w:t>131</w:t>
      </w:r>
      <w:r>
        <w:rPr>
          <w:rFonts w:ascii="Courier New" w:hAnsi="Courier New" w:cs="Courier New"/>
          <w:color w:val="000000"/>
          <w:sz w:val="20"/>
          <w:szCs w:val="20"/>
          <w:shd w:val="clear" w:color="auto" w:fill="FFFFFF"/>
        </w:rPr>
        <w:t xml:space="preserve"> RefType $ </w:t>
      </w:r>
      <w:r>
        <w:rPr>
          <w:rFonts w:ascii="Courier New" w:hAnsi="Courier New" w:cs="Courier New"/>
          <w:b/>
          <w:bCs/>
          <w:color w:val="008080"/>
          <w:sz w:val="20"/>
          <w:szCs w:val="20"/>
          <w:shd w:val="clear" w:color="auto" w:fill="FFFFFF"/>
        </w:rPr>
        <w:t>132</w:t>
      </w:r>
      <w:r>
        <w:rPr>
          <w:rFonts w:ascii="Courier New" w:hAnsi="Courier New" w:cs="Courier New"/>
          <w:color w:val="000000"/>
          <w:sz w:val="20"/>
          <w:szCs w:val="20"/>
          <w:shd w:val="clear" w:color="auto" w:fill="FFFFFF"/>
        </w:rPr>
        <w:t xml:space="preserve"> </w:t>
      </w:r>
    </w:p>
    <w:p w14:paraId="4C380AE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RefReason $ </w:t>
      </w:r>
      <w:r>
        <w:rPr>
          <w:rFonts w:ascii="Courier New" w:hAnsi="Courier New" w:cs="Courier New"/>
          <w:b/>
          <w:bCs/>
          <w:color w:val="008080"/>
          <w:sz w:val="20"/>
          <w:szCs w:val="20"/>
          <w:shd w:val="clear" w:color="auto" w:fill="FFFFFF"/>
        </w:rPr>
        <w:t>133</w:t>
      </w:r>
      <w:r>
        <w:rPr>
          <w:rFonts w:ascii="Courier New" w:hAnsi="Courier New" w:cs="Courier New"/>
          <w:color w:val="000000"/>
          <w:sz w:val="20"/>
          <w:szCs w:val="20"/>
          <w:shd w:val="clear" w:color="auto" w:fill="FFFFFF"/>
        </w:rPr>
        <w:t xml:space="preserve"> OfferType $ </w:t>
      </w:r>
      <w:r>
        <w:rPr>
          <w:rFonts w:ascii="Courier New" w:hAnsi="Courier New" w:cs="Courier New"/>
          <w:b/>
          <w:bCs/>
          <w:color w:val="008080"/>
          <w:sz w:val="20"/>
          <w:szCs w:val="20"/>
          <w:shd w:val="clear" w:color="auto" w:fill="FFFFFF"/>
        </w:rPr>
        <w:t>134</w:t>
      </w:r>
      <w:r>
        <w:rPr>
          <w:rFonts w:ascii="Courier New" w:hAnsi="Courier New" w:cs="Courier New"/>
          <w:color w:val="000000"/>
          <w:sz w:val="20"/>
          <w:szCs w:val="20"/>
          <w:shd w:val="clear" w:color="auto" w:fill="FFFFFF"/>
        </w:rPr>
        <w:t xml:space="preserve"> OfferDrop </w:t>
      </w:r>
      <w:r>
        <w:rPr>
          <w:rFonts w:ascii="Courier New" w:hAnsi="Courier New" w:cs="Courier New"/>
          <w:b/>
          <w:bCs/>
          <w:color w:val="008080"/>
          <w:sz w:val="20"/>
          <w:szCs w:val="20"/>
          <w:shd w:val="clear" w:color="auto" w:fill="FFFFFF"/>
        </w:rPr>
        <w:t>135</w:t>
      </w:r>
      <w:r>
        <w:rPr>
          <w:rFonts w:ascii="Courier New" w:hAnsi="Courier New" w:cs="Courier New"/>
          <w:color w:val="000000"/>
          <w:sz w:val="20"/>
          <w:szCs w:val="20"/>
          <w:shd w:val="clear" w:color="auto" w:fill="FFFFFF"/>
        </w:rPr>
        <w:t xml:space="preserve"> Offer $ </w:t>
      </w:r>
      <w:r>
        <w:rPr>
          <w:rFonts w:ascii="Courier New" w:hAnsi="Courier New" w:cs="Courier New"/>
          <w:b/>
          <w:bCs/>
          <w:color w:val="008080"/>
          <w:sz w:val="20"/>
          <w:szCs w:val="20"/>
          <w:shd w:val="clear" w:color="auto" w:fill="FFFFFF"/>
        </w:rPr>
        <w:t>136</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138</w:t>
      </w:r>
      <w:r>
        <w:rPr>
          <w:rFonts w:ascii="Courier New" w:hAnsi="Courier New" w:cs="Courier New"/>
          <w:color w:val="000000"/>
          <w:sz w:val="20"/>
          <w:szCs w:val="20"/>
          <w:shd w:val="clear" w:color="auto" w:fill="FFFFFF"/>
        </w:rPr>
        <w:t xml:space="preserve"> GCRed $ </w:t>
      </w:r>
      <w:r>
        <w:rPr>
          <w:rFonts w:ascii="Courier New" w:hAnsi="Courier New" w:cs="Courier New"/>
          <w:b/>
          <w:bCs/>
          <w:color w:val="008080"/>
          <w:sz w:val="20"/>
          <w:szCs w:val="20"/>
          <w:shd w:val="clear" w:color="auto" w:fill="FFFFFF"/>
        </w:rPr>
        <w:t>139</w:t>
      </w:r>
      <w:r>
        <w:rPr>
          <w:rFonts w:ascii="Courier New" w:hAnsi="Courier New" w:cs="Courier New"/>
          <w:color w:val="000000"/>
          <w:sz w:val="20"/>
          <w:szCs w:val="20"/>
          <w:shd w:val="clear" w:color="auto" w:fill="FFFFFF"/>
        </w:rPr>
        <w:t xml:space="preserve"> GCAm </w:t>
      </w:r>
      <w:r>
        <w:rPr>
          <w:rFonts w:ascii="Courier New" w:hAnsi="Courier New" w:cs="Courier New"/>
          <w:b/>
          <w:bCs/>
          <w:color w:val="008080"/>
          <w:sz w:val="20"/>
          <w:szCs w:val="20"/>
          <w:shd w:val="clear" w:color="auto" w:fill="FFFFFF"/>
        </w:rPr>
        <w:t>140</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147</w:t>
      </w:r>
      <w:r>
        <w:rPr>
          <w:rFonts w:ascii="Courier New" w:hAnsi="Courier New" w:cs="Courier New"/>
          <w:color w:val="000000"/>
          <w:sz w:val="20"/>
          <w:szCs w:val="20"/>
          <w:shd w:val="clear" w:color="auto" w:fill="FFFFFF"/>
        </w:rPr>
        <w:t xml:space="preserve"> CoupRedInd $ </w:t>
      </w:r>
      <w:r>
        <w:rPr>
          <w:rFonts w:ascii="Courier New" w:hAnsi="Courier New" w:cs="Courier New"/>
          <w:b/>
          <w:bCs/>
          <w:color w:val="008080"/>
          <w:sz w:val="20"/>
          <w:szCs w:val="20"/>
          <w:shd w:val="clear" w:color="auto" w:fill="FFFFFF"/>
        </w:rPr>
        <w:t>148</w:t>
      </w:r>
      <w:r>
        <w:rPr>
          <w:rFonts w:ascii="Courier New" w:hAnsi="Courier New" w:cs="Courier New"/>
          <w:color w:val="000000"/>
          <w:sz w:val="20"/>
          <w:szCs w:val="20"/>
          <w:shd w:val="clear" w:color="auto" w:fill="FFFFFF"/>
        </w:rPr>
        <w:t xml:space="preserve"> CoupAm </w:t>
      </w:r>
      <w:r>
        <w:rPr>
          <w:rFonts w:ascii="Courier New" w:hAnsi="Courier New" w:cs="Courier New"/>
          <w:b/>
          <w:bCs/>
          <w:color w:val="008080"/>
          <w:sz w:val="20"/>
          <w:szCs w:val="20"/>
          <w:shd w:val="clear" w:color="auto" w:fill="FFFFFF"/>
        </w:rPr>
        <w:t>149</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156</w:t>
      </w:r>
      <w:r>
        <w:rPr>
          <w:rFonts w:ascii="Courier New" w:hAnsi="Courier New" w:cs="Courier New"/>
          <w:color w:val="000000"/>
          <w:sz w:val="20"/>
          <w:szCs w:val="20"/>
          <w:shd w:val="clear" w:color="auto" w:fill="FFFFFF"/>
        </w:rPr>
        <w:t xml:space="preserve"> GiftInd $ </w:t>
      </w:r>
      <w:r>
        <w:rPr>
          <w:rFonts w:ascii="Courier New" w:hAnsi="Courier New" w:cs="Courier New"/>
          <w:b/>
          <w:bCs/>
          <w:color w:val="008080"/>
          <w:sz w:val="20"/>
          <w:szCs w:val="20"/>
          <w:shd w:val="clear" w:color="auto" w:fill="FFFFFF"/>
        </w:rPr>
        <w:t>157</w:t>
      </w:r>
      <w:r>
        <w:rPr>
          <w:rFonts w:ascii="Courier New" w:hAnsi="Courier New" w:cs="Courier New"/>
          <w:color w:val="000000"/>
          <w:sz w:val="20"/>
          <w:szCs w:val="20"/>
          <w:shd w:val="clear" w:color="auto" w:fill="FFFFFF"/>
        </w:rPr>
        <w:t xml:space="preserve"> </w:t>
      </w:r>
    </w:p>
    <w:p w14:paraId="1D07E13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PayType $ </w:t>
      </w:r>
      <w:r>
        <w:rPr>
          <w:rFonts w:ascii="Courier New" w:hAnsi="Courier New" w:cs="Courier New"/>
          <w:b/>
          <w:bCs/>
          <w:color w:val="008080"/>
          <w:sz w:val="20"/>
          <w:szCs w:val="20"/>
          <w:shd w:val="clear" w:color="auto" w:fill="FFFFFF"/>
        </w:rPr>
        <w:t>158</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161</w:t>
      </w:r>
      <w:r>
        <w:rPr>
          <w:rFonts w:ascii="Courier New" w:hAnsi="Courier New" w:cs="Courier New"/>
          <w:color w:val="000000"/>
          <w:sz w:val="20"/>
          <w:szCs w:val="20"/>
          <w:shd w:val="clear" w:color="auto" w:fill="FFFFFF"/>
        </w:rPr>
        <w:t xml:space="preserve"> PayCat $ </w:t>
      </w:r>
      <w:r>
        <w:rPr>
          <w:rFonts w:ascii="Courier New" w:hAnsi="Courier New" w:cs="Courier New"/>
          <w:b/>
          <w:bCs/>
          <w:color w:val="008080"/>
          <w:sz w:val="20"/>
          <w:szCs w:val="20"/>
          <w:shd w:val="clear" w:color="auto" w:fill="FFFFFF"/>
        </w:rPr>
        <w:t>162</w:t>
      </w:r>
      <w:r>
        <w:rPr>
          <w:rFonts w:ascii="Courier New" w:hAnsi="Courier New" w:cs="Courier New"/>
          <w:color w:val="000000"/>
          <w:sz w:val="20"/>
          <w:szCs w:val="20"/>
          <w:shd w:val="clear" w:color="auto" w:fill="FFFFFF"/>
        </w:rPr>
        <w:t xml:space="preserve"> PayStatus $ </w:t>
      </w:r>
      <w:r>
        <w:rPr>
          <w:rFonts w:ascii="Courier New" w:hAnsi="Courier New" w:cs="Courier New"/>
          <w:b/>
          <w:bCs/>
          <w:color w:val="008080"/>
          <w:sz w:val="20"/>
          <w:szCs w:val="20"/>
          <w:shd w:val="clear" w:color="auto" w:fill="FFFFFF"/>
        </w:rPr>
        <w:t>163</w:t>
      </w:r>
      <w:r>
        <w:rPr>
          <w:rFonts w:ascii="Courier New" w:hAnsi="Courier New" w:cs="Courier New"/>
          <w:color w:val="000000"/>
          <w:sz w:val="20"/>
          <w:szCs w:val="20"/>
          <w:shd w:val="clear" w:color="auto" w:fill="FFFFFF"/>
        </w:rPr>
        <w:t xml:space="preserve"> OrdType $ </w:t>
      </w:r>
      <w:r>
        <w:rPr>
          <w:rFonts w:ascii="Courier New" w:hAnsi="Courier New" w:cs="Courier New"/>
          <w:b/>
          <w:bCs/>
          <w:color w:val="008080"/>
          <w:sz w:val="20"/>
          <w:szCs w:val="20"/>
          <w:shd w:val="clear" w:color="auto" w:fill="FFFFFF"/>
        </w:rPr>
        <w:t>164</w:t>
      </w:r>
      <w:r>
        <w:rPr>
          <w:rFonts w:ascii="Courier New" w:hAnsi="Courier New" w:cs="Courier New"/>
          <w:color w:val="000000"/>
          <w:sz w:val="20"/>
          <w:szCs w:val="20"/>
          <w:shd w:val="clear" w:color="auto" w:fill="FFFFFF"/>
        </w:rPr>
        <w:t xml:space="preserve"> AncItemInd $ </w:t>
      </w:r>
      <w:r>
        <w:rPr>
          <w:rFonts w:ascii="Courier New" w:hAnsi="Courier New" w:cs="Courier New"/>
          <w:b/>
          <w:bCs/>
          <w:color w:val="008080"/>
          <w:sz w:val="20"/>
          <w:szCs w:val="20"/>
          <w:shd w:val="clear" w:color="auto" w:fill="FFFFFF"/>
        </w:rPr>
        <w:t>165</w:t>
      </w:r>
      <w:r>
        <w:rPr>
          <w:rFonts w:ascii="Courier New" w:hAnsi="Courier New" w:cs="Courier New"/>
          <w:color w:val="000000"/>
          <w:sz w:val="20"/>
          <w:szCs w:val="20"/>
          <w:shd w:val="clear" w:color="auto" w:fill="FFFFFF"/>
        </w:rPr>
        <w:t xml:space="preserve"> AncItemQuan </w:t>
      </w:r>
      <w:r>
        <w:rPr>
          <w:rFonts w:ascii="Courier New" w:hAnsi="Courier New" w:cs="Courier New"/>
          <w:b/>
          <w:bCs/>
          <w:color w:val="008080"/>
          <w:sz w:val="20"/>
          <w:szCs w:val="20"/>
          <w:shd w:val="clear" w:color="auto" w:fill="FFFFFF"/>
        </w:rPr>
        <w:t>166</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179</w:t>
      </w:r>
      <w:r>
        <w:rPr>
          <w:rFonts w:ascii="Courier New" w:hAnsi="Courier New" w:cs="Courier New"/>
          <w:color w:val="000000"/>
          <w:sz w:val="20"/>
          <w:szCs w:val="20"/>
          <w:shd w:val="clear" w:color="auto" w:fill="FFFFFF"/>
        </w:rPr>
        <w:t xml:space="preserve"> AddChargeAm </w:t>
      </w:r>
      <w:r>
        <w:rPr>
          <w:rFonts w:ascii="Courier New" w:hAnsi="Courier New" w:cs="Courier New"/>
          <w:b/>
          <w:bCs/>
          <w:color w:val="008080"/>
          <w:sz w:val="20"/>
          <w:szCs w:val="20"/>
          <w:shd w:val="clear" w:color="auto" w:fill="FFFFFF"/>
        </w:rPr>
        <w:t>180</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187</w:t>
      </w:r>
      <w:r>
        <w:rPr>
          <w:rFonts w:ascii="Courier New" w:hAnsi="Courier New" w:cs="Courier New"/>
          <w:color w:val="000000"/>
          <w:sz w:val="20"/>
          <w:szCs w:val="20"/>
          <w:shd w:val="clear" w:color="auto" w:fill="FFFFFF"/>
        </w:rPr>
        <w:t xml:space="preserve"> AddChargCode $ </w:t>
      </w:r>
      <w:r>
        <w:rPr>
          <w:rFonts w:ascii="Courier New" w:hAnsi="Courier New" w:cs="Courier New"/>
          <w:b/>
          <w:bCs/>
          <w:color w:val="008080"/>
          <w:sz w:val="20"/>
          <w:szCs w:val="20"/>
          <w:shd w:val="clear" w:color="auto" w:fill="FFFFFF"/>
        </w:rPr>
        <w:t>188</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189</w:t>
      </w:r>
      <w:r>
        <w:rPr>
          <w:rFonts w:ascii="Courier New" w:hAnsi="Courier New" w:cs="Courier New"/>
          <w:color w:val="000000"/>
          <w:sz w:val="20"/>
          <w:szCs w:val="20"/>
          <w:shd w:val="clear" w:color="auto" w:fill="FFFFFF"/>
        </w:rPr>
        <w:t xml:space="preserve"> </w:t>
      </w:r>
    </w:p>
    <w:p w14:paraId="5257E0E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WebItemInd $ </w:t>
      </w:r>
      <w:r>
        <w:rPr>
          <w:rFonts w:ascii="Courier New" w:hAnsi="Courier New" w:cs="Courier New"/>
          <w:b/>
          <w:bCs/>
          <w:color w:val="008080"/>
          <w:sz w:val="20"/>
          <w:szCs w:val="20"/>
          <w:shd w:val="clear" w:color="auto" w:fill="FFFFFF"/>
        </w:rPr>
        <w:t>190</w:t>
      </w:r>
      <w:r>
        <w:rPr>
          <w:rFonts w:ascii="Courier New" w:hAnsi="Courier New" w:cs="Courier New"/>
          <w:color w:val="000000"/>
          <w:sz w:val="20"/>
          <w:szCs w:val="20"/>
          <w:shd w:val="clear" w:color="auto" w:fill="FFFFFF"/>
        </w:rPr>
        <w:t xml:space="preserve"> WebItemQuan </w:t>
      </w:r>
      <w:r>
        <w:rPr>
          <w:rFonts w:ascii="Courier New" w:hAnsi="Courier New" w:cs="Courier New"/>
          <w:b/>
          <w:bCs/>
          <w:color w:val="008080"/>
          <w:sz w:val="20"/>
          <w:szCs w:val="20"/>
          <w:shd w:val="clear" w:color="auto" w:fill="FFFFFF"/>
        </w:rPr>
        <w:t>191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197</w:t>
      </w:r>
      <w:r>
        <w:rPr>
          <w:rFonts w:ascii="Courier New" w:hAnsi="Courier New" w:cs="Courier New"/>
          <w:color w:val="000000"/>
          <w:sz w:val="20"/>
          <w:szCs w:val="20"/>
          <w:shd w:val="clear" w:color="auto" w:fill="FFFFFF"/>
        </w:rPr>
        <w:t xml:space="preserve"> WOAm </w:t>
      </w:r>
      <w:r>
        <w:rPr>
          <w:rFonts w:ascii="Courier New" w:hAnsi="Courier New" w:cs="Courier New"/>
          <w:b/>
          <w:bCs/>
          <w:color w:val="008080"/>
          <w:sz w:val="20"/>
          <w:szCs w:val="20"/>
          <w:shd w:val="clear" w:color="auto" w:fill="FFFFFF"/>
        </w:rPr>
        <w:t>198</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205</w:t>
      </w:r>
      <w:r>
        <w:rPr>
          <w:rFonts w:ascii="Courier New" w:hAnsi="Courier New" w:cs="Courier New"/>
          <w:color w:val="000000"/>
          <w:sz w:val="20"/>
          <w:szCs w:val="20"/>
          <w:shd w:val="clear" w:color="auto" w:fill="FFFFFF"/>
        </w:rPr>
        <w:t xml:space="preserve"> DivCode </w:t>
      </w:r>
      <w:r>
        <w:rPr>
          <w:rFonts w:ascii="Courier New" w:hAnsi="Courier New" w:cs="Courier New"/>
          <w:b/>
          <w:bCs/>
          <w:color w:val="008080"/>
          <w:sz w:val="20"/>
          <w:szCs w:val="20"/>
          <w:shd w:val="clear" w:color="auto" w:fill="FFFFFF"/>
        </w:rPr>
        <w:t>206</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207</w:t>
      </w:r>
      <w:r>
        <w:rPr>
          <w:rFonts w:ascii="Courier New" w:hAnsi="Courier New" w:cs="Courier New"/>
          <w:color w:val="000000"/>
          <w:sz w:val="20"/>
          <w:szCs w:val="20"/>
          <w:shd w:val="clear" w:color="auto" w:fill="FFFFFF"/>
        </w:rPr>
        <w:t xml:space="preserve"> RankInDate </w:t>
      </w:r>
      <w:r>
        <w:rPr>
          <w:rFonts w:ascii="Courier New" w:hAnsi="Courier New" w:cs="Courier New"/>
          <w:b/>
          <w:bCs/>
          <w:color w:val="008080"/>
          <w:sz w:val="20"/>
          <w:szCs w:val="20"/>
          <w:shd w:val="clear" w:color="auto" w:fill="FFFFFF"/>
        </w:rPr>
        <w:t>235</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241</w:t>
      </w:r>
      <w:r>
        <w:rPr>
          <w:rFonts w:ascii="Courier New" w:hAnsi="Courier New" w:cs="Courier New"/>
          <w:color w:val="000000"/>
          <w:sz w:val="20"/>
          <w:szCs w:val="20"/>
          <w:shd w:val="clear" w:color="auto" w:fill="FFFFFF"/>
        </w:rPr>
        <w:t xml:space="preserve"> Zip </w:t>
      </w:r>
      <w:r>
        <w:rPr>
          <w:rFonts w:ascii="Courier New" w:hAnsi="Courier New" w:cs="Courier New"/>
          <w:b/>
          <w:bCs/>
          <w:color w:val="008080"/>
          <w:sz w:val="20"/>
          <w:szCs w:val="20"/>
          <w:shd w:val="clear" w:color="auto" w:fill="FFFFFF"/>
        </w:rPr>
        <w:t>242</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246</w:t>
      </w:r>
      <w:r>
        <w:rPr>
          <w:rFonts w:ascii="Courier New" w:hAnsi="Courier New" w:cs="Courier New"/>
          <w:color w:val="000000"/>
          <w:sz w:val="20"/>
          <w:szCs w:val="20"/>
          <w:shd w:val="clear" w:color="auto" w:fill="FFFFFF"/>
        </w:rPr>
        <w:t>;</w:t>
      </w:r>
    </w:p>
    <w:p w14:paraId="105B192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DATE &lt;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2007</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ngpr = gpr - GCAm - CoupAm - RefundAm;</w:t>
      </w:r>
    </w:p>
    <w:p w14:paraId="11E0482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DATE &gt;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24</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2007</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ngpr = gpr - GCAm - CoupAm - SaH - SalesTax - RefundAm - Cancel - Return;</w:t>
      </w:r>
    </w:p>
    <w:p w14:paraId="643CE45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DATE </w:t>
      </w:r>
      <w:r>
        <w:rPr>
          <w:rFonts w:ascii="Courier New" w:hAnsi="Courier New" w:cs="Courier New"/>
          <w:color w:val="008080"/>
          <w:sz w:val="20"/>
          <w:szCs w:val="20"/>
          <w:shd w:val="clear" w:color="auto" w:fill="FFFFFF"/>
        </w:rPr>
        <w:t>MMDDYY10.</w:t>
      </w:r>
      <w:r>
        <w:rPr>
          <w:rFonts w:ascii="Courier New" w:hAnsi="Courier New" w:cs="Courier New"/>
          <w:color w:val="000000"/>
          <w:sz w:val="20"/>
          <w:szCs w:val="20"/>
          <w:shd w:val="clear" w:color="auto" w:fill="FFFFFF"/>
        </w:rPr>
        <w:t xml:space="preserve"> RefundDate </w:t>
      </w:r>
      <w:r>
        <w:rPr>
          <w:rFonts w:ascii="Courier New" w:hAnsi="Courier New" w:cs="Courier New"/>
          <w:color w:val="008080"/>
          <w:sz w:val="20"/>
          <w:szCs w:val="20"/>
          <w:shd w:val="clear" w:color="auto" w:fill="FFFFFF"/>
        </w:rPr>
        <w:t>MMDDYY10.</w:t>
      </w:r>
      <w:r>
        <w:rPr>
          <w:rFonts w:ascii="Courier New" w:hAnsi="Courier New" w:cs="Courier New"/>
          <w:color w:val="000000"/>
          <w:sz w:val="20"/>
          <w:szCs w:val="20"/>
          <w:shd w:val="clear" w:color="auto" w:fill="FFFFFF"/>
        </w:rPr>
        <w:t>;</w:t>
      </w:r>
    </w:p>
    <w:p w14:paraId="0F10FE8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A02475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=catalogue(</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6478499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5AD314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104751F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/*Drop uselss variables*/</w:t>
      </w:r>
    </w:p>
    <w:p w14:paraId="1B1F87C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catalogueN;</w:t>
      </w:r>
    </w:p>
    <w:p w14:paraId="23A7E4F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catalogue;</w:t>
      </w:r>
    </w:p>
    <w:p w14:paraId="7B076FC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Return AccRecAm RefStatus RefType RefReason OfferDrop GCRed GCAm CoupRedInd CoupAm GiftIndc AddChargeAm AddChargeCode WebItemInd </w:t>
      </w:r>
    </w:p>
    <w:p w14:paraId="6758314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WOAm RankInDate;</w:t>
      </w:r>
    </w:p>
    <w:p w14:paraId="3D66968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3A8B16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=catalogueN(</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19AB5EE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E65195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6788F7E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catalogueN;</w:t>
      </w:r>
    </w:p>
    <w:p w14:paraId="0C9AB9E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Zip;</w:t>
      </w:r>
    </w:p>
    <w:p w14:paraId="26DA7EC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73D6F8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7AED725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/*import excel file*/</w:t>
      </w:r>
    </w:p>
    <w:p w14:paraId="0247CEE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"C:\Users\Hanson\Documents\Hanson\College\UTD Spring 2018\Predicive Analaysis using SAS - BUAN 6337\Project\us_postal_codes.csv"</w:t>
      </w:r>
    </w:p>
    <w:p w14:paraId="17D8DAA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ZipCode (rename=(Postal_Code=Zip));</w:t>
      </w:r>
    </w:p>
    <w:p w14:paraId="7549A3C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51D932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=ZipCode(</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7AA2913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9AA9DB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17227B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"C:\Users\Hanson\Documents\Hanson\College\UTD Spring 2018\Predicive Analaysis using SAS - BUAN 6337\Project\US 2000 Census Data\Household Income Distribution.csv"</w:t>
      </w:r>
    </w:p>
    <w:p w14:paraId="036A58F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Income;</w:t>
      </w:r>
    </w:p>
    <w:p w14:paraId="21E3F27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0DAA1C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=Income(</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1E7DB04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6E165B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2008255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"C:\Users\Hanson\Documents\Hanson\College\UTD Spring 2018\Predicive Analaysis using SAS - BUAN 6337\Project\US 2000 Census Data\Household Type by Householder Age and Family Type.csv"</w:t>
      </w:r>
    </w:p>
    <w:p w14:paraId="738CC70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AgeFamily;</w:t>
      </w:r>
    </w:p>
    <w:p w14:paraId="7ABD3F1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92B7CC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=AgeFamily(</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245EA32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DA5E63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407E682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"C:\Users\Hanson\Documents\Hanson\College\UTD Spring 2018\Predicive Analaysis using SAS - BUAN 6337\Project\US 2000 Census Data\Population by Age and Gender.csv"</w:t>
      </w:r>
    </w:p>
    <w:p w14:paraId="4C6FAB7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AgeGender;</w:t>
      </w:r>
    </w:p>
    <w:p w14:paraId="7312C12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18836A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=AgeGender(</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51A6787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A68637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11BCBE3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IMPORT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DATAFILE</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"C:\Users\Hanson\Documents\Hanson\College\UTD Spring 2018\Predicive Analaysis using SAS - BUAN 6337\Project\US 2000 Census Data\Urban Rural Housing Units.csv"</w:t>
      </w:r>
    </w:p>
    <w:p w14:paraId="10D968A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UrbanRural;</w:t>
      </w:r>
    </w:p>
    <w:p w14:paraId="7F904BA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DB3D52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=UrbanRural(</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5704567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C76CAC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544E3E8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/*Merge Code*/</w:t>
      </w:r>
    </w:p>
    <w:p w14:paraId="58C1EC7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Merged;</w:t>
      </w:r>
    </w:p>
    <w:p w14:paraId="2299F4F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CatalogueN(</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 xml:space="preserve">=inCatalogueN) </w:t>
      </w:r>
      <w:proofErr w:type="gramStart"/>
      <w:r>
        <w:rPr>
          <w:rFonts w:ascii="Courier New" w:hAnsi="Courier New" w:cs="Courier New"/>
          <w:color w:val="000000"/>
          <w:sz w:val="20"/>
          <w:szCs w:val="20"/>
          <w:shd w:val="clear" w:color="auto" w:fill="FFFFFF"/>
        </w:rPr>
        <w:t>ZipCode(</w:t>
      </w:r>
      <w:proofErr w:type="gramEnd"/>
      <w:r>
        <w:rPr>
          <w:rFonts w:ascii="Courier New" w:hAnsi="Courier New" w:cs="Courier New"/>
          <w:color w:val="000000"/>
          <w:sz w:val="20"/>
          <w:szCs w:val="20"/>
          <w:shd w:val="clear" w:color="auto" w:fill="FFFFFF"/>
        </w:rPr>
        <w:t xml:space="preserve">DROP = State Latitude Longitude VAR8 </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=inZipCode);</w:t>
      </w:r>
    </w:p>
    <w:p w14:paraId="0756754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Zip;</w:t>
      </w:r>
    </w:p>
    <w:p w14:paraId="1ADCFED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inCatalogueN and inZipCode;</w:t>
      </w:r>
    </w:p>
    <w:p w14:paraId="2B28D80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8F4ED5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=Merged(</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4742308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14C393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Merging with the Household Income distribution*/</w:t>
      </w:r>
    </w:p>
    <w:p w14:paraId="743B666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MergedInc;</w:t>
      </w:r>
    </w:p>
    <w:p w14:paraId="25D3F6C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Merged(</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 xml:space="preserve">=inMerged) </w:t>
      </w:r>
      <w:proofErr w:type="gramStart"/>
      <w:r>
        <w:rPr>
          <w:rFonts w:ascii="Courier New" w:hAnsi="Courier New" w:cs="Courier New"/>
          <w:color w:val="000000"/>
          <w:sz w:val="20"/>
          <w:szCs w:val="20"/>
          <w:shd w:val="clear" w:color="auto" w:fill="FFFFFF"/>
        </w:rPr>
        <w:t>Income(</w:t>
      </w:r>
      <w:proofErr w:type="gramEnd"/>
      <w:r>
        <w:rPr>
          <w:rFonts w:ascii="Courier New" w:hAnsi="Courier New" w:cs="Courier New"/>
          <w:color w:val="000000"/>
          <w:sz w:val="20"/>
          <w:szCs w:val="20"/>
          <w:shd w:val="clear" w:color="auto" w:fill="FFFFFF"/>
        </w:rPr>
        <w:t xml:space="preserve">KEEP = Zip Total_Households Median_HH_Income </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=inIncome);</w:t>
      </w:r>
    </w:p>
    <w:p w14:paraId="4FADF74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Zip;</w:t>
      </w:r>
    </w:p>
    <w:p w14:paraId="5FF4E66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inMerged and inIncome;</w:t>
      </w:r>
    </w:p>
    <w:p w14:paraId="5137649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51BD68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=MergedInc(</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28016CF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9BEA9A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027F6F0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/*Merging with the Household Type*/</w:t>
      </w:r>
    </w:p>
    <w:p w14:paraId="6DD2D64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MergedFamtype;</w:t>
      </w:r>
    </w:p>
    <w:p w14:paraId="4C72416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MergedInc(</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 xml:space="preserve">=inMergedInc) </w:t>
      </w:r>
      <w:proofErr w:type="gramStart"/>
      <w:r>
        <w:rPr>
          <w:rFonts w:ascii="Courier New" w:hAnsi="Courier New" w:cs="Courier New"/>
          <w:color w:val="000000"/>
          <w:sz w:val="20"/>
          <w:szCs w:val="20"/>
          <w:shd w:val="clear" w:color="auto" w:fill="FFFFFF"/>
        </w:rPr>
        <w:t>AgeFamily(</w:t>
      </w:r>
      <w:proofErr w:type="gramEnd"/>
      <w:r>
        <w:rPr>
          <w:rFonts w:ascii="Courier New" w:hAnsi="Courier New" w:cs="Courier New"/>
          <w:color w:val="000000"/>
          <w:sz w:val="20"/>
          <w:szCs w:val="20"/>
          <w:shd w:val="clear" w:color="auto" w:fill="FFFFFF"/>
        </w:rPr>
        <w:t xml:space="preserve">KEEP = Zip Family_households_ Nonfamily_households____Househol </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=inAgeFamily);</w:t>
      </w:r>
    </w:p>
    <w:p w14:paraId="5642CE7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Zip;</w:t>
      </w:r>
    </w:p>
    <w:p w14:paraId="5BF7E68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inMergedInc and inAgeFamily;</w:t>
      </w:r>
    </w:p>
    <w:p w14:paraId="50548CF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6B075C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=MergedFamtype(</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4AA27CC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698B37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B2963F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/*Merging with Population Type*/</w:t>
      </w:r>
    </w:p>
    <w:p w14:paraId="3DEC2FF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MergedAgeGen;</w:t>
      </w:r>
    </w:p>
    <w:p w14:paraId="28F872D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MergedFamtype(</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 xml:space="preserve">=inMergedFamtype) </w:t>
      </w:r>
      <w:proofErr w:type="gramStart"/>
      <w:r>
        <w:rPr>
          <w:rFonts w:ascii="Courier New" w:hAnsi="Courier New" w:cs="Courier New"/>
          <w:color w:val="000000"/>
          <w:sz w:val="20"/>
          <w:szCs w:val="20"/>
          <w:shd w:val="clear" w:color="auto" w:fill="FFFFFF"/>
        </w:rPr>
        <w:t>AgeGender(</w:t>
      </w:r>
      <w:proofErr w:type="gramEnd"/>
      <w:r>
        <w:rPr>
          <w:rFonts w:ascii="Courier New" w:hAnsi="Courier New" w:cs="Courier New"/>
          <w:color w:val="000000"/>
          <w:sz w:val="20"/>
          <w:szCs w:val="20"/>
          <w:shd w:val="clear" w:color="auto" w:fill="FFFFFF"/>
        </w:rPr>
        <w:t xml:space="preserve">KEEP = Zip Total_population Male Female </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=inAgeGender);</w:t>
      </w:r>
    </w:p>
    <w:p w14:paraId="5E5A7BB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BY</w:t>
      </w:r>
      <w:r>
        <w:rPr>
          <w:rFonts w:ascii="Courier New" w:hAnsi="Courier New" w:cs="Courier New"/>
          <w:color w:val="000000"/>
          <w:sz w:val="20"/>
          <w:szCs w:val="20"/>
          <w:shd w:val="clear" w:color="auto" w:fill="FFFFFF"/>
        </w:rPr>
        <w:t xml:space="preserve"> Zip;</w:t>
      </w:r>
    </w:p>
    <w:p w14:paraId="504924F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inMergedFamtype and inAgeGender;</w:t>
      </w:r>
    </w:p>
    <w:p w14:paraId="211C4A3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557C6B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=MergedAgeGen(</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236F572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16FA35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2D9826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/*Merging with Housingunits Type*/</w:t>
      </w:r>
    </w:p>
    <w:p w14:paraId="5D6CFF7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MergedUrbRur;</w:t>
      </w:r>
    </w:p>
    <w:p w14:paraId="399241B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MergedAgeGen(</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=inMergedAgeGen) UrbanRural(</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=inUrbanRural);</w:t>
      </w:r>
    </w:p>
    <w:p w14:paraId="3AF0608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Zip;</w:t>
      </w:r>
    </w:p>
    <w:p w14:paraId="32B3DA5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inMergedAgeGen and inUrbanRural;</w:t>
      </w:r>
    </w:p>
    <w:p w14:paraId="38CCC18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22A3F0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=MergedUrbRur(</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49C0AC3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F9C589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2BFF1D5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This is the dataset with all files merged*/</w:t>
      </w:r>
    </w:p>
    <w:p w14:paraId="7515DBA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MergedTotal;</w:t>
      </w:r>
    </w:p>
    <w:p w14:paraId="6297E32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MergedUrbRur;</w:t>
      </w:r>
    </w:p>
    <w:p w14:paraId="77F2B24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4AE167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MergedTotal(</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15A1014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CBB4BD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1859A71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/*creating SumNGPR*/</w:t>
      </w:r>
    </w:p>
    <w:p w14:paraId="426CD0D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=MergedTotal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w:t>
      </w:r>
    </w:p>
    <w:p w14:paraId="6395732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Zip;</w:t>
      </w:r>
    </w:p>
    <w:p w14:paraId="776F298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ngpr;</w:t>
      </w:r>
    </w:p>
    <w:p w14:paraId="7E983C9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SumNGPR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 = Sumngpr;</w:t>
      </w:r>
    </w:p>
    <w:p w14:paraId="315A2B8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B44A17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42F2969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Final;</w:t>
      </w:r>
    </w:p>
    <w:p w14:paraId="6F87E23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MergedTotal (</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=inMergedTotal) SumNGPR (</w:t>
      </w:r>
      <w:r>
        <w:rPr>
          <w:rFonts w:ascii="Courier New" w:hAnsi="Courier New" w:cs="Courier New"/>
          <w:color w:val="0000FF"/>
          <w:sz w:val="20"/>
          <w:szCs w:val="20"/>
          <w:shd w:val="clear" w:color="auto" w:fill="FFFFFF"/>
        </w:rPr>
        <w:t>in</w:t>
      </w:r>
      <w:r>
        <w:rPr>
          <w:rFonts w:ascii="Courier New" w:hAnsi="Courier New" w:cs="Courier New"/>
          <w:color w:val="000000"/>
          <w:sz w:val="20"/>
          <w:szCs w:val="20"/>
          <w:shd w:val="clear" w:color="auto" w:fill="FFFFFF"/>
        </w:rPr>
        <w:t>=inSumNGPR);</w:t>
      </w:r>
    </w:p>
    <w:p w14:paraId="4AFE3D2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Zip;</w:t>
      </w:r>
    </w:p>
    <w:p w14:paraId="167C239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inMergedTotal and inSumNGPR;</w:t>
      </w:r>
    </w:p>
    <w:p w14:paraId="336DE9F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AB6671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629E224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795720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6B4462E3"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/*Refund Analysis</w:t>
      </w:r>
    </w:p>
    <w:p w14:paraId="39929155"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TITLE1 "Areas with highest amount of Refunds";</w:t>
      </w:r>
    </w:p>
    <w:p w14:paraId="46DE2EE3"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PROC MEANS data=Final SUM;</w:t>
      </w:r>
    </w:p>
    <w:p w14:paraId="54B99F78"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CLASS Zip;</w:t>
      </w:r>
    </w:p>
    <w:p w14:paraId="702792BC"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VAR RefundAm;</w:t>
      </w:r>
    </w:p>
    <w:p w14:paraId="393535D3"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OUTPUT OUT = RefundTotal (drop=_TYPE_ _FREQ_) SUM=RefTotal;</w:t>
      </w:r>
    </w:p>
    <w:p w14:paraId="495EBF7C"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RUN;</w:t>
      </w:r>
    </w:p>
    <w:p w14:paraId="52E4DE19"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p>
    <w:p w14:paraId="31294E0F"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DATA Final1;</w:t>
      </w:r>
    </w:p>
    <w:p w14:paraId="18A45B49"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MERGE Final (in=inFinal) RefundTotal (in=inRefundTotal);</w:t>
      </w:r>
    </w:p>
    <w:p w14:paraId="744EBE15"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BY Zip;</w:t>
      </w:r>
    </w:p>
    <w:p w14:paraId="0BDF1F2C"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IF inFinal and inRefundTotal;</w:t>
      </w:r>
    </w:p>
    <w:p w14:paraId="09BB920F"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RUN;</w:t>
      </w:r>
    </w:p>
    <w:p w14:paraId="7BDF1054"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PROC PRINT DATA=Final1(obs=20);</w:t>
      </w:r>
    </w:p>
    <w:p w14:paraId="37826046"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RUN;</w:t>
      </w:r>
    </w:p>
    <w:p w14:paraId="1FB43DB7"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p>
    <w:p w14:paraId="60B0589D"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PROC SORT data=Final1 OUT=REFUND1 (Keep=Place_Name State_Abbrevation County RefTotal);</w:t>
      </w:r>
    </w:p>
    <w:p w14:paraId="684475A5"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BY RefTotal DESCENDING;</w:t>
      </w:r>
    </w:p>
    <w:p w14:paraId="25622963"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RUN;</w:t>
      </w:r>
    </w:p>
    <w:p w14:paraId="41DA8AC4"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lastRenderedPageBreak/>
        <w:t>PROC PRINT data=REFUND1(obs=20);</w:t>
      </w:r>
    </w:p>
    <w:p w14:paraId="780A45D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8000"/>
          <w:sz w:val="20"/>
          <w:szCs w:val="20"/>
          <w:shd w:val="clear" w:color="auto" w:fill="FFFFFF"/>
        </w:rPr>
        <w:t>RUN;*</w:t>
      </w:r>
      <w:proofErr w:type="gramEnd"/>
      <w:r>
        <w:rPr>
          <w:rFonts w:ascii="Courier New" w:hAnsi="Courier New" w:cs="Courier New"/>
          <w:color w:val="008000"/>
          <w:sz w:val="20"/>
          <w:szCs w:val="20"/>
          <w:shd w:val="clear" w:color="auto" w:fill="FFFFFF"/>
        </w:rPr>
        <w:t>/</w:t>
      </w:r>
    </w:p>
    <w:p w14:paraId="3D260B4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778B188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2E38D14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54C2644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/*charts, tables, and graphs*/</w:t>
      </w:r>
    </w:p>
    <w:p w14:paraId="408E6B9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=MergedTotal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w:t>
      </w:r>
    </w:p>
    <w:p w14:paraId="32C31BC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State_Abbreviation;</w:t>
      </w:r>
    </w:p>
    <w:p w14:paraId="020CC46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Median_HH_Income;</w:t>
      </w:r>
    </w:p>
    <w:p w14:paraId="3ED6B47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=AvgMedInc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=AvgInc;</w:t>
      </w:r>
    </w:p>
    <w:p w14:paraId="4DD5793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1992BB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=AvgMedInc(</w:t>
      </w:r>
      <w:r>
        <w:rPr>
          <w:rFonts w:ascii="Courier New" w:hAnsi="Courier New" w:cs="Courier New"/>
          <w:color w:val="0000FF"/>
          <w:sz w:val="20"/>
          <w:szCs w:val="20"/>
          <w:shd w:val="clear" w:color="auto" w:fill="FFFFFF"/>
        </w:rPr>
        <w: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w:t>
      </w:r>
    </w:p>
    <w:p w14:paraId="3C2F16C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589771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5AB241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/*State NGPR*/</w:t>
      </w:r>
    </w:p>
    <w:p w14:paraId="01948C1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=Final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w:t>
      </w:r>
    </w:p>
    <w:p w14:paraId="3ACFA40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State_Abbreviation;</w:t>
      </w:r>
    </w:p>
    <w:p w14:paraId="4AD5621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ngpr;</w:t>
      </w:r>
    </w:p>
    <w:p w14:paraId="771FCED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=statengpr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=ngprstate;</w:t>
      </w:r>
    </w:p>
    <w:p w14:paraId="1A4FBFF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0842BE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6994966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"State NGPR summary"</w:t>
      </w:r>
      <w:r>
        <w:rPr>
          <w:rFonts w:ascii="Courier New" w:hAnsi="Courier New" w:cs="Courier New"/>
          <w:color w:val="000000"/>
          <w:sz w:val="20"/>
          <w:szCs w:val="20"/>
          <w:shd w:val="clear" w:color="auto" w:fill="FFFFFF"/>
        </w:rPr>
        <w:t>;</w:t>
      </w:r>
    </w:p>
    <w:p w14:paraId="045ADFB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=statengpr;</w:t>
      </w:r>
    </w:p>
    <w:p w14:paraId="2D4421F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ngprstate;</w:t>
      </w:r>
    </w:p>
    <w:p w14:paraId="29D75E4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6481B4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574ABAE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"Average Median HH Income by State"</w:t>
      </w:r>
      <w:r>
        <w:rPr>
          <w:rFonts w:ascii="Courier New" w:hAnsi="Courier New" w:cs="Courier New"/>
          <w:color w:val="000000"/>
          <w:sz w:val="20"/>
          <w:szCs w:val="20"/>
          <w:shd w:val="clear" w:color="auto" w:fill="FFFFFF"/>
        </w:rPr>
        <w:t>;</w:t>
      </w:r>
    </w:p>
    <w:p w14:paraId="68F0D00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=AvgMedInc;</w:t>
      </w:r>
    </w:p>
    <w:p w14:paraId="796ACCB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vbar</w:t>
      </w:r>
      <w:r>
        <w:rPr>
          <w:rFonts w:ascii="Courier New" w:hAnsi="Courier New" w:cs="Courier New"/>
          <w:color w:val="000000"/>
          <w:sz w:val="20"/>
          <w:szCs w:val="20"/>
          <w:shd w:val="clear" w:color="auto" w:fill="FFFFFF"/>
        </w:rPr>
        <w:t xml:space="preserve"> State_Abbreviation /</w:t>
      </w:r>
      <w:r>
        <w:rPr>
          <w:rFonts w:ascii="Courier New" w:hAnsi="Courier New" w:cs="Courier New"/>
          <w:color w:val="0000FF"/>
          <w:sz w:val="20"/>
          <w:szCs w:val="20"/>
          <w:shd w:val="clear" w:color="auto" w:fill="FFFFFF"/>
        </w:rPr>
        <w:t>TYPE</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sumvar</w:t>
      </w:r>
      <w:r>
        <w:rPr>
          <w:rFonts w:ascii="Courier New" w:hAnsi="Courier New" w:cs="Courier New"/>
          <w:color w:val="000000"/>
          <w:sz w:val="20"/>
          <w:szCs w:val="20"/>
          <w:shd w:val="clear" w:color="auto" w:fill="FFFFFF"/>
        </w:rPr>
        <w:t xml:space="preserve">=AvgInc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w:t>
      </w:r>
    </w:p>
    <w:p w14:paraId="113CF06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9DEC05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218569D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"Net Gross Product Revenue by State"</w:t>
      </w:r>
      <w:r>
        <w:rPr>
          <w:rFonts w:ascii="Courier New" w:hAnsi="Courier New" w:cs="Courier New"/>
          <w:color w:val="000000"/>
          <w:sz w:val="20"/>
          <w:szCs w:val="20"/>
          <w:shd w:val="clear" w:color="auto" w:fill="FFFFFF"/>
        </w:rPr>
        <w:t>;</w:t>
      </w:r>
    </w:p>
    <w:p w14:paraId="1639A18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GCHART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3BF6F57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vbar</w:t>
      </w:r>
      <w:r>
        <w:rPr>
          <w:rFonts w:ascii="Courier New" w:hAnsi="Courier New" w:cs="Courier New"/>
          <w:color w:val="000000"/>
          <w:sz w:val="20"/>
          <w:szCs w:val="20"/>
          <w:shd w:val="clear" w:color="auto" w:fill="FFFFFF"/>
        </w:rPr>
        <w:t xml:space="preserve"> State_Abbreviation/</w:t>
      </w:r>
      <w:r>
        <w:rPr>
          <w:rFonts w:ascii="Courier New" w:hAnsi="Courier New" w:cs="Courier New"/>
          <w:color w:val="0000FF"/>
          <w:sz w:val="20"/>
          <w:szCs w:val="20"/>
          <w:shd w:val="clear" w:color="auto" w:fill="FFFFFF"/>
        </w:rPr>
        <w:t>TYPE</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sumvar</w:t>
      </w:r>
      <w:r>
        <w:rPr>
          <w:rFonts w:ascii="Courier New" w:hAnsi="Courier New" w:cs="Courier New"/>
          <w:color w:val="000000"/>
          <w:sz w:val="20"/>
          <w:szCs w:val="20"/>
          <w:shd w:val="clear" w:color="auto" w:fill="FFFFFF"/>
        </w:rPr>
        <w:t xml:space="preserve">=ngpr </w:t>
      </w:r>
      <w:r>
        <w:rPr>
          <w:rFonts w:ascii="Courier New" w:hAnsi="Courier New" w:cs="Courier New"/>
          <w:color w:val="0000FF"/>
          <w:sz w:val="20"/>
          <w:szCs w:val="20"/>
          <w:shd w:val="clear" w:color="auto" w:fill="FFFFFF"/>
        </w:rPr>
        <w:t>descending</w:t>
      </w:r>
      <w:r>
        <w:rPr>
          <w:rFonts w:ascii="Courier New" w:hAnsi="Courier New" w:cs="Courier New"/>
          <w:color w:val="000000"/>
          <w:sz w:val="20"/>
          <w:szCs w:val="20"/>
          <w:shd w:val="clear" w:color="auto" w:fill="FFFFFF"/>
        </w:rPr>
        <w:t>;</w:t>
      </w:r>
    </w:p>
    <w:p w14:paraId="0C3390E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14AAA0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1869027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"Median HH Revenue by State"</w:t>
      </w:r>
      <w:r>
        <w:rPr>
          <w:rFonts w:ascii="Courier New" w:hAnsi="Courier New" w:cs="Courier New"/>
          <w:color w:val="000000"/>
          <w:sz w:val="20"/>
          <w:szCs w:val="20"/>
          <w:shd w:val="clear" w:color="auto" w:fill="FFFFFF"/>
        </w:rPr>
        <w:t>;</w:t>
      </w:r>
    </w:p>
    <w:p w14:paraId="0F91679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584051E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692749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"Online vs Offline Orders"</w:t>
      </w:r>
      <w:r>
        <w:rPr>
          <w:rFonts w:ascii="Courier New" w:hAnsi="Courier New" w:cs="Courier New"/>
          <w:color w:val="000000"/>
          <w:sz w:val="20"/>
          <w:szCs w:val="20"/>
          <w:shd w:val="clear" w:color="auto" w:fill="FFFFFF"/>
        </w:rPr>
        <w:t>;</w:t>
      </w:r>
    </w:p>
    <w:p w14:paraId="2B8F99C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=Final </w:t>
      </w:r>
      <w:r>
        <w:rPr>
          <w:rFonts w:ascii="Courier New" w:hAnsi="Courier New" w:cs="Courier New"/>
          <w:color w:val="0000FF"/>
          <w:sz w:val="20"/>
          <w:szCs w:val="20"/>
          <w:shd w:val="clear" w:color="auto" w:fill="FFFFFF"/>
        </w:rPr>
        <w:t>SUM</w:t>
      </w:r>
      <w:r>
        <w:rPr>
          <w:rFonts w:ascii="Courier New" w:hAnsi="Courier New" w:cs="Courier New"/>
          <w:color w:val="000000"/>
          <w:sz w:val="20"/>
          <w:szCs w:val="20"/>
          <w:shd w:val="clear" w:color="auto" w:fill="FFFFFF"/>
        </w:rPr>
        <w:t>;</w:t>
      </w:r>
    </w:p>
    <w:p w14:paraId="3F0A2CD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WedItemInd;</w:t>
      </w:r>
    </w:p>
    <w:p w14:paraId="046843D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ngpr;</w:t>
      </w:r>
    </w:p>
    <w:p w14:paraId="2EFFB7B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336F5A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0E7B57F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2CEA9D7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FA68B1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733283B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=Total_Households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=sumngpr;</w:t>
      </w:r>
    </w:p>
    <w:p w14:paraId="73F3CA3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'Number of Households vs NGPR'</w:t>
      </w:r>
      <w:r>
        <w:rPr>
          <w:rFonts w:ascii="Courier New" w:hAnsi="Courier New" w:cs="Courier New"/>
          <w:color w:val="000000"/>
          <w:sz w:val="20"/>
          <w:szCs w:val="20"/>
          <w:shd w:val="clear" w:color="auto" w:fill="FFFFFF"/>
        </w:rPr>
        <w:t>;</w:t>
      </w:r>
    </w:p>
    <w:p w14:paraId="6AA1657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Total_Households = </w:t>
      </w:r>
      <w:r>
        <w:rPr>
          <w:rFonts w:ascii="Courier New" w:hAnsi="Courier New" w:cs="Courier New"/>
          <w:color w:val="800080"/>
          <w:sz w:val="20"/>
          <w:szCs w:val="20"/>
          <w:shd w:val="clear" w:color="auto" w:fill="FFFFFF"/>
        </w:rPr>
        <w:t>'Total Households'</w:t>
      </w:r>
      <w:r>
        <w:rPr>
          <w:rFonts w:ascii="Courier New" w:hAnsi="Courier New" w:cs="Courier New"/>
          <w:color w:val="000000"/>
          <w:sz w:val="20"/>
          <w:szCs w:val="20"/>
          <w:shd w:val="clear" w:color="auto" w:fill="FFFFFF"/>
        </w:rPr>
        <w:t xml:space="preserve"> sumngpr=</w:t>
      </w:r>
      <w:r>
        <w:rPr>
          <w:rFonts w:ascii="Courier New" w:hAnsi="Courier New" w:cs="Courier New"/>
          <w:color w:val="800080"/>
          <w:sz w:val="20"/>
          <w:szCs w:val="20"/>
          <w:shd w:val="clear" w:color="auto" w:fill="FFFFFF"/>
        </w:rPr>
        <w:t>'Net Gross Product Revenue'</w:t>
      </w:r>
      <w:r>
        <w:rPr>
          <w:rFonts w:ascii="Courier New" w:hAnsi="Courier New" w:cs="Courier New"/>
          <w:color w:val="000000"/>
          <w:sz w:val="20"/>
          <w:szCs w:val="20"/>
          <w:shd w:val="clear" w:color="auto" w:fill="FFFFFF"/>
        </w:rPr>
        <w:t>;</w:t>
      </w:r>
    </w:p>
    <w:p w14:paraId="4CBD623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86D9A5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FC7DF7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71D3BCF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=Median_HH_Income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=sumngpr;</w:t>
      </w:r>
    </w:p>
    <w:p w14:paraId="6305B53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'Median HH Income vs NGPR'</w:t>
      </w:r>
      <w:r>
        <w:rPr>
          <w:rFonts w:ascii="Courier New" w:hAnsi="Courier New" w:cs="Courier New"/>
          <w:color w:val="000000"/>
          <w:sz w:val="20"/>
          <w:szCs w:val="20"/>
          <w:shd w:val="clear" w:color="auto" w:fill="FFFFFF"/>
        </w:rPr>
        <w:t>;</w:t>
      </w:r>
    </w:p>
    <w:p w14:paraId="6D06A6B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LABEL</w:t>
      </w:r>
      <w:r>
        <w:rPr>
          <w:rFonts w:ascii="Courier New" w:hAnsi="Courier New" w:cs="Courier New"/>
          <w:color w:val="000000"/>
          <w:sz w:val="20"/>
          <w:szCs w:val="20"/>
          <w:shd w:val="clear" w:color="auto" w:fill="FFFFFF"/>
        </w:rPr>
        <w:t xml:space="preserve"> Median_HH_Income = </w:t>
      </w:r>
      <w:r>
        <w:rPr>
          <w:rFonts w:ascii="Courier New" w:hAnsi="Courier New" w:cs="Courier New"/>
          <w:color w:val="800080"/>
          <w:sz w:val="20"/>
          <w:szCs w:val="20"/>
          <w:shd w:val="clear" w:color="auto" w:fill="FFFFFF"/>
        </w:rPr>
        <w:t>'Median HH Income'</w:t>
      </w:r>
      <w:r>
        <w:rPr>
          <w:rFonts w:ascii="Courier New" w:hAnsi="Courier New" w:cs="Courier New"/>
          <w:color w:val="000000"/>
          <w:sz w:val="20"/>
          <w:szCs w:val="20"/>
          <w:shd w:val="clear" w:color="auto" w:fill="FFFFFF"/>
        </w:rPr>
        <w:t xml:space="preserve"> sumngpr=</w:t>
      </w:r>
      <w:r>
        <w:rPr>
          <w:rFonts w:ascii="Courier New" w:hAnsi="Courier New" w:cs="Courier New"/>
          <w:color w:val="800080"/>
          <w:sz w:val="20"/>
          <w:szCs w:val="20"/>
          <w:shd w:val="clear" w:color="auto" w:fill="FFFFFF"/>
        </w:rPr>
        <w:t>'Net Gross Product Revenue'</w:t>
      </w:r>
      <w:r>
        <w:rPr>
          <w:rFonts w:ascii="Courier New" w:hAnsi="Courier New" w:cs="Courier New"/>
          <w:color w:val="000000"/>
          <w:sz w:val="20"/>
          <w:szCs w:val="20"/>
          <w:shd w:val="clear" w:color="auto" w:fill="FFFFFF"/>
        </w:rPr>
        <w:t>;</w:t>
      </w:r>
    </w:p>
    <w:p w14:paraId="3336DE9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B057F7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7CF734A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32AB7DE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=Total_Population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=sumngpr;</w:t>
      </w:r>
    </w:p>
    <w:p w14:paraId="780ABAC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'Population vs NGPR'</w:t>
      </w:r>
      <w:r>
        <w:rPr>
          <w:rFonts w:ascii="Courier New" w:hAnsi="Courier New" w:cs="Courier New"/>
          <w:color w:val="000000"/>
          <w:sz w:val="20"/>
          <w:szCs w:val="20"/>
          <w:shd w:val="clear" w:color="auto" w:fill="FFFFFF"/>
        </w:rPr>
        <w:t>;</w:t>
      </w:r>
    </w:p>
    <w:p w14:paraId="4EAD0BC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Total_Population = </w:t>
      </w:r>
      <w:r>
        <w:rPr>
          <w:rFonts w:ascii="Courier New" w:hAnsi="Courier New" w:cs="Courier New"/>
          <w:color w:val="800080"/>
          <w:sz w:val="20"/>
          <w:szCs w:val="20"/>
          <w:shd w:val="clear" w:color="auto" w:fill="FFFFFF"/>
        </w:rPr>
        <w:t>'Total Population'</w:t>
      </w:r>
      <w:r>
        <w:rPr>
          <w:rFonts w:ascii="Courier New" w:hAnsi="Courier New" w:cs="Courier New"/>
          <w:color w:val="000000"/>
          <w:sz w:val="20"/>
          <w:szCs w:val="20"/>
          <w:shd w:val="clear" w:color="auto" w:fill="FFFFFF"/>
        </w:rPr>
        <w:t xml:space="preserve"> sumngpr=</w:t>
      </w:r>
      <w:r>
        <w:rPr>
          <w:rFonts w:ascii="Courier New" w:hAnsi="Courier New" w:cs="Courier New"/>
          <w:color w:val="800080"/>
          <w:sz w:val="20"/>
          <w:szCs w:val="20"/>
          <w:shd w:val="clear" w:color="auto" w:fill="FFFFFF"/>
        </w:rPr>
        <w:t>'Net Gross Product Revenue'</w:t>
      </w:r>
      <w:r>
        <w:rPr>
          <w:rFonts w:ascii="Courier New" w:hAnsi="Courier New" w:cs="Courier New"/>
          <w:color w:val="000000"/>
          <w:sz w:val="20"/>
          <w:szCs w:val="20"/>
          <w:shd w:val="clear" w:color="auto" w:fill="FFFFFF"/>
        </w:rPr>
        <w:t>;</w:t>
      </w:r>
    </w:p>
    <w:p w14:paraId="5FAAED0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B53DD7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1B62FED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3FD80A5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=Male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=sumngpr;</w:t>
      </w:r>
    </w:p>
    <w:p w14:paraId="5E11DCA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'Number of Males vs NGPR'</w:t>
      </w:r>
      <w:r>
        <w:rPr>
          <w:rFonts w:ascii="Courier New" w:hAnsi="Courier New" w:cs="Courier New"/>
          <w:color w:val="000000"/>
          <w:sz w:val="20"/>
          <w:szCs w:val="20"/>
          <w:shd w:val="clear" w:color="auto" w:fill="FFFFFF"/>
        </w:rPr>
        <w:t>;</w:t>
      </w:r>
    </w:p>
    <w:p w14:paraId="6E4B218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Male = </w:t>
      </w:r>
      <w:r>
        <w:rPr>
          <w:rFonts w:ascii="Courier New" w:hAnsi="Courier New" w:cs="Courier New"/>
          <w:color w:val="800080"/>
          <w:sz w:val="20"/>
          <w:szCs w:val="20"/>
          <w:shd w:val="clear" w:color="auto" w:fill="FFFFFF"/>
        </w:rPr>
        <w:t>'Total Males'</w:t>
      </w:r>
      <w:r>
        <w:rPr>
          <w:rFonts w:ascii="Courier New" w:hAnsi="Courier New" w:cs="Courier New"/>
          <w:color w:val="000000"/>
          <w:sz w:val="20"/>
          <w:szCs w:val="20"/>
          <w:shd w:val="clear" w:color="auto" w:fill="FFFFFF"/>
        </w:rPr>
        <w:t xml:space="preserve"> sumngpr=</w:t>
      </w:r>
      <w:r>
        <w:rPr>
          <w:rFonts w:ascii="Courier New" w:hAnsi="Courier New" w:cs="Courier New"/>
          <w:color w:val="800080"/>
          <w:sz w:val="20"/>
          <w:szCs w:val="20"/>
          <w:shd w:val="clear" w:color="auto" w:fill="FFFFFF"/>
        </w:rPr>
        <w:t>'Net Gross Product Revenue'</w:t>
      </w:r>
      <w:r>
        <w:rPr>
          <w:rFonts w:ascii="Courier New" w:hAnsi="Courier New" w:cs="Courier New"/>
          <w:color w:val="000000"/>
          <w:sz w:val="20"/>
          <w:szCs w:val="20"/>
          <w:shd w:val="clear" w:color="auto" w:fill="FFFFFF"/>
        </w:rPr>
        <w:t>;</w:t>
      </w:r>
    </w:p>
    <w:p w14:paraId="5352F61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0B892E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3E9402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164ED88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=Female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=sumngpr;</w:t>
      </w:r>
    </w:p>
    <w:p w14:paraId="69D5B45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'Number of Females vs NGPR'</w:t>
      </w:r>
      <w:r>
        <w:rPr>
          <w:rFonts w:ascii="Courier New" w:hAnsi="Courier New" w:cs="Courier New"/>
          <w:color w:val="000000"/>
          <w:sz w:val="20"/>
          <w:szCs w:val="20"/>
          <w:shd w:val="clear" w:color="auto" w:fill="FFFFFF"/>
        </w:rPr>
        <w:t>;</w:t>
      </w:r>
    </w:p>
    <w:p w14:paraId="4675679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Female = </w:t>
      </w:r>
      <w:r>
        <w:rPr>
          <w:rFonts w:ascii="Courier New" w:hAnsi="Courier New" w:cs="Courier New"/>
          <w:color w:val="800080"/>
          <w:sz w:val="20"/>
          <w:szCs w:val="20"/>
          <w:shd w:val="clear" w:color="auto" w:fill="FFFFFF"/>
        </w:rPr>
        <w:t>'Total Females'</w:t>
      </w:r>
      <w:r>
        <w:rPr>
          <w:rFonts w:ascii="Courier New" w:hAnsi="Courier New" w:cs="Courier New"/>
          <w:color w:val="000000"/>
          <w:sz w:val="20"/>
          <w:szCs w:val="20"/>
          <w:shd w:val="clear" w:color="auto" w:fill="FFFFFF"/>
        </w:rPr>
        <w:t xml:space="preserve"> sumngpr=</w:t>
      </w:r>
      <w:r>
        <w:rPr>
          <w:rFonts w:ascii="Courier New" w:hAnsi="Courier New" w:cs="Courier New"/>
          <w:color w:val="800080"/>
          <w:sz w:val="20"/>
          <w:szCs w:val="20"/>
          <w:shd w:val="clear" w:color="auto" w:fill="FFFFFF"/>
        </w:rPr>
        <w:t>'Net Gross Product Revenue'</w:t>
      </w:r>
      <w:r>
        <w:rPr>
          <w:rFonts w:ascii="Courier New" w:hAnsi="Courier New" w:cs="Courier New"/>
          <w:color w:val="000000"/>
          <w:sz w:val="20"/>
          <w:szCs w:val="20"/>
          <w:shd w:val="clear" w:color="auto" w:fill="FFFFFF"/>
        </w:rPr>
        <w:t>;</w:t>
      </w:r>
    </w:p>
    <w:p w14:paraId="211500B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DC8A6D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55B69CA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59A515E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=Urban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=sumngpr;</w:t>
      </w:r>
    </w:p>
    <w:p w14:paraId="2D46FBB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'Number of Urban Households vs NGPR'</w:t>
      </w:r>
      <w:r>
        <w:rPr>
          <w:rFonts w:ascii="Courier New" w:hAnsi="Courier New" w:cs="Courier New"/>
          <w:color w:val="000000"/>
          <w:sz w:val="20"/>
          <w:szCs w:val="20"/>
          <w:shd w:val="clear" w:color="auto" w:fill="FFFFFF"/>
        </w:rPr>
        <w:t>;</w:t>
      </w:r>
    </w:p>
    <w:p w14:paraId="1733746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Urban = </w:t>
      </w:r>
      <w:r>
        <w:rPr>
          <w:rFonts w:ascii="Courier New" w:hAnsi="Courier New" w:cs="Courier New"/>
          <w:color w:val="800080"/>
          <w:sz w:val="20"/>
          <w:szCs w:val="20"/>
          <w:shd w:val="clear" w:color="auto" w:fill="FFFFFF"/>
        </w:rPr>
        <w:t>'Total Urban Households'</w:t>
      </w:r>
      <w:r>
        <w:rPr>
          <w:rFonts w:ascii="Courier New" w:hAnsi="Courier New" w:cs="Courier New"/>
          <w:color w:val="000000"/>
          <w:sz w:val="20"/>
          <w:szCs w:val="20"/>
          <w:shd w:val="clear" w:color="auto" w:fill="FFFFFF"/>
        </w:rPr>
        <w:t xml:space="preserve"> sumngpr=</w:t>
      </w:r>
      <w:r>
        <w:rPr>
          <w:rFonts w:ascii="Courier New" w:hAnsi="Courier New" w:cs="Courier New"/>
          <w:color w:val="800080"/>
          <w:sz w:val="20"/>
          <w:szCs w:val="20"/>
          <w:shd w:val="clear" w:color="auto" w:fill="FFFFFF"/>
        </w:rPr>
        <w:t>'Net Gross Product Revenue'</w:t>
      </w:r>
      <w:r>
        <w:rPr>
          <w:rFonts w:ascii="Courier New" w:hAnsi="Courier New" w:cs="Courier New"/>
          <w:color w:val="000000"/>
          <w:sz w:val="20"/>
          <w:szCs w:val="20"/>
          <w:shd w:val="clear" w:color="auto" w:fill="FFFFFF"/>
        </w:rPr>
        <w:t>;</w:t>
      </w:r>
    </w:p>
    <w:p w14:paraId="2C061E0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1BA3D9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60D8D3C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7940FC3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=Semi_Urban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=sumngpr;</w:t>
      </w:r>
    </w:p>
    <w:p w14:paraId="4D18BE0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'Number of Semi-Urban Households vs NGPR'</w:t>
      </w:r>
      <w:r>
        <w:rPr>
          <w:rFonts w:ascii="Courier New" w:hAnsi="Courier New" w:cs="Courier New"/>
          <w:color w:val="000000"/>
          <w:sz w:val="20"/>
          <w:szCs w:val="20"/>
          <w:shd w:val="clear" w:color="auto" w:fill="FFFFFF"/>
        </w:rPr>
        <w:t>;</w:t>
      </w:r>
    </w:p>
    <w:p w14:paraId="493F93C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Semi_Urban = </w:t>
      </w:r>
      <w:r>
        <w:rPr>
          <w:rFonts w:ascii="Courier New" w:hAnsi="Courier New" w:cs="Courier New"/>
          <w:color w:val="800080"/>
          <w:sz w:val="20"/>
          <w:szCs w:val="20"/>
          <w:shd w:val="clear" w:color="auto" w:fill="FFFFFF"/>
        </w:rPr>
        <w:t>'Total Semi-Urban Households'</w:t>
      </w:r>
      <w:r>
        <w:rPr>
          <w:rFonts w:ascii="Courier New" w:hAnsi="Courier New" w:cs="Courier New"/>
          <w:color w:val="000000"/>
          <w:sz w:val="20"/>
          <w:szCs w:val="20"/>
          <w:shd w:val="clear" w:color="auto" w:fill="FFFFFF"/>
        </w:rPr>
        <w:t xml:space="preserve"> sumngpr=</w:t>
      </w:r>
      <w:r>
        <w:rPr>
          <w:rFonts w:ascii="Courier New" w:hAnsi="Courier New" w:cs="Courier New"/>
          <w:color w:val="800080"/>
          <w:sz w:val="20"/>
          <w:szCs w:val="20"/>
          <w:shd w:val="clear" w:color="auto" w:fill="FFFFFF"/>
        </w:rPr>
        <w:t>'Net Gross Product Revenue'</w:t>
      </w:r>
      <w:r>
        <w:rPr>
          <w:rFonts w:ascii="Courier New" w:hAnsi="Courier New" w:cs="Courier New"/>
          <w:color w:val="000000"/>
          <w:sz w:val="20"/>
          <w:szCs w:val="20"/>
          <w:shd w:val="clear" w:color="auto" w:fill="FFFFFF"/>
        </w:rPr>
        <w:t>;</w:t>
      </w:r>
    </w:p>
    <w:p w14:paraId="2714DC5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6568F8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21CE4E7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02A6270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=Family_households_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=sumngpr;</w:t>
      </w:r>
    </w:p>
    <w:p w14:paraId="3B34A0B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'Number of Family Households vs NGPR'</w:t>
      </w:r>
      <w:r>
        <w:rPr>
          <w:rFonts w:ascii="Courier New" w:hAnsi="Courier New" w:cs="Courier New"/>
          <w:color w:val="000000"/>
          <w:sz w:val="20"/>
          <w:szCs w:val="20"/>
          <w:shd w:val="clear" w:color="auto" w:fill="FFFFFF"/>
        </w:rPr>
        <w:t>;</w:t>
      </w:r>
    </w:p>
    <w:p w14:paraId="6D0696D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Family_households_ = </w:t>
      </w:r>
      <w:r>
        <w:rPr>
          <w:rFonts w:ascii="Courier New" w:hAnsi="Courier New" w:cs="Courier New"/>
          <w:color w:val="800080"/>
          <w:sz w:val="20"/>
          <w:szCs w:val="20"/>
          <w:shd w:val="clear" w:color="auto" w:fill="FFFFFF"/>
        </w:rPr>
        <w:t>'Total Family Households'</w:t>
      </w:r>
      <w:r>
        <w:rPr>
          <w:rFonts w:ascii="Courier New" w:hAnsi="Courier New" w:cs="Courier New"/>
          <w:color w:val="000000"/>
          <w:sz w:val="20"/>
          <w:szCs w:val="20"/>
          <w:shd w:val="clear" w:color="auto" w:fill="FFFFFF"/>
        </w:rPr>
        <w:t xml:space="preserve"> sumngpr=</w:t>
      </w:r>
      <w:r>
        <w:rPr>
          <w:rFonts w:ascii="Courier New" w:hAnsi="Courier New" w:cs="Courier New"/>
          <w:color w:val="800080"/>
          <w:sz w:val="20"/>
          <w:szCs w:val="20"/>
          <w:shd w:val="clear" w:color="auto" w:fill="FFFFFF"/>
        </w:rPr>
        <w:t>'Net Gross Product Revenue'</w:t>
      </w:r>
      <w:r>
        <w:rPr>
          <w:rFonts w:ascii="Courier New" w:hAnsi="Courier New" w:cs="Courier New"/>
          <w:color w:val="000000"/>
          <w:sz w:val="20"/>
          <w:szCs w:val="20"/>
          <w:shd w:val="clear" w:color="auto" w:fill="FFFFFF"/>
        </w:rPr>
        <w:t>;</w:t>
      </w:r>
    </w:p>
    <w:p w14:paraId="30D6ECA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041EEC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C722AE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SGPLOT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02E494E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SCATTER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 xml:space="preserve">=Nonfamily_households____Househol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=sumngpr;</w:t>
      </w:r>
    </w:p>
    <w:p w14:paraId="1630D8C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'Number of Non-Family Households vs NGPR'</w:t>
      </w:r>
      <w:r>
        <w:rPr>
          <w:rFonts w:ascii="Courier New" w:hAnsi="Courier New" w:cs="Courier New"/>
          <w:color w:val="000000"/>
          <w:sz w:val="20"/>
          <w:szCs w:val="20"/>
          <w:shd w:val="clear" w:color="auto" w:fill="FFFFFF"/>
        </w:rPr>
        <w:t>;</w:t>
      </w:r>
    </w:p>
    <w:p w14:paraId="6AF91DFD"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LABEL</w:t>
      </w:r>
      <w:r>
        <w:rPr>
          <w:rFonts w:ascii="Courier New" w:hAnsi="Courier New" w:cs="Courier New"/>
          <w:color w:val="000000"/>
          <w:sz w:val="20"/>
          <w:szCs w:val="20"/>
          <w:shd w:val="clear" w:color="auto" w:fill="FFFFFF"/>
        </w:rPr>
        <w:t xml:space="preserve"> Nonfamily_households____Househol = </w:t>
      </w:r>
      <w:r>
        <w:rPr>
          <w:rFonts w:ascii="Courier New" w:hAnsi="Courier New" w:cs="Courier New"/>
          <w:color w:val="800080"/>
          <w:sz w:val="20"/>
          <w:szCs w:val="20"/>
          <w:shd w:val="clear" w:color="auto" w:fill="FFFFFF"/>
        </w:rPr>
        <w:t>'Total Non-Family Households'</w:t>
      </w:r>
      <w:r>
        <w:rPr>
          <w:rFonts w:ascii="Courier New" w:hAnsi="Courier New" w:cs="Courier New"/>
          <w:color w:val="000000"/>
          <w:sz w:val="20"/>
          <w:szCs w:val="20"/>
          <w:shd w:val="clear" w:color="auto" w:fill="FFFFFF"/>
        </w:rPr>
        <w:t xml:space="preserve"> sumngpr=</w:t>
      </w:r>
      <w:r>
        <w:rPr>
          <w:rFonts w:ascii="Courier New" w:hAnsi="Courier New" w:cs="Courier New"/>
          <w:color w:val="800080"/>
          <w:sz w:val="20"/>
          <w:szCs w:val="20"/>
          <w:shd w:val="clear" w:color="auto" w:fill="FFFFFF"/>
        </w:rPr>
        <w:t>'Net Gross Product Revenue'</w:t>
      </w:r>
      <w:r>
        <w:rPr>
          <w:rFonts w:ascii="Courier New" w:hAnsi="Courier New" w:cs="Courier New"/>
          <w:color w:val="000000"/>
          <w:sz w:val="20"/>
          <w:szCs w:val="20"/>
          <w:shd w:val="clear" w:color="auto" w:fill="FFFFFF"/>
        </w:rPr>
        <w:t>;</w:t>
      </w:r>
    </w:p>
    <w:p w14:paraId="72005FA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36192E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214DAC0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BCCF836"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/*Tests and Regressions*/</w:t>
      </w:r>
    </w:p>
    <w:p w14:paraId="415AF28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/*Web items vs catalogue items*/</w:t>
      </w:r>
    </w:p>
    <w:p w14:paraId="591706C0"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"Web orders vs Catalogue orders"</w:t>
      </w:r>
      <w:r>
        <w:rPr>
          <w:rFonts w:ascii="Courier New" w:hAnsi="Courier New" w:cs="Courier New"/>
          <w:color w:val="000000"/>
          <w:sz w:val="20"/>
          <w:szCs w:val="20"/>
          <w:shd w:val="clear" w:color="auto" w:fill="FFFFFF"/>
        </w:rPr>
        <w:t>;</w:t>
      </w:r>
    </w:p>
    <w:p w14:paraId="636AC83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ttest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128EF4D8"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class</w:t>
      </w:r>
      <w:r>
        <w:rPr>
          <w:rFonts w:ascii="Courier New" w:hAnsi="Courier New" w:cs="Courier New"/>
          <w:color w:val="000000"/>
          <w:sz w:val="20"/>
          <w:szCs w:val="20"/>
          <w:shd w:val="clear" w:color="auto" w:fill="FFFFFF"/>
        </w:rPr>
        <w:t xml:space="preserve"> WedItemInd;</w:t>
      </w:r>
    </w:p>
    <w:p w14:paraId="1153AB4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ngpr;</w:t>
      </w:r>
    </w:p>
    <w:p w14:paraId="51DFA8F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run</w:t>
      </w:r>
      <w:r>
        <w:rPr>
          <w:rFonts w:ascii="Courier New" w:hAnsi="Courier New" w:cs="Courier New"/>
          <w:color w:val="000000"/>
          <w:sz w:val="20"/>
          <w:szCs w:val="20"/>
          <w:shd w:val="clear" w:color="auto" w:fill="FFFFFF"/>
        </w:rPr>
        <w:t>;</w:t>
      </w:r>
    </w:p>
    <w:p w14:paraId="0C61556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0D165C8A"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/*proc reg data=Final;</w:t>
      </w:r>
    </w:p>
    <w:p w14:paraId="2DE8C0DF"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model ngpr = CatQuan WebItemQuan Urban Semi_Urban Rural____Nonfarm Rural____Farm;</w:t>
      </w:r>
    </w:p>
    <w:p w14:paraId="553C015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8000"/>
          <w:sz w:val="20"/>
          <w:szCs w:val="20"/>
          <w:shd w:val="clear" w:color="auto" w:fill="FFFFFF"/>
        </w:rPr>
        <w:t>RUN;*</w:t>
      </w:r>
      <w:proofErr w:type="gramEnd"/>
      <w:r>
        <w:rPr>
          <w:rFonts w:ascii="Courier New" w:hAnsi="Courier New" w:cs="Courier New"/>
          <w:color w:val="008000"/>
          <w:sz w:val="20"/>
          <w:szCs w:val="20"/>
          <w:shd w:val="clear" w:color="auto" w:fill="FFFFFF"/>
        </w:rPr>
        <w:t>/</w:t>
      </w:r>
    </w:p>
    <w:p w14:paraId="7A0BD6F1"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/*Regression using gender as a variable*/</w:t>
      </w:r>
    </w:p>
    <w:p w14:paraId="3341DD2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"Gender on NGPR"</w:t>
      </w:r>
      <w:r>
        <w:rPr>
          <w:rFonts w:ascii="Courier New" w:hAnsi="Courier New" w:cs="Courier New"/>
          <w:color w:val="000000"/>
          <w:sz w:val="20"/>
          <w:szCs w:val="20"/>
          <w:shd w:val="clear" w:color="auto" w:fill="FFFFFF"/>
        </w:rPr>
        <w:t>;</w:t>
      </w:r>
    </w:p>
    <w:p w14:paraId="00CEEA7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1D06301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ngpr = CatQuan WebItemQuan Male Female;</w:t>
      </w:r>
    </w:p>
    <w:p w14:paraId="116F1602"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DAC062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7B7604C9"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"Gender on NGPR"</w:t>
      </w:r>
      <w:r>
        <w:rPr>
          <w:rFonts w:ascii="Courier New" w:hAnsi="Courier New" w:cs="Courier New"/>
          <w:color w:val="000000"/>
          <w:sz w:val="20"/>
          <w:szCs w:val="20"/>
          <w:shd w:val="clear" w:color="auto" w:fill="FFFFFF"/>
        </w:rPr>
        <w:t>;</w:t>
      </w:r>
    </w:p>
    <w:p w14:paraId="79A2952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6D418017"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ngpr = CatQuan WebItemQuan Female;</w:t>
      </w:r>
    </w:p>
    <w:p w14:paraId="04DBDABC"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16312D3"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50D5E8C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CORR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=Final;</w:t>
      </w:r>
    </w:p>
    <w:p w14:paraId="395079C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var</w:t>
      </w:r>
      <w:r>
        <w:rPr>
          <w:rFonts w:ascii="Courier New" w:hAnsi="Courier New" w:cs="Courier New"/>
          <w:color w:val="000000"/>
          <w:sz w:val="20"/>
          <w:szCs w:val="20"/>
          <w:shd w:val="clear" w:color="auto" w:fill="FFFFFF"/>
        </w:rPr>
        <w:t xml:space="preserve"> ngpr CatQuan WebItemQuan Male Female;</w:t>
      </w:r>
    </w:p>
    <w:p w14:paraId="5F5DB2C5"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8A00EB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1F61C346"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/*Family vs non-family</w:t>
      </w:r>
    </w:p>
    <w:p w14:paraId="048D15C5"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proc reg data=Final;</w:t>
      </w:r>
    </w:p>
    <w:p w14:paraId="3388E907" w14:textId="77777777" w:rsidR="00143B51" w:rsidRDefault="00143B51" w:rsidP="00143B51">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model ngpr = CatQuan WebItemQuan Family_households_ Nonfamily_households____Househol;</w:t>
      </w:r>
    </w:p>
    <w:p w14:paraId="26608FCE"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roofErr w:type="gramStart"/>
      <w:r>
        <w:rPr>
          <w:rFonts w:ascii="Courier New" w:hAnsi="Courier New" w:cs="Courier New"/>
          <w:color w:val="008000"/>
          <w:sz w:val="20"/>
          <w:szCs w:val="20"/>
          <w:shd w:val="clear" w:color="auto" w:fill="FFFFFF"/>
        </w:rPr>
        <w:t>RUN;*</w:t>
      </w:r>
      <w:proofErr w:type="gramEnd"/>
      <w:r>
        <w:rPr>
          <w:rFonts w:ascii="Courier New" w:hAnsi="Courier New" w:cs="Courier New"/>
          <w:color w:val="008000"/>
          <w:sz w:val="20"/>
          <w:szCs w:val="20"/>
          <w:shd w:val="clear" w:color="auto" w:fill="FFFFFF"/>
        </w:rPr>
        <w:t>/</w:t>
      </w:r>
    </w:p>
    <w:p w14:paraId="617998A4"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10E1BE5F"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3F51007A"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218C2A7B" w14:textId="77777777" w:rsidR="00143B51" w:rsidRDefault="00143B51" w:rsidP="00143B51">
      <w:pPr>
        <w:autoSpaceDE w:val="0"/>
        <w:autoSpaceDN w:val="0"/>
        <w:adjustRightInd w:val="0"/>
        <w:spacing w:after="0" w:line="240" w:lineRule="auto"/>
        <w:rPr>
          <w:rFonts w:ascii="Courier New" w:hAnsi="Courier New" w:cs="Courier New"/>
          <w:color w:val="000000"/>
          <w:sz w:val="20"/>
          <w:szCs w:val="20"/>
          <w:shd w:val="clear" w:color="auto" w:fill="FFFFFF"/>
        </w:rPr>
      </w:pPr>
    </w:p>
    <w:p w14:paraId="5BC7B721" w14:textId="77777777" w:rsidR="00143B51" w:rsidRPr="00625605" w:rsidRDefault="00143B51">
      <w:pPr>
        <w:rPr>
          <w:b/>
          <w:sz w:val="24"/>
          <w:szCs w:val="24"/>
        </w:rPr>
      </w:pPr>
    </w:p>
    <w:sectPr w:rsidR="00143B51" w:rsidRPr="00625605" w:rsidSect="00BD5B7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251FDA"/>
    <w:multiLevelType w:val="hybridMultilevel"/>
    <w:tmpl w:val="2DE03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B7A"/>
    <w:rsid w:val="000110AB"/>
    <w:rsid w:val="00043813"/>
    <w:rsid w:val="00074623"/>
    <w:rsid w:val="00084337"/>
    <w:rsid w:val="00085787"/>
    <w:rsid w:val="000B1B7D"/>
    <w:rsid w:val="00103FA3"/>
    <w:rsid w:val="00143B51"/>
    <w:rsid w:val="00366705"/>
    <w:rsid w:val="00370283"/>
    <w:rsid w:val="003A7A37"/>
    <w:rsid w:val="003B4570"/>
    <w:rsid w:val="003E7E13"/>
    <w:rsid w:val="00407A40"/>
    <w:rsid w:val="00421143"/>
    <w:rsid w:val="00603FF6"/>
    <w:rsid w:val="00625605"/>
    <w:rsid w:val="00665B37"/>
    <w:rsid w:val="00692DBB"/>
    <w:rsid w:val="006D40A5"/>
    <w:rsid w:val="00703A4C"/>
    <w:rsid w:val="00722E1D"/>
    <w:rsid w:val="00766A9C"/>
    <w:rsid w:val="00804D58"/>
    <w:rsid w:val="008205F9"/>
    <w:rsid w:val="008737E2"/>
    <w:rsid w:val="00895D91"/>
    <w:rsid w:val="009608C0"/>
    <w:rsid w:val="0096531E"/>
    <w:rsid w:val="009725D4"/>
    <w:rsid w:val="00992687"/>
    <w:rsid w:val="00A3646C"/>
    <w:rsid w:val="00A62557"/>
    <w:rsid w:val="00AD07BB"/>
    <w:rsid w:val="00AF5070"/>
    <w:rsid w:val="00B625A3"/>
    <w:rsid w:val="00B63A2D"/>
    <w:rsid w:val="00BB6BAF"/>
    <w:rsid w:val="00BC064C"/>
    <w:rsid w:val="00BD41F2"/>
    <w:rsid w:val="00BD5B7A"/>
    <w:rsid w:val="00BE0B05"/>
    <w:rsid w:val="00CE1395"/>
    <w:rsid w:val="00D47CCD"/>
    <w:rsid w:val="00D54CA8"/>
    <w:rsid w:val="00D65AD7"/>
    <w:rsid w:val="00E47A58"/>
    <w:rsid w:val="00E71E55"/>
    <w:rsid w:val="00E72B86"/>
    <w:rsid w:val="00F47928"/>
    <w:rsid w:val="00F51A15"/>
    <w:rsid w:val="00F81DD6"/>
    <w:rsid w:val="00FC339B"/>
    <w:rsid w:val="00FC6EBD"/>
    <w:rsid w:val="00FF1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23884"/>
  <w15:chartTrackingRefBased/>
  <w15:docId w15:val="{8A1EBFD7-407F-45D0-8223-ABEA7C5DC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5B7A"/>
    <w:pPr>
      <w:spacing w:after="0" w:line="240" w:lineRule="auto"/>
    </w:pPr>
    <w:rPr>
      <w:rFonts w:eastAsiaTheme="minorEastAsia"/>
    </w:rPr>
  </w:style>
  <w:style w:type="character" w:customStyle="1" w:styleId="NoSpacingChar">
    <w:name w:val="No Spacing Char"/>
    <w:basedOn w:val="DefaultParagraphFont"/>
    <w:link w:val="NoSpacing"/>
    <w:uiPriority w:val="1"/>
    <w:rsid w:val="00BD5B7A"/>
    <w:rPr>
      <w:rFonts w:eastAsiaTheme="minorEastAsia"/>
    </w:rPr>
  </w:style>
  <w:style w:type="paragraph" w:styleId="ListParagraph">
    <w:name w:val="List Paragraph"/>
    <w:basedOn w:val="Normal"/>
    <w:uiPriority w:val="34"/>
    <w:qFormat/>
    <w:rsid w:val="00A625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Spring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16</Pages>
  <Words>2086</Words>
  <Characters>11893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Mini Project 1</vt:lpstr>
    </vt:vector>
  </TitlesOfParts>
  <Company/>
  <LinksUpToDate>false</LinksUpToDate>
  <CharactersWithSpaces>13952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1</dc:title>
  <dc:subject>Group 2</dc:subject>
  <dc:creator>Windows User</dc:creator>
  <cp:keywords/>
  <dc:description/>
  <cp:lastModifiedBy>Windows User</cp:lastModifiedBy>
  <cp:revision>37</cp:revision>
  <dcterms:created xsi:type="dcterms:W3CDTF">2018-03-26T06:05:00Z</dcterms:created>
  <dcterms:modified xsi:type="dcterms:W3CDTF">2018-03-26T21:45:00Z</dcterms:modified>
</cp:coreProperties>
</file>