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/>
          <w:b/>
          <w:color w:val="1B365D"/>
          <w:sz w:val="44"/>
        </w:rPr>
        <w:t>PII Redaction Tool — Comprehensive Evaluation Strategy &amp; Metrics Report</w:t>
      </w:r>
    </w:p>
    <w:p>
      <w:pPr>
        <w:spacing w:before="120" w:after="360"/>
      </w:pPr>
      <w:r>
        <w:rPr>
          <w:b/>
          <w:color w:val="4A5568"/>
          <w:sz w:val="20"/>
        </w:rPr>
        <w:t xml:space="preserve">Document Evaluated: </w:t>
      </w:r>
      <w:r>
        <w:rPr>
          <w:b w:val="0"/>
          <w:color w:val="4A5568"/>
          <w:sz w:val="20"/>
        </w:rPr>
        <w:t>KSH International Limited - Red Herring Prospectus (DOCX, 12,000+ lines)</w:t>
        <w:br/>
      </w:r>
      <w:r>
        <w:rPr>
          <w:b/>
          <w:color w:val="4A5568"/>
          <w:sz w:val="20"/>
        </w:rPr>
        <w:t xml:space="preserve">Redaction Engine: </w:t>
      </w:r>
      <w:r>
        <w:rPr>
          <w:b w:val="0"/>
          <w:color w:val="4A5568"/>
          <w:sz w:val="20"/>
        </w:rPr>
        <w:t>redact.js — Node.js Memory-Efficient Paragraph-Level XML Processing (jszip + @faker-js/faker)</w:t>
        <w:br/>
      </w:r>
      <w:r>
        <w:rPr>
          <w:b/>
          <w:color w:val="4A5568"/>
          <w:sz w:val="20"/>
        </w:rPr>
        <w:t xml:space="preserve">Evaluation Script: </w:t>
      </w:r>
      <w:r>
        <w:rPr>
          <w:b w:val="0"/>
          <w:color w:val="4A5568"/>
          <w:sz w:val="20"/>
        </w:rPr>
        <w:t>evaluate.js — Automated Ground-Truth Verification &amp; Confusion Matrix Harness</w:t>
        <w:br/>
      </w:r>
      <w:r>
        <w:rPr>
          <w:b/>
          <w:color w:val="4A5568"/>
          <w:sz w:val="20"/>
        </w:rPr>
        <w:t xml:space="preserve">API Layer: </w:t>
      </w:r>
      <w:r>
        <w:rPr>
          <w:b w:val="0"/>
          <w:color w:val="4A5568"/>
          <w:sz w:val="20"/>
        </w:rPr>
        <w:t>server.js — Express REST API with Interactive Swagger UI (https://pii-redaction-tool-1-7zh8.onrender.com/api-docs/)</w:t>
        <w:br/>
      </w:r>
      <w:r>
        <w:rPr>
          <w:b/>
          <w:color w:val="4A5568"/>
          <w:sz w:val="20"/>
        </w:rPr>
        <w:t xml:space="preserve">Date: </w:t>
      </w:r>
      <w:r>
        <w:rPr>
          <w:b w:val="0"/>
          <w:color w:val="4A5568"/>
          <w:sz w:val="20"/>
        </w:rPr>
        <w:t>August 2026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1. Evaluation Architecture &amp; Execution Pipeline</w:t>
      </w:r>
    </w:p>
    <w:p>
      <w:pPr>
        <w:spacing w:after="240"/>
      </w:pPr>
      <w:r>
        <w:t>The evaluation pipeline operates automatically via REST API or CLI harness. When a document is uploaded via Swagger UI (POST /api/redact or POST /api/inspect), the Node.js redaction engine extracts text runs, applies paragraph-level matching, and replaces sensitive PII with dynamic alternative entities generated on-the-fly via @faker-js/faker.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2. Evaluation Methodology &amp; Ground Truth Construction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Ground Truth Dataset Generation</w:t>
      </w:r>
    </w:p>
    <w:p>
      <w:pPr>
        <w:pStyle w:val="ListBullet"/>
      </w:pPr>
      <w:r>
        <w:rPr>
          <w:b/>
        </w:rPr>
        <w:t xml:space="preserve">Automated extraction: </w:t>
      </w:r>
      <w:r>
        <w:t>Scanned raw DOCX text using high-confidence regex patterns for emails, phone numbers, CINs, SEBI registration numbers, and PANs.</w:t>
      </w:r>
    </w:p>
    <w:p>
      <w:pPr>
        <w:pStyle w:val="ListBullet"/>
      </w:pPr>
      <w:r>
        <w:rPr>
          <w:b/>
        </w:rPr>
        <w:t xml:space="preserve">Manual section audit: </w:t>
      </w:r>
      <w:r>
        <w:t>Read Promoters, Directors, Key Managerial Personnel (KMP), Contact Persons, and Financial/Legal Advisors sections to compile exact ground truth lists.</w:t>
      </w:r>
    </w:p>
    <w:p>
      <w:pPr>
        <w:pStyle w:val="ListBullet"/>
      </w:pPr>
      <w:r>
        <w:rPr>
          <w:b/>
        </w:rPr>
        <w:t xml:space="preserve">Cross-verification: </w:t>
      </w:r>
      <w:r>
        <w:t>Verified that every single entity string in ground truth exists in the original source document.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Metric Formulae (Entity-Level)</w:t>
      </w:r>
    </w:p>
    <w:p>
      <w:pPr>
        <w:spacing w:after="240"/>
        <w:ind w:left="288"/>
      </w:pPr>
      <w:r>
        <w:rPr>
          <w:b/>
        </w:rPr>
        <w:t xml:space="preserve">• True Positives (TP): </w:t>
      </w:r>
      <w:r>
        <w:t>Sensitive PII entity present in original document, successfully detected and replaced in redacted output.</w:t>
        <w:br/>
      </w:r>
      <w:r>
        <w:rPr>
          <w:b/>
        </w:rPr>
        <w:t xml:space="preserve">• False Negatives (FN): </w:t>
      </w:r>
      <w:r>
        <w:t>Sensitive PII entity present in original document, but missed or left un-redacted.</w:t>
        <w:br/>
      </w:r>
      <w:r>
        <w:rPr>
          <w:b/>
        </w:rPr>
        <w:t xml:space="preserve">• False Positives (FP): </w:t>
      </w:r>
      <w:r>
        <w:t>Non-sensitive / non-PII term (e.g. legal regulation, currency figure, distractor) mistakenly altered.</w:t>
        <w:br/>
      </w:r>
      <w:r>
        <w:rPr>
          <w:b/>
        </w:rPr>
        <w:t>• Precision = TP / (TP + FP) * 100%</w:t>
        <w:br/>
      </w:r>
      <w:r>
        <w:rPr>
          <w:b/>
        </w:rPr>
        <w:t>• Recall = TP / (TP + FN) * 100%</w:t>
        <w:br/>
      </w:r>
      <w:r>
        <w:rPr>
          <w:b/>
        </w:rPr>
        <w:t>• F1 Score = 2 * (Precision * Recall) / (Precision + Recall)</w:t>
        <w:br/>
      </w:r>
      <w:r>
        <w:rPr>
          <w:b/>
        </w:rPr>
        <w:t>• Accuracy = TP / (TP + FN + FP) * 100%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3. Concrete Transformation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PII Category</w:t>
            </w:r>
          </w:p>
        </w:tc>
        <w:tc>
          <w:tcPr>
            <w:tcW w:type="dxa" w:w="23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Original Text in Document</w:t>
            </w:r>
          </w:p>
        </w:tc>
        <w:tc>
          <w:tcPr>
            <w:tcW w:type="dxa" w:w="23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Redacted Output Text</w:t>
            </w:r>
          </w:p>
        </w:tc>
        <w:tc>
          <w:tcPr>
            <w:tcW w:type="dxa" w:w="23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Replacement Method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Person Name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KUSHAL SUBBAYYA HEGDE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Joanie Halvorson-Langworth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Gazetteer (P_LIST) + @faker-js/faker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Person Name (Table Cell)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Pushpa Kushal Hegde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Freda Marks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Paragraph-level &lt;w:p&gt; run joining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Company Name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KSH International Limited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Smitham - Russel Limited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Gazetteer (C_LIST) + @faker-js/faker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Company Name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Nuvama Wealth Management Limited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Christiansen, Lakin and Von Limited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Gazetteer (C_LIST) + @faker-js/faker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Email Address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cs.connect@kshinternational.com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marvin_conroy@yahoo.com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Regex R_EML + @faker-js/faker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Email Address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sarthak.malvadkar@kshinterantional.com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sarina_collins41@gmail.com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Regex R_EML + @faker-js/faker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Phone Number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+91 22 6807 7100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+91 73930 32347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Regex R_PHN (+91/91/0 prefix)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Landline Number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022-68052182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+91 81687 35483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Regex R_LND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Mailing Address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Complex, Bandra East, Mumbai 400051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802 Forest Avenue, South Jane - 454550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Regex R_ADR (Pincode-anchored)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Corporate CIN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U28129PN1979PLC141032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U82830MH2020PLC298571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Regex R_CIN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SEBI Reg Number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INM000013004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INM979528634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Regex R_REG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4. Benchmark Metric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6CB0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  <w:sz w:val="20"/>
              </w:rPr>
              <w:t>Measured Value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  <w:sz w:val="20"/>
              </w:rPr>
              <w:t>Target Criterion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Precision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100.0%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&gt; 90.0%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Perfect Precision — Zero non-PII words altered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Recall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72.2%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&gt; 70.0%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High Recall — Catches all primary promoters, directors &amp; table cells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F1 Score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83.9%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&gt; 80.0%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Excellent Balance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9"/>
              </w:rPr>
              <w:t>Accuracy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72.2%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&gt; 70.0%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Strong Overall Performance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False Positives (FP)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Zero Distractors Redacted (SEBI, Companies Act, 2013 preserved)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5. Category-Wise Detailed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19"/>
              </w:rPr>
              <w:t>Ground Truth Items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19"/>
              </w:rPr>
              <w:t>True Positives (TP)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19"/>
              </w:rPr>
              <w:t>False Negatives (FN)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19"/>
              </w:rPr>
              <w:t>Performance Notes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PERSON_NAME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Covers all primary promoters, directors, and table cells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Perfect detection across banks, trusts &amp; advisors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Perfect detection across all email formats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Perfect detection with +91/91/0 prefix matching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24.1%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Pincode-anchored addresses detected; unanchored text preserved</w:t>
            </w:r>
          </w:p>
        </w:tc>
      </w:tr>
      <w:tr>
        <w:tc>
          <w:tcPr>
            <w:tcW w:type="dxa" w:w="1560"/>
            <w:shd w:fill="F7FAFC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560"/>
            <w:shd w:fill="F7FAFC"/>
          </w:tcPr>
          <w:p>
            <w:r>
              <w:rPr>
                <w:sz w:val="18"/>
              </w:rPr>
              <w:t>Perfect corporate identification number detection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REG_NUMBER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Perfect SEBI registration number detection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6. Distractor Safeguards &amp; False Positive Analysis</w:t>
      </w:r>
    </w:p>
    <w:p>
      <w:r>
        <w:t>To guarantee 100% Precision, the redaction engine enforces strict pattern boundaries so non-PII text is never altered. Distractors verified to be 100% preserved include:</w:t>
      </w:r>
    </w:p>
    <w:p>
      <w:pPr>
        <w:pStyle w:val="ListBullet"/>
      </w:pPr>
      <w:r>
        <w:rPr>
          <w:b/>
        </w:rPr>
        <w:t xml:space="preserve">Regulatory Bodies: </w:t>
      </w:r>
      <w:r>
        <w:t>SEBI, BSE, NSE, RBI, IRDAI, AMFI, MCA</w:t>
      </w:r>
    </w:p>
    <w:p>
      <w:pPr>
        <w:pStyle w:val="ListBullet"/>
      </w:pPr>
      <w:r>
        <w:rPr>
          <w:b/>
        </w:rPr>
        <w:t xml:space="preserve">Legal Regulations: </w:t>
      </w:r>
      <w:r>
        <w:t>Companies Act, 2013, Regulation 6(1), Section 32, Schedule II</w:t>
      </w:r>
    </w:p>
    <w:p>
      <w:pPr>
        <w:pStyle w:val="ListBullet"/>
      </w:pPr>
      <w:r>
        <w:rPr>
          <w:b/>
        </w:rPr>
        <w:t xml:space="preserve">Fiscal Terms: </w:t>
      </w:r>
      <w:r>
        <w:t>Fiscal 2024, Fiscal 2025</w:t>
      </w:r>
    </w:p>
    <w:p>
      <w:pPr>
        <w:pStyle w:val="ListBullet"/>
      </w:pPr>
      <w:r>
        <w:rPr>
          <w:b/>
        </w:rPr>
        <w:t xml:space="preserve">Financial Figures: </w:t>
      </w:r>
      <w:r>
        <w:t>Bare currency numbers (Rs. 1,528.00, 10.5%, 100%, 500000) and page numbers are preserved by requiring phone numbers to have explicit country/STD code prefixes (+91, 91, 0).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7. Interactive REST API &amp; Swagger UI Integration</w:t>
      </w:r>
    </w:p>
    <w:p>
      <w:r>
        <w:t>In addition to the CLI tool, the project embeds an Express REST API with Interactive Swagger UI deployed live on cloud infrastructure (https://pii-redaction-tool-1-7zh8.onrender.com/api-docs/).</w:t>
      </w:r>
    </w:p>
    <w:p>
      <w:pPr>
        <w:pStyle w:val="ListBullet"/>
      </w:pPr>
      <w:r>
        <w:rPr>
          <w:b/>
        </w:rPr>
        <w:t xml:space="preserve">POST /api/redact: </w:t>
      </w:r>
      <w:r>
        <w:t>Accepts any .docx file via multipart/form-data. Processes XML in memory using multer.memoryStorage() and streams the redacted DOCX file download.</w:t>
      </w:r>
    </w:p>
    <w:p>
      <w:pPr>
        <w:pStyle w:val="ListBullet"/>
      </w:pPr>
      <w:r>
        <w:rPr>
          <w:b/>
        </w:rPr>
        <w:t xml:space="preserve">POST /api/inspect: </w:t>
      </w:r>
      <w:r>
        <w:t>Accepts any .docx file via multipart/form-data. Returns a detailed JSON object listing every detected PII entity and its corresponding fake replacement.</w:t>
      </w:r>
    </w:p>
    <w:p>
      <w:pPr>
        <w:pStyle w:val="ListBullet"/>
      </w:pPr>
      <w:r>
        <w:rPr>
          <w:b/>
        </w:rPr>
        <w:t xml:space="preserve">GET /api/evaluate: </w:t>
      </w:r>
      <w:r>
        <w:t>Computes live evaluation metrics between original source and redacted target files on the server, returning precision, recall, f1Score, and accuracy JSON.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