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Nomor Dokumen:</w:t>
      </w:r>
      <w:r w:rsidDel="00000000" w:rsidR="00000000" w:rsidRPr="00000000">
        <w:rPr>
          <w:rtl w:val="0"/>
        </w:rPr>
        <w:t xml:space="preserve"> QA/QC-PCI-001</w:t>
        <w:br w:type="textWrapping"/>
      </w:r>
      <w:r w:rsidDel="00000000" w:rsidR="00000000" w:rsidRPr="00000000">
        <w:rPr>
          <w:b w:val="1"/>
          <w:rtl w:val="0"/>
        </w:rPr>
        <w:t xml:space="preserve">Tanggal:</w:t>
      </w:r>
      <w:r w:rsidDel="00000000" w:rsidR="00000000" w:rsidRPr="00000000">
        <w:rPr>
          <w:rtl w:val="0"/>
        </w:rPr>
        <w:t xml:space="preserve"> _________________</w:t>
        <w:br w:type="textWrapping"/>
      </w:r>
      <w:r w:rsidDel="00000000" w:rsidR="00000000" w:rsidRPr="00000000">
        <w:rPr>
          <w:b w:val="1"/>
          <w:rtl w:val="0"/>
        </w:rPr>
        <w:t xml:space="preserve">Lokasi Kalibrasi/Validasi:</w:t>
      </w:r>
      <w:r w:rsidDel="00000000" w:rsidR="00000000" w:rsidRPr="00000000">
        <w:rPr>
          <w:rtl w:val="0"/>
        </w:rPr>
        <w:t xml:space="preserve"> _________________</w:t>
        <w:br w:type="textWrapping"/>
      </w:r>
      <w:r w:rsidDel="00000000" w:rsidR="00000000" w:rsidRPr="00000000">
        <w:rPr>
          <w:b w:val="1"/>
          <w:rtl w:val="0"/>
        </w:rPr>
        <w:t xml:space="preserve">Nama Penilai:</w:t>
      </w:r>
      <w:r w:rsidDel="00000000" w:rsidR="00000000" w:rsidRPr="00000000">
        <w:rPr>
          <w:rtl w:val="0"/>
        </w:rPr>
        <w:t xml:space="preserve"> _________________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A. KALIBRASI PERALATAN</w:t>
      </w:r>
    </w:p>
    <w:tbl>
      <w:tblPr>
        <w:tblStyle w:val="Table1"/>
        <w:tblW w:w="861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847"/>
        <w:gridCol w:w="1308"/>
        <w:gridCol w:w="921"/>
        <w:tblGridChange w:id="0">
          <w:tblGrid>
            <w:gridCol w:w="538"/>
            <w:gridCol w:w="5847"/>
            <w:gridCol w:w="1308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Kamera digital/video telah dikalibrasi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Resolusi kamera minimum 1280x1920 pixel (full HD)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Frame rate kamera minimum 24 fps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Kamera memiliki komponen stabilisasi gambar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GPS pada kamera memiliki ketelitian ±5 meter pada 90% waktu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Lensa kamera bersih dari debu, air, dan kotoran lain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Kapasitas penyimpanan kamera mencukupi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Baterai kamera terisi penuh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Tripod/mounting perangkat dalam kondisi baik dan stabil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B. PERSIAPAN SURVEI</w:t>
      </w:r>
    </w:p>
    <w:tbl>
      <w:tblPr>
        <w:tblStyle w:val="Table2"/>
        <w:tblW w:w="8904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6138"/>
        <w:gridCol w:w="1308"/>
        <w:gridCol w:w="921"/>
        <w:tblGridChange w:id="0">
          <w:tblGrid>
            <w:gridCol w:w="538"/>
            <w:gridCol w:w="6138"/>
            <w:gridCol w:w="1308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Rute survei telah ditetapkan dan dikonfirmasi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Peta jaringan jalan/informasi ruas yang akan disurvei tersedia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Data sekunder terkait dengan kondisi jalan telah ditelaah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Personil survei telah dilatih dalam identifikasi jenis kerusakan jalan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Semua peralatan keselamatan tersedia (rompi, helm, dsb)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Formulir survei tersedia dan sesuai format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Rencana manajemen lalu lintas telah disusun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Kendaraan survei dalam kondisi baik dan telah diperiksa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Kaca kendaraan dalam keadaan bersih dan bebas jamur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Dashboard kendaraan berwarna gelap/ditutupi kain gelap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C. VALIDASI UJI COBA SURVEI</w:t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6271"/>
        <w:gridCol w:w="1286"/>
        <w:gridCol w:w="921"/>
        <w:tblGridChange w:id="0">
          <w:tblGrid>
            <w:gridCol w:w="538"/>
            <w:gridCol w:w="6271"/>
            <w:gridCol w:w="1286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Uji coba dilakukan pada segmen jalan minimal 5 km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Cuaca cerah dan permukaan jalan kering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Arah pengambilan tidak berlawanan dengan matahari</w:t>
            </w:r>
          </w:p>
        </w:tc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Interval pengambilan gambar maksimum 10 meter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Semua gambar memiliki koordinat GPS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Jenis kerusakan dapat teridentifikasi dari gambar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Dimensi kerusakan dapat diukur dengan ketelitian 0.1m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Komposisi gambar menampilkan 70% permukaan jalan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Keseluruhan dokumentasi dapat menampilkan kerusakan dengan jelas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Proses identifikasi, pencatatan, dan analisis konsisten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D. VALIDASI KONSISTENSI PENILAI</w:t>
      </w:r>
    </w:p>
    <w:tbl>
      <w:tblPr>
        <w:tblStyle w:val="Table4"/>
        <w:tblW w:w="8103.000000000001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336"/>
        <w:gridCol w:w="1308"/>
        <w:gridCol w:w="921"/>
        <w:tblGridChange w:id="0">
          <w:tblGrid>
            <w:gridCol w:w="538"/>
            <w:gridCol w:w="5336"/>
            <w:gridCol w:w="1308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Minimal 2 orang penilai mengevaluasi segmen yang sama</w:t>
            </w:r>
          </w:p>
        </w:tc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Perbedaan hasil penilaian antar penilai &lt;15%</w:t>
            </w:r>
          </w:p>
        </w:tc>
        <w:tc>
          <w:tcPr/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Kategori kerusakan teridentifikasi secara konsisten</w:t>
            </w:r>
          </w:p>
        </w:tc>
        <w:tc>
          <w:tcPr/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Tingkat keparahan kerusakan dinilai secara konsisten</w:t>
            </w:r>
          </w:p>
        </w:tc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Pengukuran dimensi kerusakan konsisten antar penilai</w:t>
            </w:r>
          </w:p>
        </w:tc>
        <w:tc>
          <w:tcPr/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E. PENILAIAN JENIS KERUSAKAN</w:t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3940"/>
        <w:gridCol w:w="1498"/>
        <w:gridCol w:w="2119"/>
        <w:gridCol w:w="921"/>
        <w:tblGridChange w:id="0">
          <w:tblGrid>
            <w:gridCol w:w="538"/>
            <w:gridCol w:w="3940"/>
            <w:gridCol w:w="1498"/>
            <w:gridCol w:w="2119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A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Jenis Kerusakan</w:t>
            </w:r>
          </w:p>
        </w:tc>
        <w:tc>
          <w:tcPr/>
          <w:p w:rsidR="00000000" w:rsidDel="00000000" w:rsidP="00000000" w:rsidRDefault="00000000" w:rsidRPr="00000000" w14:paraId="000000A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Teridentifikasi</w:t>
            </w:r>
          </w:p>
        </w:tc>
        <w:tc>
          <w:tcPr/>
          <w:p w:rsidR="00000000" w:rsidDel="00000000" w:rsidP="00000000" w:rsidRDefault="00000000" w:rsidRPr="00000000" w14:paraId="000000A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Ketelitian Pengukuran</w:t>
            </w:r>
          </w:p>
        </w:tc>
        <w:tc>
          <w:tcPr/>
          <w:p w:rsidR="00000000" w:rsidDel="00000000" w:rsidP="00000000" w:rsidRDefault="00000000" w:rsidRPr="00000000" w14:paraId="000000A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Retak Buaya (Crocodile Cracking)</w:t>
            </w:r>
          </w:p>
        </w:tc>
        <w:tc>
          <w:tcPr/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Retak Tepi (Edge Cracking)</w:t>
            </w:r>
          </w:p>
        </w:tc>
        <w:tc>
          <w:tcPr/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Retak Melintang (Transverse Cracking)</w:t>
            </w:r>
          </w:p>
        </w:tc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Retak lainnya (Other Cracking)</w:t>
            </w:r>
          </w:p>
        </w:tc>
        <w:tc>
          <w:tcPr/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Lubang (Pothole)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Tambalan (Patching)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Alur (Rutting)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Keriting (Corrugations)</w:t>
            </w:r>
          </w:p>
        </w:tc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Sungkur/Amblas (Shoving/Depression)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Pelapukan/Pelepasan Butir (Weathering/Ravelling)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Kegemukan/Licin (Bleeding/Slippery Surface)</w:t>
            </w:r>
          </w:p>
        </w:tc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Penurunan Bahu (Drop off)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□ Baik □ Sedang □ Kurang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F. FORMAT PELAPORAN DATA</w:t>
      </w:r>
    </w:p>
    <w:tbl>
      <w:tblPr>
        <w:tblStyle w:val="Table6"/>
        <w:tblW w:w="799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8"/>
        <w:gridCol w:w="5224"/>
        <w:gridCol w:w="1308"/>
        <w:gridCol w:w="921"/>
        <w:tblGridChange w:id="0">
          <w:tblGrid>
            <w:gridCol w:w="538"/>
            <w:gridCol w:w="5224"/>
            <w:gridCol w:w="1308"/>
            <w:gridCol w:w="92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No.</w:t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Item Pemeriksaan</w:t>
            </w:r>
          </w:p>
        </w:tc>
        <w:tc>
          <w:tcPr/>
          <w:p w:rsidR="00000000" w:rsidDel="00000000" w:rsidP="00000000" w:rsidRDefault="00000000" w:rsidRPr="00000000" w14:paraId="000000E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/>
          <w:p w:rsidR="00000000" w:rsidDel="00000000" w:rsidP="00000000" w:rsidRDefault="00000000" w:rsidRPr="00000000" w14:paraId="000000E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Catatan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Format data sesuai dengan ketentuan Ditjen Bina Marga</w:t>
            </w:r>
          </w:p>
        </w:tc>
        <w:tc>
          <w:tcPr/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Data terstruktur dengan baik dan mudah diakses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Nilai PCI dihitung dengan benar pada setiap segmen</w:t>
            </w:r>
          </w:p>
        </w:tc>
        <w:tc>
          <w:tcPr/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Semua metadata (tanggal, waktu, koordinat) tersedia</w:t>
            </w:r>
          </w:p>
        </w:tc>
        <w:tc>
          <w:tcPr/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Data memiliki sistem backup yang memadai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□ Ya □ Tidak</w:t>
            </w:r>
          </w:p>
        </w:tc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G. KESIMPULAN DAN REKOMENDASI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b w:val="1"/>
          <w:rtl w:val="0"/>
        </w:rPr>
        <w:t xml:space="preserve">Hasil Validasi:</w:t>
      </w:r>
      <w:r w:rsidDel="00000000" w:rsidR="00000000" w:rsidRPr="00000000">
        <w:rPr>
          <w:rtl w:val="0"/>
        </w:rPr>
        <w:t xml:space="preserve"> □ Diterima tanpa catatan □ Diterima dengan catatan □ Perlu perbaikan □ Ditolak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b w:val="1"/>
          <w:rtl w:val="0"/>
        </w:rPr>
        <w:t xml:space="preserve">Catatan dan Rekomendasi: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b w:val="1"/>
          <w:rtl w:val="0"/>
        </w:rPr>
        <w:t xml:space="preserve">Petugas Validasi: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Nama: _________________</w:t>
        <w:br w:type="textWrapping"/>
        <w:t xml:space="preserve">Jabatan: _________________</w:t>
        <w:br w:type="textWrapping"/>
        <w:t xml:space="preserve">Tanda tangan: _________________</w:t>
        <w:br w:type="textWrapping"/>
        <w:t xml:space="preserve">Tanggal: _________________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b w:val="1"/>
          <w:rtl w:val="0"/>
        </w:rPr>
        <w:t xml:space="preserve">Disetujui oleh: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Nama: _________________</w:t>
        <w:br w:type="textWrapping"/>
        <w:t xml:space="preserve">Jabatan: _________________</w:t>
        <w:br w:type="textWrapping"/>
        <w:t xml:space="preserve">Tanda tangan: _________________</w:t>
        <w:br w:type="textWrapping"/>
        <w:t xml:space="preserve">Tanggal: _________________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7">
    <w:pPr>
      <w:jc w:val="center"/>
      <w:rPr>
        <w:i w:val="1"/>
      </w:rPr>
    </w:pPr>
    <w:r w:rsidDel="00000000" w:rsidR="00000000" w:rsidRPr="00000000">
      <w:rPr>
        <w:i w:val="1"/>
        <w:rtl w:val="0"/>
      </w:rPr>
      <w:t xml:space="preserve">Dokumen ini merupakan lampiran Checklist Audit Data sesuai dengan ketentuan dalam Kerangka Acuan Kerja (KAK) untuk Survei Kondisi Perkerasan Jalan (PCI) </w:t>
    </w:r>
  </w:p>
  <w:p w:rsidR="00000000" w:rsidDel="00000000" w:rsidP="00000000" w:rsidRDefault="00000000" w:rsidRPr="00000000" w14:paraId="0000011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2">
    <w:pPr>
      <w:widowControl w:val="0"/>
      <w:spacing w:after="0" w:line="276" w:lineRule="auto"/>
      <w:rPr/>
    </w:pPr>
    <w:r w:rsidDel="00000000" w:rsidR="00000000" w:rsidRPr="00000000">
      <w:rPr>
        <w:rtl w:val="0"/>
      </w:rPr>
    </w:r>
  </w:p>
  <w:tbl>
    <w:tblPr>
      <w:tblStyle w:val="Table7"/>
      <w:tblW w:w="9344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1519"/>
      <w:gridCol w:w="2162"/>
      <w:gridCol w:w="3685"/>
      <w:gridCol w:w="1978"/>
      <w:tblGridChange w:id="0">
        <w:tblGrid>
          <w:gridCol w:w="1519"/>
          <w:gridCol w:w="2162"/>
          <w:gridCol w:w="3685"/>
          <w:gridCol w:w="1978"/>
        </w:tblGrid>
      </w:tblGridChange>
    </w:tblGrid>
    <w:tr>
      <w:trPr>
        <w:cantSplit w:val="0"/>
        <w:trHeight w:val="1077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103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drawing>
              <wp:inline distB="114300" distT="114300" distL="114300" distR="114300">
                <wp:extent cx="828675" cy="825500"/>
                <wp:effectExtent b="0" l="0" r="0" t="0"/>
                <wp:docPr id="1" name="image1.jpg"/>
                <a:graphic>
                  <a:graphicData uri="http://schemas.openxmlformats.org/drawingml/2006/picture">
                    <pic:pic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104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KEMENTERIAN PEKERJAAN UMUM DAN PERUMAHAN RAKYAT</w:t>
          </w:r>
        </w:p>
        <w:p w:rsidR="00000000" w:rsidDel="00000000" w:rsidP="00000000" w:rsidRDefault="00000000" w:rsidRPr="00000000" w14:paraId="00000105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JENDERAL BINA MARGA</w:t>
          </w:r>
        </w:p>
        <w:p w:rsidR="00000000" w:rsidDel="00000000" w:rsidP="00000000" w:rsidRDefault="00000000" w:rsidRPr="00000000" w14:paraId="00000106">
          <w:pPr>
            <w:tabs>
              <w:tab w:val="center" w:leader="none" w:pos="4680"/>
              <w:tab w:val="right" w:leader="none" w:pos="9360"/>
            </w:tabs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DIREKTORAT BINA TEKNIK JALAN DAN JEMBATAN</w:t>
          </w:r>
        </w:p>
      </w:tc>
    </w:tr>
    <w:tr>
      <w:trPr>
        <w:cantSplit w:val="0"/>
        <w:trHeight w:val="34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109">
          <w:pPr>
            <w:widowControl w:val="0"/>
            <w:spacing w:after="0" w:line="276" w:lineRule="auto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Align w:val="center"/>
        </w:tcPr>
        <w:p w:rsidR="00000000" w:rsidDel="00000000" w:rsidP="00000000" w:rsidRDefault="00000000" w:rsidRPr="00000000" w14:paraId="0000010A">
          <w:pPr>
            <w:spacing w:after="80" w:line="240" w:lineRule="auto"/>
            <w:jc w:val="center"/>
            <w:rPr>
              <w:rFonts w:ascii="Arial" w:cs="Arial" w:eastAsia="Arial" w:hAnsi="Arial"/>
              <w:b w:val="1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sz w:val="20"/>
              <w:szCs w:val="20"/>
              <w:rtl w:val="0"/>
            </w:rPr>
            <w:t xml:space="preserve">PETUNJUK PELAKSANAAN QUALITY ASSURANCE DAN QUALITY CONTROL PADA KEGIATAN SURVEY KONDISI JALAN</w:t>
          </w:r>
        </w:p>
        <w:p w:rsidR="00000000" w:rsidDel="00000000" w:rsidP="00000000" w:rsidRDefault="00000000" w:rsidRPr="00000000" w14:paraId="0000010B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CHECKLIST KALIBRASI DAN VALIDASI</w:t>
          </w:r>
        </w:p>
        <w:p w:rsidR="00000000" w:rsidDel="00000000" w:rsidP="00000000" w:rsidRDefault="00000000" w:rsidRPr="00000000" w14:paraId="0000010C">
          <w:pPr>
            <w:jc w:val="center"/>
            <w:rPr>
              <w:b w:val="1"/>
            </w:rPr>
          </w:pPr>
          <w:r w:rsidDel="00000000" w:rsidR="00000000" w:rsidRPr="00000000">
            <w:rPr>
              <w:b w:val="1"/>
              <w:rtl w:val="0"/>
            </w:rPr>
            <w:t xml:space="preserve">SURVEI KONDISI PERKERASAN JALAN (PCI) - METODE MANUAL</w:t>
          </w:r>
        </w:p>
      </w:tc>
    </w:tr>
    <w:tr>
      <w:trPr>
        <w:cantSplit w:val="0"/>
        <w:trHeight w:val="624" w:hRule="atLeast"/>
        <w:tblHeader w:val="0"/>
      </w:trPr>
      <w:tc>
        <w:tcPr>
          <w:gridSpan w:val="2"/>
          <w:vAlign w:val="center"/>
        </w:tcPr>
        <w:p w:rsidR="00000000" w:rsidDel="00000000" w:rsidP="00000000" w:rsidRDefault="00000000" w:rsidRPr="00000000" w14:paraId="0000010F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Dok.</w:t>
            <w:tab/>
            <w:t xml:space="preserve">: </w:t>
          </w:r>
        </w:p>
        <w:p w:rsidR="00000000" w:rsidDel="00000000" w:rsidP="00000000" w:rsidRDefault="00000000" w:rsidRPr="00000000" w14:paraId="00000110">
          <w:pPr>
            <w:tabs>
              <w:tab w:val="left" w:leader="none" w:pos="900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No. Rev.</w:t>
            <w:tab/>
            <w:t xml:space="preserve">: 00</w:t>
          </w:r>
        </w:p>
      </w:tc>
      <w:tc>
        <w:tcPr>
          <w:vAlign w:val="center"/>
        </w:tcPr>
        <w:p w:rsidR="00000000" w:rsidDel="00000000" w:rsidP="00000000" w:rsidRDefault="00000000" w:rsidRPr="00000000" w14:paraId="00000112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Diterbitkan</w:t>
            <w:tab/>
            <w:t xml:space="preserve">:  Maret 2025</w:t>
          </w:r>
        </w:p>
        <w:p w:rsidR="00000000" w:rsidDel="00000000" w:rsidP="00000000" w:rsidRDefault="00000000" w:rsidRPr="00000000" w14:paraId="00000113">
          <w:pPr>
            <w:tabs>
              <w:tab w:val="left" w:leader="none" w:pos="1533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Tgl. Revisi</w:t>
            <w:tab/>
            <w:t xml:space="preserve">: -</w:t>
          </w:r>
        </w:p>
      </w:tc>
      <w:tc>
        <w:tcPr>
          <w:vAlign w:val="center"/>
        </w:tcPr>
        <w:p w:rsidR="00000000" w:rsidDel="00000000" w:rsidP="00000000" w:rsidRDefault="00000000" w:rsidRPr="00000000" w14:paraId="00000114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Hal</w:t>
            <w:tab/>
            <w:t xml:space="preserve">:</w:t>
            <w:tab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 dari </w:t>
          </w:r>
          <w:r w:rsidDel="00000000" w:rsidR="00000000" w:rsidRPr="00000000">
            <w:rPr>
              <w:rFonts w:ascii="Arial" w:cs="Arial" w:eastAsia="Arial" w:hAnsi="Arial"/>
              <w:sz w:val="20"/>
              <w:szCs w:val="20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15">
          <w:pPr>
            <w:tabs>
              <w:tab w:val="left" w:leader="none" w:pos="596"/>
              <w:tab w:val="left" w:leader="none" w:pos="781"/>
              <w:tab w:val="center" w:leader="none" w:pos="4680"/>
              <w:tab w:val="right" w:leader="none" w:pos="9360"/>
            </w:tabs>
            <w:spacing w:after="80" w:line="240" w:lineRule="auto"/>
            <w:rPr>
              <w:rFonts w:ascii="Arial" w:cs="Arial" w:eastAsia="Arial" w:hAnsi="Arial"/>
              <w:sz w:val="20"/>
              <w:szCs w:val="20"/>
            </w:rPr>
          </w:pPr>
          <w:r w:rsidDel="00000000" w:rsidR="00000000" w:rsidRPr="00000000">
            <w:rPr>
              <w:rFonts w:ascii="Arial" w:cs="Arial" w:eastAsia="Arial" w:hAnsi="Arial"/>
              <w:sz w:val="20"/>
              <w:szCs w:val="20"/>
              <w:rtl w:val="0"/>
            </w:rPr>
            <w:t xml:space="preserve">Paraf</w:t>
            <w:tab/>
            <w:t xml:space="preserve">:</w:t>
          </w:r>
        </w:p>
      </w:tc>
    </w:tr>
  </w:tbl>
  <w:p w:rsidR="00000000" w:rsidDel="00000000" w:rsidP="00000000" w:rsidRDefault="00000000" w:rsidRPr="00000000" w14:paraId="00000116">
    <w:pPr>
      <w:tabs>
        <w:tab w:val="center" w:leader="none" w:pos="4513"/>
        <w:tab w:val="right" w:leader="none" w:pos="9026"/>
      </w:tabs>
      <w:spacing w:after="0" w:line="240" w:lineRule="auto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383BC3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383BC3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383BC3"/>
    <w:pPr>
      <w:keepNext w:val="1"/>
      <w:keepLines w:val="1"/>
      <w:spacing w:after="80" w:before="160"/>
      <w:outlineLvl w:val="2"/>
    </w:pPr>
    <w:rPr>
      <w:rFonts w:cstheme="majorBidi" w:eastAsiaTheme="majorEastAsia"/>
      <w:color w:val="2f5496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383BC3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2f5496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383BC3"/>
    <w:pPr>
      <w:keepNext w:val="1"/>
      <w:keepLines w:val="1"/>
      <w:spacing w:after="40" w:before="80"/>
      <w:outlineLvl w:val="4"/>
    </w:pPr>
    <w:rPr>
      <w:rFonts w:cstheme="majorBidi" w:eastAsiaTheme="majorEastAsia"/>
      <w:color w:val="2f5496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383BC3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383BC3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383BC3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383BC3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383BC3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83BC3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383BC3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383BC3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383BC3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383BC3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383BC3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383BC3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383BC3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383BC3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83BC3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383BC3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83BC3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383BC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383BC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383BC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383BC3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383BC3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83BC3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383BC3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0F078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9Pda+0R3Eymdj20VAMifqD5Nig==">CgMxLjA4AHIhMWhpX0RTbEFWMXNRcS1mblg3b09ScjJod2t3Qi1YcFlo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2025-03-10T04:17:00Z</dcterms:created>
  <dc:creator>hary styaji</dc:creator>
</cp:coreProperties>
</file>