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6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32"/>
          <w:szCs w:val="32"/>
          <w:rtl w:val="0"/>
        </w:rPr>
        <w:t xml:space="preserve">Agent Backend Module Workspace</w:t>
      </w:r>
      <w:r w:rsidDel="00000000" w:rsidR="00000000" w:rsidRPr="00000000">
        <w:rPr>
          <w:rtl w:val="0"/>
        </w:rPr>
      </w:r>
    </w:p>
    <w:p w:rsidR="00000000" w:rsidDel="00000000" w:rsidP="00000000" w:rsidRDefault="00000000" w:rsidRPr="00000000" w14:paraId="00000002">
      <w:pPr>
        <w:widowControl w:val="1"/>
        <w:spacing w:after="40" w:lineRule="auto"/>
        <w:jc w:val="center"/>
        <w:rPr>
          <w:rFonts w:ascii="Calibri" w:cs="Calibri" w:eastAsia="Calibri" w:hAnsi="Calibri"/>
          <w:i w:val="1"/>
          <w:iCs w:val="1"/>
          <w:sz w:val="21"/>
          <w:szCs w:val="21"/>
        </w:rPr>
      </w:pPr>
      <w:r w:rsidDel="00000000" w:rsidR="00000000" w:rsidRPr="00000000">
        <w:rPr>
          <w:rFonts w:ascii="Calibri" w:cs="Calibri" w:eastAsia="Calibri" w:hAnsi="Calibri"/>
          <w:i w:val="1"/>
          <w:iCs w:val="1"/>
          <w:sz w:val="21"/>
          <w:szCs w:val="21"/>
          <w:rtl w:val="0"/>
        </w:rPr>
        <w:t xml:space="preserve">Tradeasia Academy 9.0 — Final Major Module</w:t>
      </w:r>
    </w:p>
    <w:p w:rsidR="00000000" w:rsidDel="00000000" w:rsidP="00000000" w:rsidRDefault="00000000" w:rsidRPr="00000000" w14:paraId="00000003">
      <w:pPr>
        <w:widowControl w:val="1"/>
        <w:spacing w:after="130" w:lineRule="auto"/>
        <w:rPr>
          <w:rFonts w:ascii="Calibri" w:cs="Calibri" w:eastAsia="Calibri" w:hAnsi="Calibri"/>
          <w:i w:val="1"/>
          <w:iCs w:val="1"/>
          <w:color w:val="808080"/>
          <w:sz w:val="18"/>
          <w:szCs w:val="18"/>
        </w:rPr>
      </w:pPr>
      <w:r w:rsidDel="00000000" w:rsidR="00000000" w:rsidRPr="00000000">
        <w:rPr>
          <w:rtl w:val="0"/>
        </w:rPr>
      </w:r>
    </w:p>
    <w:p w:rsidR="00000000" w:rsidDel="00000000" w:rsidP="00000000" w:rsidRDefault="00000000" w:rsidRPr="00000000" w14:paraId="00000004">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document is the central working guideline for the Agent Backend Module, the final major module of Tradeasia Academy 9.0. Each chapter owner is responsible for designing one part of the seller-onboarding agent system for the TradeChem Marketplace.</w:t>
      </w:r>
    </w:p>
    <w:p w:rsidR="00000000" w:rsidDel="00000000" w:rsidP="00000000" w:rsidRDefault="00000000" w:rsidRPr="00000000" w14:paraId="00000005">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final submission must combine two things: (1) Business design — why the system is needed, how agents create value, how seller quality is measured, and how the system supports future monetization; and (2) System design — the backend workflow, database structure, attribution logic, scoring rules, dashboard, commission controls, RBAC, audit logs, and failure handling.</w:t>
      </w:r>
    </w:p>
    <w:p w:rsidR="00000000" w:rsidDel="00000000" w:rsidP="00000000" w:rsidRDefault="00000000" w:rsidRPr="00000000" w14:paraId="00000006">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Once each chapter is completed, consolidate everything into one integrated report and migrate it into the shared Canva presentation </w:t>
      </w:r>
      <w:hyperlink r:id="rId6">
        <w:r w:rsidDel="00000000" w:rsidR="00000000" w:rsidRPr="00000000">
          <w:rPr>
            <w:rFonts w:ascii="Calibri" w:cs="Calibri" w:eastAsia="Calibri" w:hAnsi="Calibri"/>
            <w:i w:val="1"/>
            <w:iCs w:val="1"/>
            <w:color w:val="1155cc"/>
            <w:sz w:val="21"/>
            <w:szCs w:val="21"/>
            <w:u w:val="single"/>
            <w:rtl w:val="0"/>
          </w:rPr>
          <w:t xml:space="preserve">https://canva.link/fvvv629s63778sk</w:t>
        </w:r>
      </w:hyperlink>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07">
      <w:pPr>
        <w:pStyle w:val="Heading2"/>
        <w:widowControl w:val="1"/>
        <w:spacing w:after="110" w:before="230" w:lineRule="auto"/>
        <w:rPr>
          <w:rFonts w:ascii="Calibri" w:cs="Calibri" w:eastAsia="Calibri" w:hAnsi="Calibri"/>
          <w:color w:val="1f3864"/>
          <w:sz w:val="23"/>
          <w:szCs w:val="23"/>
        </w:rPr>
      </w:pPr>
      <w:r w:rsidDel="00000000" w:rsidR="00000000" w:rsidRPr="00000000">
        <w:rPr>
          <w:rFonts w:ascii="Calibri" w:cs="Calibri" w:eastAsia="Calibri" w:hAnsi="Calibri"/>
          <w:color w:val="1f3864"/>
          <w:sz w:val="23"/>
          <w:szCs w:val="23"/>
          <w:rtl w:val="0"/>
        </w:rPr>
        <w:t xml:space="preserve">Kickoff Alignment Snapshot</w:t>
      </w:r>
    </w:p>
    <w:p w:rsidR="00000000" w:rsidDel="00000000" w:rsidP="00000000" w:rsidRDefault="00000000" w:rsidRPr="00000000" w14:paraId="00000008">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Kickoff deck's closing slide gives five exact directions for this module. Use this table as the fastest sanity check before presenting — if any row is missing from the final submission, the submission is incomplete regardless of how polished the rest looks.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60"/>
        <w:gridCol w:w="3800"/>
        <w:tblGridChange w:id="0">
          <w:tblGrid>
            <w:gridCol w:w="5560"/>
            <w:gridCol w:w="380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009">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Kickoff Direction</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00A">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Where It Lives in This Guideline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0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Present all 6 agent roles with their KPIs and supplier-journey stage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0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Chapter 2</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0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Define both onboarding flows (A and B) with backend commission-attribution logic</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0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Chapter 5 (the flows) + Chapter 6 (attribution)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0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Explain the agent_seller_mapping table and RBAC permission tiers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1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Chapter 6 (mapping) + Chapter 11 (Tier 1 / Tier 2 RBAC)</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1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Walk through the 8-stage RFQ → Commission flow, highlighting the seller-approval gate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1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Chapter 8</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1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Connect every agent activity to the backend that governs and rewards it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1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Every chapter's backend-output column, tied together in Chapter 13</w:t>
            </w:r>
            <w:r w:rsidDel="00000000" w:rsidR="00000000" w:rsidRPr="00000000">
              <w:rPr>
                <w:rtl w:val="0"/>
              </w:rPr>
            </w:r>
          </w:p>
        </w:tc>
      </w:tr>
    </w:tbl>
    <w:p w:rsidR="00000000" w:rsidDel="00000000" w:rsidP="00000000" w:rsidRDefault="00000000" w:rsidRPr="00000000" w14:paraId="00000015">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Failure Patterns Named in the Kickoff — treat as hard fails (see Section 2.8)</w:t>
      </w:r>
      <w:r w:rsidDel="00000000" w:rsidR="00000000" w:rsidRPr="00000000">
        <w:rPr>
          <w:rtl w:val="0"/>
        </w:rPr>
      </w:r>
    </w:p>
    <w:p w:rsidR="00000000" w:rsidDel="00000000" w:rsidP="00000000" w:rsidRDefault="00000000" w:rsidRPr="00000000" w14:paraId="00000016">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Inventing a generic agent model with roles not defined in the source documents.</w:t>
      </w:r>
    </w:p>
    <w:p w:rsidR="00000000" w:rsidDel="00000000" w:rsidP="00000000" w:rsidRDefault="00000000" w:rsidRPr="00000000" w14:paraId="00000017">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Ignoring backend constraints — describing agents as freely able to send quotes or approve commissions.</w:t>
      </w:r>
    </w:p>
    <w:p w:rsidR="00000000" w:rsidDel="00000000" w:rsidP="00000000" w:rsidRDefault="00000000" w:rsidRPr="00000000" w14:paraId="00000018">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Disconnecting the design from the RFQ flow — presenting agents as a standalone supplier-management function.</w:t>
      </w:r>
    </w:p>
    <w:p w:rsidR="00000000" w:rsidDel="00000000" w:rsidP="00000000" w:rsidRDefault="00000000" w:rsidRPr="00000000" w14:paraId="00000019">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Assigning unrealistic permissions — “agents finalize deals,” “agents approve their own commissions,” “agents see all sellers.”</w:t>
      </w:r>
    </w:p>
    <w:p w:rsidR="00000000" w:rsidDel="00000000" w:rsidP="00000000" w:rsidRDefault="00000000" w:rsidRPr="00000000" w14:paraId="0000001A">
      <w:pPr>
        <w:widowControl w:val="1"/>
        <w:spacing w:after="160" w:lineRule="auto"/>
        <w:rPr>
          <w:rFonts w:ascii="Calibri" w:cs="Calibri" w:eastAsia="Calibri" w:hAnsi="Calibri"/>
          <w:sz w:val="20"/>
          <w:szCs w:val="20"/>
        </w:rPr>
      </w:pPr>
      <w:r w:rsidDel="00000000" w:rsidR="00000000" w:rsidRPr="00000000">
        <w:rPr>
          <w:rFonts w:ascii="Calibri" w:cs="Calibri" w:eastAsia="Calibri" w:hAnsi="Calibri"/>
          <w:i w:val="1"/>
          <w:iCs w:val="1"/>
          <w:color w:val="555555"/>
          <w:sz w:val="19"/>
          <w:szCs w:val="19"/>
          <w:rtl w:val="0"/>
        </w:rPr>
        <w:t xml:space="preserve">Note: Kickoff failing example, verbatim: “Our agent team manages supplier relationships and closes deals.” Missing: RBAC tiers, the mandatory seller-approval gate, and the agent_seller_mapping architecture. Nothing in the final submission should read like that sentence.</w:t>
      </w:r>
      <w:r w:rsidDel="00000000" w:rsidR="00000000" w:rsidRPr="00000000">
        <w:rPr>
          <w:rtl w:val="0"/>
        </w:rPr>
      </w:r>
    </w:p>
    <w:p w:rsidR="00000000" w:rsidDel="00000000" w:rsidP="00000000" w:rsidRDefault="00000000" w:rsidRPr="00000000" w14:paraId="0000001B">
      <w:pPr>
        <w:widowControl w:val="1"/>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widowControl w:val="1"/>
        <w:spacing w:after="140" w:before="300" w:lineRule="auto"/>
        <w:rPr>
          <w:rFonts w:ascii="Calibri" w:cs="Calibri" w:eastAsia="Calibri" w:hAnsi="Calibri"/>
          <w:color w:val="1f3864"/>
          <w:sz w:val="27"/>
          <w:szCs w:val="27"/>
        </w:rPr>
      </w:pPr>
      <w:r w:rsidDel="00000000" w:rsidR="00000000" w:rsidRPr="00000000">
        <w:rPr>
          <w:rFonts w:ascii="Calibri" w:cs="Calibri" w:eastAsia="Calibri" w:hAnsi="Calibri"/>
          <w:color w:val="1f3864"/>
          <w:sz w:val="27"/>
          <w:szCs w:val="27"/>
          <w:rtl w:val="0"/>
        </w:rPr>
        <w:t xml:space="preserve">1. Core Module Direction</w:t>
      </w:r>
    </w:p>
    <w:p w:rsidR="00000000" w:rsidDel="00000000" w:rsidP="00000000" w:rsidRDefault="00000000" w:rsidRPr="00000000" w14:paraId="0000001D">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1.1 Main Business Objective</w:t>
      </w:r>
    </w:p>
    <w:p w:rsidR="00000000" w:rsidDel="00000000" w:rsidP="00000000" w:rsidRDefault="00000000" w:rsidRPr="00000000" w14:paraId="0000001E">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TradeChem's near-term supplier growth strategy centers on sourcing directly from Chinese chemical manufacturers, traders, and distributors (Shandong, Jiangsu, Zhejiang, Guangdong). Four structural facts, named directly in the Kickoff deck, make a human agent layer necessary rather than optional:</w:t>
      </w:r>
    </w:p>
    <w:p w:rsidR="00000000" w:rsidDel="00000000" w:rsidP="00000000" w:rsidRDefault="00000000" w:rsidRPr="00000000" w14:paraId="0000001F">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Relationship-based trust: Chinese chemical suppliers do not respond to cold digital outreach.</w:t>
      </w:r>
    </w:p>
    <w:p w:rsidR="00000000" w:rsidDel="00000000" w:rsidP="00000000" w:rsidRDefault="00000000" w:rsidRPr="00000000" w14:paraId="00000020">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Language barrier: Mandarin-language engagement is required for effective supplier conversion.</w:t>
      </w:r>
    </w:p>
    <w:p w:rsidR="00000000" w:rsidDel="00000000" w:rsidP="00000000" w:rsidRDefault="00000000" w:rsidRPr="00000000" w14:paraId="00000021">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Onboarding complexity: VTEX registration (account, OTP, profile, SDS/TDS/COA, KYC) needs human guidance, or suppliers drop off.</w:t>
      </w:r>
    </w:p>
    <w:p w:rsidR="00000000" w:rsidDel="00000000" w:rsidP="00000000" w:rsidRDefault="00000000" w:rsidRPr="00000000" w14:paraId="00000022">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commission attribution: without agent_seller_mapping, no commission can be calculated or paid.</w:t>
      </w:r>
    </w:p>
    <w:p w:rsidR="00000000" w:rsidDel="00000000" w:rsidP="00000000" w:rsidRDefault="00000000" w:rsidRPr="00000000" w14:paraId="00000023">
      <w:pPr>
        <w:widowControl w:val="1"/>
        <w:spacing w:after="160" w:lineRule="auto"/>
        <w:rPr>
          <w:rFonts w:ascii="Calibri" w:cs="Calibri" w:eastAsia="Calibri" w:hAnsi="Calibri"/>
          <w:sz w:val="20"/>
          <w:szCs w:val="20"/>
        </w:rPr>
      </w:pPr>
      <w:r w:rsidDel="00000000" w:rsidR="00000000" w:rsidRPr="00000000">
        <w:rPr>
          <w:rFonts w:ascii="Calibri" w:cs="Calibri" w:eastAsia="Calibri" w:hAnsi="Calibri"/>
          <w:i w:val="1"/>
          <w:iCs w:val="1"/>
          <w:color w:val="555555"/>
          <w:sz w:val="19"/>
          <w:szCs w:val="19"/>
          <w:rtl w:val="0"/>
        </w:rPr>
        <w:t xml:space="preserve">Note: Core premise, verbatim from the Kickoff deck: “The Agent System is the supply-side growth engine — not a support function.” Every later chapter should read as reinforcing that premise, not as a generic customer-support or admin-tooling feature list.</w:t>
      </w:r>
      <w:r w:rsidDel="00000000" w:rsidR="00000000" w:rsidRPr="00000000">
        <w:rPr>
          <w:rtl w:val="0"/>
        </w:rPr>
      </w:r>
    </w:p>
    <w:p w:rsidR="00000000" w:rsidDel="00000000" w:rsidP="00000000" w:rsidRDefault="00000000" w:rsidRPr="00000000" w14:paraId="00000024">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More broadly, the Agent Backend exists to help TradeChem:</w:t>
      </w:r>
    </w:p>
    <w:p w:rsidR="00000000" w:rsidDel="00000000" w:rsidP="00000000" w:rsidRDefault="00000000" w:rsidRPr="00000000" w14:paraId="00000025">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Build a strong supplier pipeline.</w:t>
      </w:r>
    </w:p>
    <w:p w:rsidR="00000000" w:rsidDel="00000000" w:rsidP="00000000" w:rsidRDefault="00000000" w:rsidRPr="00000000" w14:paraId="00000026">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Recruit relevant chemical manufacturers, distributors, traders, exporters, and stockholders.</w:t>
      </w:r>
    </w:p>
    <w:p w:rsidR="00000000" w:rsidDel="00000000" w:rsidP="00000000" w:rsidRDefault="00000000" w:rsidRPr="00000000" w14:paraId="00000027">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Help suppliers complete registration and verification.</w:t>
      </w:r>
    </w:p>
    <w:p w:rsidR="00000000" w:rsidDel="00000000" w:rsidP="00000000" w:rsidRDefault="00000000" w:rsidRPr="00000000" w14:paraId="00000028">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Improve supplier documentation and storefront quality.</w:t>
      </w:r>
    </w:p>
    <w:p w:rsidR="00000000" w:rsidDel="00000000" w:rsidP="00000000" w:rsidRDefault="00000000" w:rsidRPr="00000000" w14:paraId="00000029">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Activate sellers instead of only collecting registrations.</w:t>
      </w:r>
    </w:p>
    <w:p w:rsidR="00000000" w:rsidDel="00000000" w:rsidP="00000000" w:rsidRDefault="00000000" w:rsidRPr="00000000" w14:paraId="0000002A">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Prepare high-quality sellers for verified, premium, or strategic tiers.</w:t>
      </w:r>
    </w:p>
    <w:p w:rsidR="00000000" w:rsidDel="00000000" w:rsidP="00000000" w:rsidRDefault="00000000" w:rsidRPr="00000000" w14:paraId="0000002B">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Track which agent contributed to each seller.</w:t>
      </w:r>
    </w:p>
    <w:p w:rsidR="00000000" w:rsidDel="00000000" w:rsidP="00000000" w:rsidRDefault="00000000" w:rsidRPr="00000000" w14:paraId="0000002C">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Reward agents according to seller quality and long-term activation.</w:t>
      </w:r>
    </w:p>
    <w:p w:rsidR="00000000" w:rsidDel="00000000" w:rsidP="00000000" w:rsidRDefault="00000000" w:rsidRPr="00000000" w14:paraId="0000002D">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Prevent fake, duplicate, low-quality, or inactive seller registrations.</w:t>
      </w:r>
    </w:p>
    <w:p w:rsidR="00000000" w:rsidDel="00000000" w:rsidP="00000000" w:rsidRDefault="00000000" w:rsidRPr="00000000" w14:paraId="0000002E">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1.2 Agent Scope</w:t>
      </w:r>
    </w:p>
    <w:p w:rsidR="00000000" w:rsidDel="00000000" w:rsidP="00000000" w:rsidRDefault="00000000" w:rsidRPr="00000000" w14:paraId="0000002F">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agents in this module are responsible for:</w:t>
      </w:r>
    </w:p>
    <w:p w:rsidR="00000000" w:rsidDel="00000000" w:rsidP="00000000" w:rsidRDefault="00000000" w:rsidRPr="00000000" w14:paraId="00000030">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Supplier lead generation.</w:t>
      </w:r>
    </w:p>
    <w:p w:rsidR="00000000" w:rsidDel="00000000" w:rsidP="00000000" w:rsidRDefault="00000000" w:rsidRPr="00000000" w14:paraId="00000031">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Supplier outreach.</w:t>
      </w:r>
    </w:p>
    <w:p w:rsidR="00000000" w:rsidDel="00000000" w:rsidP="00000000" w:rsidRDefault="00000000" w:rsidRPr="00000000" w14:paraId="00000032">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 onboarding support.</w:t>
      </w:r>
    </w:p>
    <w:p w:rsidR="00000000" w:rsidDel="00000000" w:rsidP="00000000" w:rsidRDefault="00000000" w:rsidRPr="00000000" w14:paraId="00000033">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Storefront setup support.</w:t>
      </w:r>
    </w:p>
    <w:p w:rsidR="00000000" w:rsidDel="00000000" w:rsidP="00000000" w:rsidRDefault="00000000" w:rsidRPr="00000000" w14:paraId="00000034">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Documentation and KYC support.</w:t>
      </w:r>
    </w:p>
    <w:p w:rsidR="00000000" w:rsidDel="00000000" w:rsidP="00000000" w:rsidRDefault="00000000" w:rsidRPr="00000000" w14:paraId="00000035">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 activation.</w:t>
      </w:r>
    </w:p>
    <w:p w:rsidR="00000000" w:rsidDel="00000000" w:rsidP="00000000" w:rsidRDefault="00000000" w:rsidRPr="00000000" w14:paraId="00000036">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Tier-readiness preparation.</w:t>
      </w:r>
    </w:p>
    <w:p w:rsidR="00000000" w:rsidDel="00000000" w:rsidP="00000000" w:rsidRDefault="00000000" w:rsidRPr="00000000" w14:paraId="00000037">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 retention support.</w:t>
      </w:r>
    </w:p>
    <w:p w:rsidR="00000000" w:rsidDel="00000000" w:rsidP="00000000" w:rsidRDefault="00000000" w:rsidRPr="00000000" w14:paraId="00000038">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1.3 Non-Sales Clarification</w:t>
      </w:r>
    </w:p>
    <w:p w:rsidR="00000000" w:rsidDel="00000000" w:rsidP="00000000" w:rsidRDefault="00000000" w:rsidRPr="00000000" w14:paraId="00000039">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Agents in this module are not sales representatives who independently pursue and close buyer deals. Depending on their permission tier, an agent may assist a seller in preparing a quote (Chapter 8) — but an agent can never send a quote to a buyer, approve their own commission, or bypass the seller's own approval. The distinction that matters is who holds final authority to send a quote and accept an order: that authority never belongs to the agent. Agents must not be designed to:</w:t>
      </w:r>
    </w:p>
    <w:p w:rsidR="00000000" w:rsidDel="00000000" w:rsidP="00000000" w:rsidRDefault="00000000" w:rsidRPr="00000000" w14:paraId="0000003A">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Negotiate final prices or terms directly with a buyer on the seller's behalf.</w:t>
      </w:r>
    </w:p>
    <w:p w:rsidR="00000000" w:rsidDel="00000000" w:rsidP="00000000" w:rsidRDefault="00000000" w:rsidRPr="00000000" w14:paraId="0000003B">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Send a quote to a buyer without the seller's own login approval.</w:t>
      </w:r>
    </w:p>
    <w:p w:rsidR="00000000" w:rsidDel="00000000" w:rsidP="00000000" w:rsidRDefault="00000000" w:rsidRPr="00000000" w14:paraId="0000003C">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Close marketplace transactions or accept orders on a seller's behalf.</w:t>
      </w:r>
    </w:p>
    <w:p w:rsidR="00000000" w:rsidDel="00000000" w:rsidP="00000000" w:rsidRDefault="00000000" w:rsidRPr="00000000" w14:paraId="0000003D">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Handle buyer payment or approve escrow release.</w:t>
      </w:r>
    </w:p>
    <w:p w:rsidR="00000000" w:rsidDel="00000000" w:rsidP="00000000" w:rsidRDefault="00000000" w:rsidRPr="00000000" w14:paraId="0000003E">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Receive commission based primarily on sales value they personally negotiated.</w:t>
      </w:r>
    </w:p>
    <w:p w:rsidR="00000000" w:rsidDel="00000000" w:rsidP="00000000" w:rsidRDefault="00000000" w:rsidRPr="00000000" w14:paraId="0000003F">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Access unrestricted buyer or RFQ information — private buyer contact details stay hidden (Chapters 8 and 11).</w:t>
      </w:r>
    </w:p>
    <w:p w:rsidR="00000000" w:rsidDel="00000000" w:rsidP="00000000" w:rsidRDefault="00000000" w:rsidRPr="00000000" w14:paraId="00000040">
      <w:pPr>
        <w:widowControl w:val="1"/>
        <w:spacing w:after="160" w:lineRule="auto"/>
        <w:rPr>
          <w:rFonts w:ascii="Calibri" w:cs="Calibri" w:eastAsia="Calibri" w:hAnsi="Calibri"/>
          <w:sz w:val="20"/>
          <w:szCs w:val="20"/>
        </w:rPr>
      </w:pPr>
      <w:r w:rsidDel="00000000" w:rsidR="00000000" w:rsidRPr="00000000">
        <w:rPr>
          <w:rFonts w:ascii="Calibri" w:cs="Calibri" w:eastAsia="Calibri" w:hAnsi="Calibri"/>
          <w:i w:val="1"/>
          <w:iCs w:val="1"/>
          <w:color w:val="555555"/>
          <w:sz w:val="19"/>
          <w:szCs w:val="19"/>
          <w:rtl w:val="0"/>
        </w:rPr>
        <w:t xml:space="preserve">Note: RFQ and quote-drafting activity is a defined, permissioned part of the Tier 2 agent's job (Chapter 8). That is not the same thing as being a deal-closing sales agent — keep both facts visible at once rather than presenting agents as having zero RFQ involvement.</w:t>
      </w:r>
      <w:r w:rsidDel="00000000" w:rsidR="00000000" w:rsidRPr="00000000">
        <w:rPr>
          <w:rtl w:val="0"/>
        </w:rPr>
      </w:r>
    </w:p>
    <w:p w:rsidR="00000000" w:rsidDel="00000000" w:rsidP="00000000" w:rsidRDefault="00000000" w:rsidRPr="00000000" w14:paraId="00000041">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1.4 Integrated Module Logic</w:t>
      </w:r>
    </w:p>
    <w:p w:rsidR="00000000" w:rsidDel="00000000" w:rsidP="00000000" w:rsidRDefault="00000000" w:rsidRPr="00000000" w14:paraId="00000042">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Two chains run through this module and both must be visible in the final design.</w:t>
      </w:r>
    </w:p>
    <w:p w:rsidR="00000000" w:rsidDel="00000000" w:rsidP="00000000" w:rsidRDefault="00000000" w:rsidRPr="00000000" w14:paraId="00000043">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Chain 1 — Seller Onboarding (who joins the marketplace)</w:t>
      </w:r>
      <w:r w:rsidDel="00000000" w:rsidR="00000000" w:rsidRPr="00000000">
        <w:rPr>
          <w:rtl w:val="0"/>
        </w:rPr>
      </w:r>
    </w:p>
    <w:p w:rsidR="00000000" w:rsidDel="00000000" w:rsidP="00000000" w:rsidRDefault="00000000" w:rsidRPr="00000000" w14:paraId="00000044">
      <w:pPr>
        <w:widowControl w:val="1"/>
        <w:spacing w:after="16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sz w:val="19"/>
          <w:szCs w:val="19"/>
          <w:rtl w:val="0"/>
        </w:rPr>
        <w:t xml:space="preserve">Seller Lead Identified → Seller Qualified → Seller Interested → Registration → Documents and KYC → Storefront Readiness → Seller Activation → Tier Commitment → Commission Eligibility → Retention Monitoring</w:t>
      </w:r>
      <w:r w:rsidDel="00000000" w:rsidR="00000000" w:rsidRPr="00000000">
        <w:rPr>
          <w:rtl w:val="0"/>
        </w:rPr>
      </w:r>
    </w:p>
    <w:p w:rsidR="00000000" w:rsidDel="00000000" w:rsidP="00000000" w:rsidRDefault="00000000" w:rsidRPr="00000000" w14:paraId="00000045">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Chain 2 — Agent-Enabled Commerce (how an active seller earns the agent commission)</w:t>
      </w:r>
      <w:r w:rsidDel="00000000" w:rsidR="00000000" w:rsidRPr="00000000">
        <w:rPr>
          <w:rtl w:val="0"/>
        </w:rPr>
      </w:r>
    </w:p>
    <w:p w:rsidR="00000000" w:rsidDel="00000000" w:rsidP="00000000" w:rsidRDefault="00000000" w:rsidRPr="00000000" w14:paraId="00000046">
      <w:pPr>
        <w:widowControl w:val="1"/>
        <w:spacing w:after="16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sz w:val="19"/>
          <w:szCs w:val="19"/>
          <w:rtl w:val="0"/>
        </w:rPr>
        <w:t xml:space="preserve">Agent Onboarded and Active (Ch. 3) → Seller Assigned to Agent (Ch. 6) → RFQ Received → Quote Drafted / Sent → Seller Approves → Order Created → Fulfillment → Delivery Confirmed → Commission Paid (Ch. 8 and Ch. 9)</w:t>
      </w:r>
      <w:r w:rsidDel="00000000" w:rsidR="00000000" w:rsidRPr="00000000">
        <w:rPr>
          <w:rtl w:val="0"/>
        </w:rPr>
      </w:r>
    </w:p>
    <w:p w:rsidR="00000000" w:rsidDel="00000000" w:rsidP="00000000" w:rsidRDefault="00000000" w:rsidRPr="00000000" w14:paraId="00000047">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chapter should be written as a standalone concept. For example:</w:t>
      </w:r>
    </w:p>
    <w:p w:rsidR="00000000" w:rsidDel="00000000" w:rsidP="00000000" w:rsidRDefault="00000000" w:rsidRPr="00000000" w14:paraId="00000048">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Agent roles must connect to seller-journey stages.</w:t>
      </w:r>
    </w:p>
    <w:p w:rsidR="00000000" w:rsidDel="00000000" w:rsidP="00000000" w:rsidRDefault="00000000" w:rsidRPr="00000000" w14:paraId="00000049">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 qualification must connect to quality scoring.</w:t>
      </w:r>
    </w:p>
    <w:p w:rsidR="00000000" w:rsidDel="00000000" w:rsidP="00000000" w:rsidRDefault="00000000" w:rsidRPr="00000000" w14:paraId="0000004A">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Quality scoring must connect to seller tier.</w:t>
      </w:r>
    </w:p>
    <w:p w:rsidR="00000000" w:rsidDel="00000000" w:rsidP="00000000" w:rsidRDefault="00000000" w:rsidRPr="00000000" w14:paraId="0000004B">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 tier must connect to commission.</w:t>
      </w:r>
    </w:p>
    <w:p w:rsidR="00000000" w:rsidDel="00000000" w:rsidP="00000000" w:rsidRDefault="00000000" w:rsidRPr="00000000" w14:paraId="0000004C">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Chapter 8's RFQ-to-Commission flow is Chain 2's backbone — it only starts once a seller has passed Chain 1 and become Active.</w:t>
      </w:r>
    </w:p>
    <w:p w:rsidR="00000000" w:rsidDel="00000000" w:rsidP="00000000" w:rsidRDefault="00000000" w:rsidRPr="00000000" w14:paraId="0000004D">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Commission must connect to verified backend evidence.</w:t>
      </w:r>
    </w:p>
    <w:p w:rsidR="00000000" w:rsidDel="00000000" w:rsidP="00000000" w:rsidRDefault="00000000" w:rsidRPr="00000000" w14:paraId="0000004E">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sensitive actions must connect to RBAC and audit logs.</w:t>
      </w:r>
    </w:p>
    <w:p w:rsidR="00000000" w:rsidDel="00000000" w:rsidP="00000000" w:rsidRDefault="00000000" w:rsidRPr="00000000" w14:paraId="0000004F">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failure scenario must identify the affected stage and system response.</w:t>
      </w:r>
    </w:p>
    <w:p w:rsidR="00000000" w:rsidDel="00000000" w:rsidP="00000000" w:rsidRDefault="00000000" w:rsidRPr="00000000" w14:paraId="00000050">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1.5 Agent Operational Framework</w:t>
      </w:r>
    </w:p>
    <w:p w:rsidR="00000000" w:rsidDel="00000000" w:rsidP="00000000" w:rsidRDefault="00000000" w:rsidRPr="00000000" w14:paraId="00000051">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agent, regardless of role, operates within these cross-cutting responsibilities (Kickoff deck):</w:t>
      </w:r>
    </w:p>
    <w:p w:rsidR="00000000" w:rsidDel="00000000" w:rsidP="00000000" w:rsidRDefault="00000000" w:rsidRPr="00000000" w14:paraId="00000052">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 acquisition: 10–30 sellers per month; prioritize export-ready manufacturers.</w:t>
      </w:r>
    </w:p>
    <w:p w:rsidR="00000000" w:rsidDel="00000000" w:rsidP="00000000" w:rsidRDefault="00000000" w:rsidRPr="00000000" w14:paraId="00000053">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Education &amp; positioning: communicate the RFQ-based model and first-mover advantage so sellers stay active.</w:t>
      </w:r>
    </w:p>
    <w:p w:rsidR="00000000" w:rsidDel="00000000" w:rsidP="00000000" w:rsidRDefault="00000000" w:rsidRPr="00000000" w14:paraId="00000054">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Two onboarding flows: Flow A (self-registration with referral code) and Flow B (agent-assisted with written authorization) — Chapter 5.</w:t>
      </w:r>
    </w:p>
    <w:p w:rsidR="00000000" w:rsidDel="00000000" w:rsidP="00000000" w:rsidRDefault="00000000" w:rsidRPr="00000000" w14:paraId="00000055">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 compliance: SDS, TDS, COA, business license, certifications, Tax ID — all required, valid, non-duplicated.</w:t>
      </w:r>
    </w:p>
    <w:p w:rsidR="00000000" w:rsidDel="00000000" w:rsidP="00000000" w:rsidRDefault="00000000" w:rsidRPr="00000000" w14:paraId="00000056">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Ethical conduct: no fake suppliers, no duplicate accounts — violations trigger commission cancellation and blacklisting.</w:t>
      </w:r>
    </w:p>
    <w:p w:rsidR="00000000" w:rsidDel="00000000" w:rsidP="00000000" w:rsidRDefault="00000000" w:rsidRPr="00000000" w14:paraId="00000057">
      <w:pPr>
        <w:widowControl w:val="1"/>
        <w:spacing w:after="160" w:lineRule="auto"/>
        <w:rPr>
          <w:rFonts w:ascii="Calibri" w:cs="Calibri" w:eastAsia="Calibri" w:hAnsi="Calibri"/>
          <w:sz w:val="20"/>
          <w:szCs w:val="20"/>
        </w:rPr>
      </w:pPr>
      <w:r w:rsidDel="00000000" w:rsidR="00000000" w:rsidRPr="00000000">
        <w:rPr>
          <w:rFonts w:ascii="Calibri" w:cs="Calibri" w:eastAsia="Calibri" w:hAnsi="Calibri"/>
          <w:i w:val="1"/>
          <w:iCs w:val="1"/>
          <w:color w:val="555555"/>
          <w:sz w:val="19"/>
          <w:szCs w:val="19"/>
          <w:rtl w:val="0"/>
        </w:rPr>
        <w:t xml:space="preserve">Note: Control point, verbatim: “Every seller onboarded via an agent must be traceable to an agent ID. The commission attribution mechanism is enforced via the agent &amp; seller mapping table” (Chapter 6).</w:t>
      </w:r>
      <w:r w:rsidDel="00000000" w:rsidR="00000000" w:rsidRPr="00000000">
        <w:rPr>
          <w:rtl w:val="0"/>
        </w:rPr>
      </w:r>
    </w:p>
    <w:p w:rsidR="00000000" w:rsidDel="00000000" w:rsidP="00000000" w:rsidRDefault="00000000" w:rsidRPr="00000000" w14:paraId="00000058">
      <w:pPr>
        <w:widowControl w:val="1"/>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widowControl w:val="1"/>
        <w:spacing w:after="140" w:before="300" w:lineRule="auto"/>
        <w:rPr>
          <w:rFonts w:ascii="Calibri" w:cs="Calibri" w:eastAsia="Calibri" w:hAnsi="Calibri"/>
          <w:color w:val="1f3864"/>
          <w:sz w:val="27"/>
          <w:szCs w:val="27"/>
        </w:rPr>
      </w:pPr>
      <w:r w:rsidDel="00000000" w:rsidR="00000000" w:rsidRPr="00000000">
        <w:rPr>
          <w:rFonts w:ascii="Calibri" w:cs="Calibri" w:eastAsia="Calibri" w:hAnsi="Calibri"/>
          <w:color w:val="1f3864"/>
          <w:sz w:val="27"/>
          <w:szCs w:val="27"/>
          <w:rtl w:val="0"/>
        </w:rPr>
        <w:t xml:space="preserve">2. Project Standards and Evaluation Criteria</w:t>
      </w:r>
    </w:p>
    <w:p w:rsidR="00000000" w:rsidDel="00000000" w:rsidP="00000000" w:rsidRDefault="00000000" w:rsidRPr="00000000" w14:paraId="0000005A">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chapter should be written using the following standards.</w:t>
      </w:r>
    </w:p>
    <w:p w:rsidR="00000000" w:rsidDel="00000000" w:rsidP="00000000" w:rsidRDefault="00000000" w:rsidRPr="00000000" w14:paraId="0000005B">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2.1 Business and System Design Must Both Be Present</w:t>
      </w:r>
    </w:p>
    <w:p w:rsidR="00000000" w:rsidDel="00000000" w:rsidP="00000000" w:rsidRDefault="00000000" w:rsidRPr="00000000" w14:paraId="0000005C">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not only explain what a feature does. Every important recommendation should answer:</w:t>
      </w:r>
    </w:p>
    <w:p w:rsidR="00000000" w:rsidDel="00000000" w:rsidP="00000000" w:rsidRDefault="00000000" w:rsidRPr="00000000" w14:paraId="0000005D">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business problem does it solve?</w:t>
      </w:r>
    </w:p>
    <w:p w:rsidR="00000000" w:rsidDel="00000000" w:rsidP="00000000" w:rsidRDefault="00000000" w:rsidRPr="00000000" w14:paraId="0000005E">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Who uses it?</w:t>
      </w:r>
    </w:p>
    <w:p w:rsidR="00000000" w:rsidDel="00000000" w:rsidP="00000000" w:rsidRDefault="00000000" w:rsidRPr="00000000" w14:paraId="0000005F">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action takes place?</w:t>
      </w:r>
    </w:p>
    <w:p w:rsidR="00000000" w:rsidDel="00000000" w:rsidP="00000000" w:rsidRDefault="00000000" w:rsidRPr="00000000" w14:paraId="00000060">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backend record is created or updated?</w:t>
      </w:r>
    </w:p>
    <w:p w:rsidR="00000000" w:rsidDel="00000000" w:rsidP="00000000" w:rsidRDefault="00000000" w:rsidRPr="00000000" w14:paraId="00000061">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evidence is required?</w:t>
      </w:r>
    </w:p>
    <w:p w:rsidR="00000000" w:rsidDel="00000000" w:rsidP="00000000" w:rsidRDefault="00000000" w:rsidRPr="00000000" w14:paraId="00000062">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Who may approve the action?</w:t>
      </w:r>
    </w:p>
    <w:p w:rsidR="00000000" w:rsidDel="00000000" w:rsidP="00000000" w:rsidRDefault="00000000" w:rsidRPr="00000000" w14:paraId="00000063">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happens if the process fails?</w:t>
      </w:r>
    </w:p>
    <w:p w:rsidR="00000000" w:rsidDel="00000000" w:rsidP="00000000" w:rsidRDefault="00000000" w:rsidRPr="00000000" w14:paraId="00000064">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it affect seller quality, seller tier, or commission?</w:t>
      </w:r>
    </w:p>
    <w:p w:rsidR="00000000" w:rsidDel="00000000" w:rsidP="00000000" w:rsidRDefault="00000000" w:rsidRPr="00000000" w14:paraId="00000065">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2.2 Current State Must Be Distinguished from Proposed Design</w:t>
      </w:r>
    </w:p>
    <w:p w:rsidR="00000000" w:rsidDel="00000000" w:rsidP="00000000" w:rsidRDefault="00000000" w:rsidRPr="00000000" w14:paraId="00000066">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the following labels consistently:</w:t>
      </w:r>
    </w:p>
    <w:p w:rsidR="00000000" w:rsidDel="00000000" w:rsidP="00000000" w:rsidRDefault="00000000" w:rsidRPr="00000000" w14:paraId="00000067">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As-Is: what currently exists or was observed in VTEX / the Trade Asia App / Marketplace / MDM.</w:t>
      </w:r>
    </w:p>
    <w:p w:rsidR="00000000" w:rsidDel="00000000" w:rsidP="00000000" w:rsidRDefault="00000000" w:rsidRPr="00000000" w14:paraId="00000068">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Gap: what is missing, inaccessible, unclear, or insufficient.</w:t>
      </w:r>
    </w:p>
    <w:p w:rsidR="00000000" w:rsidDel="00000000" w:rsidP="00000000" w:rsidRDefault="00000000" w:rsidRPr="00000000" w14:paraId="00000069">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To-Be: the proposed Agent Backend design.</w:t>
      </w:r>
    </w:p>
    <w:p w:rsidR="00000000" w:rsidDel="00000000" w:rsidP="00000000" w:rsidRDefault="00000000" w:rsidRPr="00000000" w14:paraId="0000006A">
      <w:pPr>
        <w:widowControl w:val="1"/>
        <w:spacing w:after="160" w:lineRule="auto"/>
        <w:rPr>
          <w:rFonts w:ascii="Calibri" w:cs="Calibri" w:eastAsia="Calibri" w:hAnsi="Calibri"/>
          <w:sz w:val="20"/>
          <w:szCs w:val="20"/>
        </w:rPr>
      </w:pPr>
      <w:r w:rsidDel="00000000" w:rsidR="00000000" w:rsidRPr="00000000">
        <w:rPr>
          <w:rFonts w:ascii="Calibri" w:cs="Calibri" w:eastAsia="Calibri" w:hAnsi="Calibri"/>
          <w:i w:val="1"/>
          <w:iCs w:val="1"/>
          <w:color w:val="555555"/>
          <w:sz w:val="19"/>
          <w:szCs w:val="19"/>
          <w:rtl w:val="0"/>
        </w:rPr>
        <w:t xml:space="preserve">Note: Do not present assumptions about the current VTEX system as confirmed facts. Where current functionality could not be validated because of HTTP 403, server errors, or restricted access, state that limitation clearly (see Section 3).</w:t>
      </w:r>
      <w:r w:rsidDel="00000000" w:rsidR="00000000" w:rsidRPr="00000000">
        <w:rPr>
          <w:rtl w:val="0"/>
        </w:rPr>
      </w:r>
    </w:p>
    <w:p w:rsidR="00000000" w:rsidDel="00000000" w:rsidP="00000000" w:rsidRDefault="00000000" w:rsidRPr="00000000" w14:paraId="0000006B">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2.3 Agent Performance Must Prioritize Quality</w:t>
      </w:r>
    </w:p>
    <w:p w:rsidR="00000000" w:rsidDel="00000000" w:rsidP="00000000" w:rsidRDefault="00000000" w:rsidRPr="00000000" w14:paraId="0000006C">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not measure agents only by the number of sellers registered. Agent performance should also consider:</w:t>
      </w:r>
    </w:p>
    <w:p w:rsidR="00000000" w:rsidDel="00000000" w:rsidP="00000000" w:rsidRDefault="00000000" w:rsidRPr="00000000" w14:paraId="0000006D">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Qualified seller rate.</w:t>
      </w:r>
    </w:p>
    <w:p w:rsidR="00000000" w:rsidDel="00000000" w:rsidP="00000000" w:rsidRDefault="00000000" w:rsidRPr="00000000" w14:paraId="0000006E">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Registration completion.</w:t>
      </w:r>
    </w:p>
    <w:p w:rsidR="00000000" w:rsidDel="00000000" w:rsidP="00000000" w:rsidRDefault="00000000" w:rsidRPr="00000000" w14:paraId="0000006F">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 completeness.</w:t>
      </w:r>
    </w:p>
    <w:p w:rsidR="00000000" w:rsidDel="00000000" w:rsidP="00000000" w:rsidRDefault="00000000" w:rsidRPr="00000000" w14:paraId="00000070">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KYC pass rate.</w:t>
      </w:r>
    </w:p>
    <w:p w:rsidR="00000000" w:rsidDel="00000000" w:rsidP="00000000" w:rsidRDefault="00000000" w:rsidRPr="00000000" w14:paraId="00000071">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Storefront readiness.</w:t>
      </w:r>
    </w:p>
    <w:p w:rsidR="00000000" w:rsidDel="00000000" w:rsidP="00000000" w:rsidRDefault="00000000" w:rsidRPr="00000000" w14:paraId="00000072">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 activation.</w:t>
      </w:r>
    </w:p>
    <w:p w:rsidR="00000000" w:rsidDel="00000000" w:rsidP="00000000" w:rsidRDefault="00000000" w:rsidRPr="00000000" w14:paraId="00000073">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 responsiveness.</w:t>
      </w:r>
    </w:p>
    <w:p w:rsidR="00000000" w:rsidDel="00000000" w:rsidP="00000000" w:rsidRDefault="00000000" w:rsidRPr="00000000" w14:paraId="00000074">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 quality score.</w:t>
      </w:r>
    </w:p>
    <w:p w:rsidR="00000000" w:rsidDel="00000000" w:rsidP="00000000" w:rsidRDefault="00000000" w:rsidRPr="00000000" w14:paraId="00000075">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Tier commitment.</w:t>
      </w:r>
    </w:p>
    <w:p w:rsidR="00000000" w:rsidDel="00000000" w:rsidP="00000000" w:rsidRDefault="00000000" w:rsidRPr="00000000" w14:paraId="00000076">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Retention or renewal.</w:t>
      </w:r>
    </w:p>
    <w:p w:rsidR="00000000" w:rsidDel="00000000" w:rsidP="00000000" w:rsidRDefault="00000000" w:rsidRPr="00000000" w14:paraId="00000077">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Duplicate or fraud rate.</w:t>
      </w:r>
    </w:p>
    <w:p w:rsidR="00000000" w:rsidDel="00000000" w:rsidP="00000000" w:rsidRDefault="00000000" w:rsidRPr="00000000" w14:paraId="00000078">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2.4 Every Status Must Have Clear Rules</w:t>
      </w:r>
    </w:p>
    <w:p w:rsidR="00000000" w:rsidDel="00000000" w:rsidP="00000000" w:rsidRDefault="00000000" w:rsidRPr="00000000" w14:paraId="00000079">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proposed status must define:</w:t>
      </w:r>
    </w:p>
    <w:p w:rsidR="00000000" w:rsidDel="00000000" w:rsidP="00000000" w:rsidRDefault="00000000" w:rsidRPr="00000000" w14:paraId="0000007A">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Entry criteria.</w:t>
      </w:r>
    </w:p>
    <w:p w:rsidR="00000000" w:rsidDel="00000000" w:rsidP="00000000" w:rsidRDefault="00000000" w:rsidRPr="00000000" w14:paraId="0000007B">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Responsible role.</w:t>
      </w:r>
    </w:p>
    <w:p w:rsidR="00000000" w:rsidDel="00000000" w:rsidP="00000000" w:rsidRDefault="00000000" w:rsidRPr="00000000" w14:paraId="0000007C">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Required evidence.</w:t>
      </w:r>
    </w:p>
    <w:p w:rsidR="00000000" w:rsidDel="00000000" w:rsidP="00000000" w:rsidRDefault="00000000" w:rsidRPr="00000000" w14:paraId="0000007D">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Allowed next status.</w:t>
      </w:r>
    </w:p>
    <w:p w:rsidR="00000000" w:rsidDel="00000000" w:rsidP="00000000" w:rsidRDefault="00000000" w:rsidRPr="00000000" w14:paraId="0000007E">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Exit criteria.</w:t>
      </w:r>
    </w:p>
    <w:p w:rsidR="00000000" w:rsidDel="00000000" w:rsidP="00000000" w:rsidRDefault="00000000" w:rsidRPr="00000000" w14:paraId="0000007F">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SLA or expected completion period.</w:t>
      </w:r>
    </w:p>
    <w:p w:rsidR="00000000" w:rsidDel="00000000" w:rsidP="00000000" w:rsidRDefault="00000000" w:rsidRPr="00000000" w14:paraId="00000080">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Failure or escalation route.</w:t>
      </w:r>
    </w:p>
    <w:p w:rsidR="00000000" w:rsidDel="00000000" w:rsidP="00000000" w:rsidRDefault="00000000" w:rsidRPr="00000000" w14:paraId="00000081">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2.5 Every Commission Must Be Evidence-Based</w:t>
      </w:r>
    </w:p>
    <w:p w:rsidR="00000000" w:rsidDel="00000000" w:rsidP="00000000" w:rsidRDefault="00000000" w:rsidRPr="00000000" w14:paraId="00000082">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Commission must not be generated only because an agent claims a seller. Each commission component must have:</w:t>
      </w:r>
    </w:p>
    <w:p w:rsidR="00000000" w:rsidDel="00000000" w:rsidP="00000000" w:rsidRDefault="00000000" w:rsidRPr="00000000" w14:paraId="00000083">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Trigger.</w:t>
      </w:r>
    </w:p>
    <w:p w:rsidR="00000000" w:rsidDel="00000000" w:rsidP="00000000" w:rsidRDefault="00000000" w:rsidRPr="00000000" w14:paraId="00000084">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Supporting evidence.</w:t>
      </w:r>
    </w:p>
    <w:p w:rsidR="00000000" w:rsidDel="00000000" w:rsidP="00000000" w:rsidRDefault="00000000" w:rsidRPr="00000000" w14:paraId="00000085">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Calculation rule.</w:t>
      </w:r>
    </w:p>
    <w:p w:rsidR="00000000" w:rsidDel="00000000" w:rsidP="00000000" w:rsidRDefault="00000000" w:rsidRPr="00000000" w14:paraId="00000086">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Approval owner.</w:t>
      </w:r>
    </w:p>
    <w:p w:rsidR="00000000" w:rsidDel="00000000" w:rsidP="00000000" w:rsidRDefault="00000000" w:rsidRPr="00000000" w14:paraId="00000087">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w:t>
      </w:r>
    </w:p>
    <w:p w:rsidR="00000000" w:rsidDel="00000000" w:rsidP="00000000" w:rsidRDefault="00000000" w:rsidRPr="00000000" w14:paraId="00000088">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Hold condition.</w:t>
      </w:r>
    </w:p>
    <w:p w:rsidR="00000000" w:rsidDel="00000000" w:rsidP="00000000" w:rsidRDefault="00000000" w:rsidRPr="00000000" w14:paraId="00000089">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Cancellation or reversal condition.</w:t>
      </w:r>
    </w:p>
    <w:p w:rsidR="00000000" w:rsidDel="00000000" w:rsidP="00000000" w:rsidRDefault="00000000" w:rsidRPr="00000000" w14:paraId="0000008A">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Audit record.</w:t>
      </w:r>
    </w:p>
    <w:p w:rsidR="00000000" w:rsidDel="00000000" w:rsidP="00000000" w:rsidRDefault="00000000" w:rsidRPr="00000000" w14:paraId="0000008B">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2.6 Every Sensitive Action Must Have an Owner</w:t>
      </w:r>
    </w:p>
    <w:p w:rsidR="00000000" w:rsidDel="00000000" w:rsidP="00000000" w:rsidRDefault="00000000" w:rsidRPr="00000000" w14:paraId="0000008C">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Sensitive actions include:</w:t>
      </w:r>
    </w:p>
    <w:p w:rsidR="00000000" w:rsidDel="00000000" w:rsidP="00000000" w:rsidRDefault="00000000" w:rsidRPr="00000000" w14:paraId="0000008D">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Activating an agent.</w:t>
      </w:r>
    </w:p>
    <w:p w:rsidR="00000000" w:rsidDel="00000000" w:rsidP="00000000" w:rsidRDefault="00000000" w:rsidRPr="00000000" w14:paraId="0000008E">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Approving KYC.</w:t>
      </w:r>
    </w:p>
    <w:p w:rsidR="00000000" w:rsidDel="00000000" w:rsidP="00000000" w:rsidRDefault="00000000" w:rsidRPr="00000000" w14:paraId="0000008F">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Changing seller tier.</w:t>
      </w:r>
    </w:p>
    <w:p w:rsidR="00000000" w:rsidDel="00000000" w:rsidP="00000000" w:rsidRDefault="00000000" w:rsidRPr="00000000" w14:paraId="00000090">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Creating or revoking attribution.</w:t>
      </w:r>
    </w:p>
    <w:p w:rsidR="00000000" w:rsidDel="00000000" w:rsidP="00000000" w:rsidRDefault="00000000" w:rsidRPr="00000000" w14:paraId="00000091">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Reassigning a seller.</w:t>
      </w:r>
    </w:p>
    <w:p w:rsidR="00000000" w:rsidDel="00000000" w:rsidP="00000000" w:rsidRDefault="00000000" w:rsidRPr="00000000" w14:paraId="00000092">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Approving commission.</w:t>
      </w:r>
    </w:p>
    <w:p w:rsidR="00000000" w:rsidDel="00000000" w:rsidP="00000000" w:rsidRDefault="00000000" w:rsidRPr="00000000" w14:paraId="00000093">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Changing bank details.</w:t>
      </w:r>
    </w:p>
    <w:p w:rsidR="00000000" w:rsidDel="00000000" w:rsidP="00000000" w:rsidRDefault="00000000" w:rsidRPr="00000000" w14:paraId="00000094">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Viewing legal documents.</w:t>
      </w:r>
    </w:p>
    <w:p w:rsidR="00000000" w:rsidDel="00000000" w:rsidP="00000000" w:rsidRDefault="00000000" w:rsidRPr="00000000" w14:paraId="00000095">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Suspending an agent or seller.</w:t>
      </w:r>
    </w:p>
    <w:p w:rsidR="00000000" w:rsidDel="00000000" w:rsidP="00000000" w:rsidRDefault="00000000" w:rsidRPr="00000000" w14:paraId="00000096">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2.7 No Unsupported Claims</w:t>
      </w:r>
    </w:p>
    <w:p w:rsidR="00000000" w:rsidDel="00000000" w:rsidP="00000000" w:rsidRDefault="00000000" w:rsidRPr="00000000" w14:paraId="00000097">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Where the briefing leaves a field marked “???”, the team must design and justify the answer. The team may propose ideas beyond the briefing, but they must be labeled “Team-Proposed Enhancement” so reviewers can tell official requirements apart from group ideas.</w:t>
      </w:r>
    </w:p>
    <w:p w:rsidR="00000000" w:rsidDel="00000000" w:rsidP="00000000" w:rsidRDefault="00000000" w:rsidRPr="00000000" w14:paraId="00000098">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2.8 Design Must Avoid Known Failure Patterns</w:t>
      </w:r>
    </w:p>
    <w:p w:rsidR="00000000" w:rsidDel="00000000" w:rsidP="00000000" w:rsidRDefault="00000000" w:rsidRPr="00000000" w14:paraId="00000099">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Kickoff deck names four failure patterns that have sunk past submissions. Treat these as hard fails, not style notes:</w:t>
      </w:r>
    </w:p>
    <w:p w:rsidR="00000000" w:rsidDel="00000000" w:rsidP="00000000" w:rsidRDefault="00000000" w:rsidRPr="00000000" w14:paraId="0000009A">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Inventing a generic agent model — roles not defined in the source documents.</w:t>
      </w:r>
    </w:p>
    <w:p w:rsidR="00000000" w:rsidDel="00000000" w:rsidP="00000000" w:rsidRDefault="00000000" w:rsidRPr="00000000" w14:paraId="0000009B">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Ignoring backend constraints — describing agents as freely able to send quotes or approve commissions.</w:t>
      </w:r>
    </w:p>
    <w:p w:rsidR="00000000" w:rsidDel="00000000" w:rsidP="00000000" w:rsidRDefault="00000000" w:rsidRPr="00000000" w14:paraId="0000009C">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Disconnecting the design from the RFQ flow — presenting agents as a standalone supplier-management function.</w:t>
      </w:r>
    </w:p>
    <w:p w:rsidR="00000000" w:rsidDel="00000000" w:rsidP="00000000" w:rsidRDefault="00000000" w:rsidRPr="00000000" w14:paraId="0000009D">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Assigning unrealistic permissions — “agents finalize deals,” “agents approve their own commissions,” “agents see all sellers.”</w:t>
      </w:r>
    </w:p>
    <w:p w:rsidR="00000000" w:rsidDel="00000000" w:rsidP="00000000" w:rsidRDefault="00000000" w:rsidRPr="00000000" w14:paraId="0000009E">
      <w:pPr>
        <w:widowControl w:val="1"/>
        <w:spacing w:after="160" w:lineRule="auto"/>
        <w:rPr>
          <w:rFonts w:ascii="Calibri" w:cs="Calibri" w:eastAsia="Calibri" w:hAnsi="Calibri"/>
          <w:sz w:val="20"/>
          <w:szCs w:val="20"/>
        </w:rPr>
      </w:pPr>
      <w:r w:rsidDel="00000000" w:rsidR="00000000" w:rsidRPr="00000000">
        <w:rPr>
          <w:rFonts w:ascii="Calibri" w:cs="Calibri" w:eastAsia="Calibri" w:hAnsi="Calibri"/>
          <w:i w:val="1"/>
          <w:iCs w:val="1"/>
          <w:color w:val="555555"/>
          <w:sz w:val="19"/>
          <w:szCs w:val="19"/>
          <w:rtl w:val="0"/>
        </w:rPr>
        <w:t xml:space="preserve">Note: “What Defines a Strong Agent System Design” (Kickoff deck) must all be demonstrable: all 6 roles with defined KPIs and no additions/omissions; both onboarding flows with backend implications; agent_seller_mapping as the security and commission-attribution architecture; Tier 1/Tier 2 RBAC; the mandatory seller-approval gate; and a commission lifecycle of Pending → Approved → Paid triggered by the OMS, not the agent.</w:t>
      </w:r>
      <w:r w:rsidDel="00000000" w:rsidR="00000000" w:rsidRPr="00000000">
        <w:rPr>
          <w:rtl w:val="0"/>
        </w:rPr>
      </w:r>
    </w:p>
    <w:p w:rsidR="00000000" w:rsidDel="00000000" w:rsidP="00000000" w:rsidRDefault="00000000" w:rsidRPr="00000000" w14:paraId="0000009F">
      <w:pPr>
        <w:widowControl w:val="1"/>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widowControl w:val="1"/>
        <w:spacing w:after="140" w:before="300" w:lineRule="auto"/>
        <w:rPr>
          <w:rFonts w:ascii="Calibri" w:cs="Calibri" w:eastAsia="Calibri" w:hAnsi="Calibri"/>
          <w:color w:val="1f3864"/>
          <w:sz w:val="27"/>
          <w:szCs w:val="27"/>
        </w:rPr>
      </w:pPr>
      <w:r w:rsidDel="00000000" w:rsidR="00000000" w:rsidRPr="00000000">
        <w:rPr>
          <w:rFonts w:ascii="Calibri" w:cs="Calibri" w:eastAsia="Calibri" w:hAnsi="Calibri"/>
          <w:color w:val="1f3864"/>
          <w:sz w:val="27"/>
          <w:szCs w:val="27"/>
          <w:rtl w:val="0"/>
        </w:rPr>
        <w:t xml:space="preserve">3. Current-State VTEX / Trade Asia App / Marketplace / MDM Review</w:t>
      </w:r>
    </w:p>
    <w:p w:rsidR="00000000" w:rsidDel="00000000" w:rsidP="00000000" w:rsidRDefault="00000000" w:rsidRPr="00000000" w14:paraId="000000A1">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Reviewed 22 July 2026 under the team's Academy admin account, with a second pass adding the Marketplace and MDM modules. Findings below are labeled As-Is (observed) and Gap (missing/blocked) per the standard in Section 2.2 — nothing here should be read as a confirmed fact about how the production system behaves for other user roles.</w:t>
      </w:r>
    </w:p>
    <w:p w:rsidR="00000000" w:rsidDel="00000000" w:rsidP="00000000" w:rsidRDefault="00000000" w:rsidRPr="00000000" w14:paraId="000000A2">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3.1 Modules Reviewed</w:t>
      </w:r>
    </w:p>
    <w:p w:rsidR="00000000" w:rsidDel="00000000" w:rsidP="00000000" w:rsidRDefault="00000000" w:rsidRPr="00000000" w14:paraId="000000A3">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Trade Asia App (custom): Seller Applications, Agent Management, Quotes Requests (RFQ Requests), Quotes &amp; Freight (Freight Agent Requests), Agent Sellers.</w:t>
      </w:r>
    </w:p>
    <w:p w:rsidR="00000000" w:rsidDel="00000000" w:rsidP="00000000" w:rsidRDefault="00000000" w:rsidRPr="00000000" w14:paraId="000000A4">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B2B Organizations &amp; Cost Centers: Organizations, Organization Requests, Settings (this section appears twice in the sidebar under slightly different groupings — a minor navigation inconsistency worth flagging, not a data difference).</w:t>
      </w:r>
    </w:p>
    <w:p w:rsidR="00000000" w:rsidDel="00000000" w:rsidP="00000000" w:rsidRDefault="00000000" w:rsidRPr="00000000" w14:paraId="000000A5">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Marketplace (native VTEX multi-seller layer): Store Profile, Sellers &gt; Catalog Mapping, SKU Bindings, Seller Invite, Management, Offer Quality, Received SKUs, Find Sellers, Offer Status, Marketplaces and Integrations.</w:t>
      </w:r>
    </w:p>
    <w:p w:rsidR="00000000" w:rsidDel="00000000" w:rsidP="00000000" w:rsidRDefault="00000000" w:rsidRPr="00000000" w14:paraId="000000A6">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MDM (external connector): Products, Documents, Settings — synced from an outside system called ChemTradeAsia MDM.</w:t>
      </w:r>
    </w:p>
    <w:p w:rsidR="00000000" w:rsidDel="00000000" w:rsidP="00000000" w:rsidRDefault="00000000" w:rsidRPr="00000000" w14:paraId="000000A7">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Other: Audit, My Agencies, RFQ Requests, Storefront Permissions.</w:t>
      </w:r>
    </w:p>
    <w:p w:rsidR="00000000" w:rsidDel="00000000" w:rsidP="00000000" w:rsidRDefault="00000000" w:rsidRPr="00000000" w14:paraId="000000A8">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Important finding, reconfirmed and now sharper with three modules instead of one: not every feature using the words agent, seller, or organization serves the same purpose. At least five distinct concepts exist and must not be mixed when designing roles, permissions, KPIs, or commission:</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0A9">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Concept</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0AA">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What It Actually Is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A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 Onboarding Agent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Recruits and helps suppliers get onboarded — this module's actual scope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A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Freight Agent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Handles freight/logistics requests, a separate operational role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A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Sales Roles (Storefront Permissions)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B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Sales Admin, Sales Manager, Sales Representative — deal-closing/quotation roles for buyer-side sales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B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VTEX Partner Agency (My Agencies)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B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An external partner agency handling implementation, marketing, integration, or store management — unrelated to seller onboarding</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B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Marketplace Seller (native VTEX)</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B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 seller already technically integrated via VTEX Seller Portal, appearing in Catalog Mapping and SKU Bindings — the operational layer a Seller Application should graduate into, not a synonym for it</w:t>
            </w:r>
            <w:r w:rsidDel="00000000" w:rsidR="00000000" w:rsidRPr="00000000">
              <w:rPr>
                <w:rtl w:val="0"/>
              </w:rPr>
            </w:r>
          </w:p>
        </w:tc>
      </w:tr>
    </w:tbl>
    <w:p w:rsidR="00000000" w:rsidDel="00000000" w:rsidP="00000000" w:rsidRDefault="00000000" w:rsidRPr="00000000" w14:paraId="000000B5">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3.2 Agent Management — Current Findings</w:t>
      </w:r>
    </w:p>
    <w:p w:rsidR="00000000" w:rsidDel="00000000" w:rsidP="00000000" w:rsidRDefault="00000000" w:rsidRPr="00000000" w14:paraId="000000B6">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As-Is: the list page offers search (name/email/phone), status filter, sort, and a Create New Agent action. Visible columns: Name, Email, Phone, Country, Industry, Status, Created Date. Real records observed include three separate entries for “Umaima Asad” with near-identical emails (umaima.asad_13@…, umaima.asad+11@…, umaima.asad+12@…nestosh) — one active, two pending — plus two “NESTOSH (Pvt)Ltd” entries, a “Jane Smith,” and a “Bob Wilson.” Country and Industry show N/A on every record.</w:t>
      </w:r>
    </w:p>
    <w:p w:rsidR="00000000" w:rsidDel="00000000" w:rsidP="00000000" w:rsidRDefault="00000000" w:rsidRPr="00000000" w14:paraId="000000B7">
      <w:pPr>
        <w:widowControl w:val="1"/>
        <w:spacing w:after="160" w:lineRule="auto"/>
        <w:rPr>
          <w:rFonts w:ascii="Calibri" w:cs="Calibri" w:eastAsia="Calibri" w:hAnsi="Calibri"/>
          <w:sz w:val="20"/>
          <w:szCs w:val="20"/>
        </w:rPr>
      </w:pPr>
      <w:r w:rsidDel="00000000" w:rsidR="00000000" w:rsidRPr="00000000">
        <w:rPr>
          <w:rFonts w:ascii="Calibri" w:cs="Calibri" w:eastAsia="Calibri" w:hAnsi="Calibri"/>
          <w:i w:val="1"/>
          <w:iCs w:val="1"/>
          <w:color w:val="555555"/>
          <w:sz w:val="19"/>
          <w:szCs w:val="19"/>
          <w:rtl w:val="0"/>
        </w:rPr>
        <w:t xml:space="preserve">Note: This is concrete, not hypothetical: the same person testing the form multiple times is already visible in the data. It directly supports the duplicate-agent failure scenario in Chapter 12 and the data-quality gap named below — use this as the worked example rather than inventing a fictional one.</w:t>
      </w:r>
      <w:r w:rsidDel="00000000" w:rsidR="00000000" w:rsidRPr="00000000">
        <w:rPr>
          <w:rtl w:val="0"/>
        </w:rPr>
      </w:r>
    </w:p>
    <w:p w:rsidR="00000000" w:rsidDel="00000000" w:rsidP="00000000" w:rsidRDefault="00000000" w:rsidRPr="00000000" w14:paraId="000000B8">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Create New Agent form collects three groups: Personal Information (First/Last Name, Email, Phone, Nationality), Professional Information (Language Proficiency, Previous Experience, Industry Knowledge), and Bank &amp; Payment Information (Bank Name, Account Holder, Account Number, SWIFT/BIC Code, Payment Method, Tax ID). The agent detail page adds a Status Information block and a Registered Sellers (0) section. The confirmed activation flow: Agent Created → Pending → Admin activates agent → Active → Admin may deactivate agent.</w:t>
      </w:r>
    </w:p>
    <w:p w:rsidR="00000000" w:rsidDel="00000000" w:rsidP="00000000" w:rsidRDefault="00000000" w:rsidRPr="00000000" w14:paraId="000000B9">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Current Gaps</w:t>
      </w:r>
      <w:r w:rsidDel="00000000" w:rsidR="00000000" w:rsidRPr="00000000">
        <w:rPr>
          <w:rtl w:val="0"/>
        </w:rPr>
      </w:r>
    </w:p>
    <w:p w:rsidR="00000000" w:rsidDel="00000000" w:rsidP="00000000" w:rsidRDefault="00000000" w:rsidRPr="00000000" w14:paraId="000000BA">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invite-link / OTP / JWT-token step visible — agents appear to be created directly via an admin-filled form, not through the Kickoff's invite-only flow (Chapter 3).</w:t>
      </w:r>
    </w:p>
    <w:p w:rsidR="00000000" w:rsidDel="00000000" w:rsidP="00000000" w:rsidRDefault="00000000" w:rsidRPr="00000000" w14:paraId="000000BB">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contract acknowledgment step (Commission Agreement, NDA, Terms of Service) visible before activation.</w:t>
      </w:r>
    </w:p>
    <w:p w:rsidR="00000000" w:rsidDel="00000000" w:rsidP="00000000" w:rsidRDefault="00000000" w:rsidRPr="00000000" w14:paraId="000000BC">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Agent function/role assignment, supervisor, territory/region, KPI, qualification checklist, approval notes, status history, risk score, commission scheme, payment-verification status, and maker-checker activation are all absent.</w:t>
      </w:r>
    </w:p>
    <w:p w:rsidR="00000000" w:rsidDel="00000000" w:rsidP="00000000" w:rsidRDefault="00000000" w:rsidRPr="00000000" w14:paraId="000000BD">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3.3 Seller Applications — Current Findings</w:t>
      </w:r>
    </w:p>
    <w:p w:rsidR="00000000" w:rsidDel="00000000" w:rsidP="00000000" w:rsidRDefault="00000000" w:rsidRPr="00000000" w14:paraId="000000BE">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As-Is: the list shows Company Name, Trading Name, Email, Country, Status, Created At, with search and a status filter offering Pending, Under Review, Approved, Rejected, Active, and Suspended. Real records observed span three statuses: Pending (“Pass 12,” “Carol Becker,” “zarrar/hukk,” “Avram Garcia,pvt,” “Test”), Approved (“Dev”), and Rejected (“zarrar/ajaj”). Under Review, Active, and Suspended had no visible records, so the full lifecycle is designed but its real transition logic could not be confirmed. Countries shown (Afghanistan, Germany, Oman, US) alongside company names like “Test” and “zarrar” again point to unnormalized test data.</w:t>
      </w:r>
    </w:p>
    <w:p w:rsidR="00000000" w:rsidDel="00000000" w:rsidP="00000000" w:rsidRDefault="00000000" w:rsidRPr="00000000" w14:paraId="000000BF">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Access limitation: opening an individual seller application returns HTTP 403. As a result, the following could not be validated: legal documents, the detailed KYC workflow, approval/rejection actions, rejection or suspension reason, assigned reviewer, agent attribution, status history, and any storefront-readiness requirement tied to approval.</w:t>
      </w:r>
    </w:p>
    <w:p w:rsidR="00000000" w:rsidDel="00000000" w:rsidP="00000000" w:rsidRDefault="00000000" w:rsidRPr="00000000" w14:paraId="000000C0">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List-Level Gaps</w:t>
      </w:r>
      <w:r w:rsidDel="00000000" w:rsidR="00000000" w:rsidRPr="00000000">
        <w:rPr>
          <w:rtl w:val="0"/>
        </w:rPr>
      </w:r>
    </w:p>
    <w:p w:rsidR="00000000" w:rsidDel="00000000" w:rsidP="00000000" w:rsidRDefault="00000000" w:rsidRPr="00000000" w14:paraId="000000C1">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Agent or referral source.</w:t>
      </w:r>
    </w:p>
    <w:p w:rsidR="00000000" w:rsidDel="00000000" w:rsidP="00000000" w:rsidRDefault="00000000" w:rsidRPr="00000000" w14:paraId="000000C2">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 type.</w:t>
      </w:r>
    </w:p>
    <w:p w:rsidR="00000000" w:rsidDel="00000000" w:rsidP="00000000" w:rsidRDefault="00000000" w:rsidRPr="00000000" w14:paraId="000000C3">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relevance.</w:t>
      </w:r>
    </w:p>
    <w:p w:rsidR="00000000" w:rsidDel="00000000" w:rsidP="00000000" w:rsidRDefault="00000000" w:rsidRPr="00000000" w14:paraId="000000C4">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Export readiness.</w:t>
      </w:r>
    </w:p>
    <w:p w:rsidR="00000000" w:rsidDel="00000000" w:rsidP="00000000" w:rsidRDefault="00000000" w:rsidRPr="00000000" w14:paraId="000000C5">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 progress.</w:t>
      </w:r>
    </w:p>
    <w:p w:rsidR="00000000" w:rsidDel="00000000" w:rsidP="00000000" w:rsidRDefault="00000000" w:rsidRPr="00000000" w14:paraId="000000C6">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KYC status.</w:t>
      </w:r>
    </w:p>
    <w:p w:rsidR="00000000" w:rsidDel="00000000" w:rsidP="00000000" w:rsidRDefault="00000000" w:rsidRPr="00000000" w14:paraId="000000C7">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 quality score.</w:t>
      </w:r>
    </w:p>
    <w:p w:rsidR="00000000" w:rsidDel="00000000" w:rsidP="00000000" w:rsidRDefault="00000000" w:rsidRPr="00000000" w14:paraId="000000C8">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Risk flag.</w:t>
      </w:r>
    </w:p>
    <w:p w:rsidR="00000000" w:rsidDel="00000000" w:rsidP="00000000" w:rsidRDefault="00000000" w:rsidRPr="00000000" w14:paraId="000000C9">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Assigned reviewer.</w:t>
      </w:r>
    </w:p>
    <w:p w:rsidR="00000000" w:rsidDel="00000000" w:rsidP="00000000" w:rsidRDefault="00000000" w:rsidRPr="00000000" w14:paraId="000000CA">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Storefront readiness.</w:t>
      </w:r>
    </w:p>
    <w:p w:rsidR="00000000" w:rsidDel="00000000" w:rsidP="00000000" w:rsidRDefault="00000000" w:rsidRPr="00000000" w14:paraId="000000CB">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Tier potential.</w:t>
      </w:r>
    </w:p>
    <w:p w:rsidR="00000000" w:rsidDel="00000000" w:rsidP="00000000" w:rsidRDefault="00000000" w:rsidRPr="00000000" w14:paraId="000000CC">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SLA or time held at current status.</w:t>
      </w:r>
    </w:p>
    <w:p w:rsidR="00000000" w:rsidDel="00000000" w:rsidP="00000000" w:rsidRDefault="00000000" w:rsidRPr="00000000" w14:paraId="000000CD">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3.4 Agent Sellers — Current Findings (updated: confirmed root cause)</w:t>
      </w:r>
    </w:p>
    <w:p w:rsidR="00000000" w:rsidDel="00000000" w:rsidP="00000000" w:rsidRDefault="00000000" w:rsidRPr="00000000" w14:paraId="000000CE">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module — which should hold the actual agent-seller mapping — exists in the Trade Asia App menu, but the correct route now returns a specific, reproducible error rather than a generic one:</w:t>
      </w:r>
    </w:p>
    <w:p w:rsidR="00000000" w:rsidDel="00000000" w:rsidP="00000000" w:rsidRDefault="00000000" w:rsidRPr="00000000" w14:paraId="000000CF">
      <w:pPr>
        <w:widowControl w:val="1"/>
        <w:spacing w:after="160" w:lineRule="auto"/>
        <w:rPr>
          <w:rFonts w:ascii="Calibri" w:cs="Calibri" w:eastAsia="Calibri" w:hAnsi="Calibri"/>
          <w:sz w:val="20"/>
          <w:szCs w:val="20"/>
        </w:rPr>
      </w:pPr>
      <w:r w:rsidDel="00000000" w:rsidR="00000000" w:rsidRPr="00000000">
        <w:rPr>
          <w:rFonts w:ascii="Calibri" w:cs="Calibri" w:eastAsia="Calibri" w:hAnsi="Calibri"/>
          <w:i w:val="1"/>
          <w:iCs w:val="1"/>
          <w:sz w:val="18"/>
          <w:szCs w:val="18"/>
          <w:rtl w:val="0"/>
        </w:rPr>
        <w:t xml:space="preserve">{"code":"GenericError","message":"The Regex engine has timed out while trying to match a pattern to an input string. This can occur for many reasons, including very large inputs or excessive backtracking caused by nested quantifiers, back-references and other factors.","source":"System.Text.RegularExpressions", "requestId":"886843bd6c7143cba62b8b66l6d28d56b"}</w:t>
      </w:r>
      <w:r w:rsidDel="00000000" w:rsidR="00000000" w:rsidRPr="00000000">
        <w:rPr>
          <w:rtl w:val="0"/>
        </w:rPr>
      </w:r>
    </w:p>
    <w:p w:rsidR="00000000" w:rsidDel="00000000" w:rsidP="00000000" w:rsidRDefault="00000000" w:rsidRPr="00000000" w14:paraId="000000D0">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is a confirmed .NET regex-timeout exception — evidence of an actual backend defect (an inefficient or badly constructed regular expression somewhere in the module's validation or search logic), not merely an access-control gate. This refines the earlier finding: the cause is no longer “unclear,” it is a specific bug that should be logged as a priority defect alongside the design work, since the Agent Backend cannot safely build on top of a module that fails outright.</w:t>
      </w:r>
    </w:p>
    <w:p w:rsidR="00000000" w:rsidDel="00000000" w:rsidP="00000000" w:rsidRDefault="00000000" w:rsidRPr="00000000" w14:paraId="000000D1">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direct result, the following remain unknown: attribution source, referral code, mapping date, mapping status, assigned-by information, mapping scope, reassignment flow, revocation flow, and agent-ownership dispute handling — all of which are core requirements of the official brief.</w:t>
      </w:r>
    </w:p>
    <w:p w:rsidR="00000000" w:rsidDel="00000000" w:rsidP="00000000" w:rsidRDefault="00000000" w:rsidRPr="00000000" w14:paraId="000000D2">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3.5 Storefront Permissions — Current Findings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080"/>
        <w:gridCol w:w="3080"/>
        <w:tblGridChange w:id="0">
          <w:tblGrid>
            <w:gridCol w:w="3200"/>
            <w:gridCol w:w="3080"/>
            <w:gridCol w:w="308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0D3">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Role</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0D4">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Category Code</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0D5">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Hierarchy</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D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Store Admin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D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store-admin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D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Full access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D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Sales Admin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D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sales-admin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D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Sales Admin → Sales Manager → Sales Representative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D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Sales Manager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D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sales-manager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D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Manages quotation, sales, and users within scope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D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Sales Representative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E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sales-representative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E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Narrowest sales-side access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E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Organization Admin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E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customer-admin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E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Customer Admin → Customer Approver → Customer Buyer</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E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Organization Approver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E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customer-approver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E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Approves within own organization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E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Organization Buyer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E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customer-buyer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E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Buyer-side access only</w:t>
            </w:r>
            <w:r w:rsidDel="00000000" w:rsidR="00000000" w:rsidRPr="00000000">
              <w:rPr>
                <w:rtl w:val="0"/>
              </w:rPr>
            </w:r>
          </w:p>
        </w:tc>
      </w:tr>
    </w:tbl>
    <w:p w:rsidR="00000000" w:rsidDel="00000000" w:rsidP="00000000" w:rsidRDefault="00000000" w:rsidRPr="00000000" w14:paraId="000000EB">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dedicated role exists for Seller Onboarding Agent, Agent Supervisor, Compliance Reviewer, Seller Activation Admin, or Commission Approver/Finance Officer, and none of the existing roles is a safe substitute (Sales Representative implies deal-closing sales; Organization Admin implies buyer-org ownership; Store Admin is too broad; Customer Buyer is a buyer). The proposed Agent Backend needs its own purpose-built roles and the Tier 1/Tier 2 split (Chapter 11).</w:t>
      </w:r>
    </w:p>
    <w:p w:rsidR="00000000" w:rsidDel="00000000" w:rsidP="00000000" w:rsidRDefault="00000000" w:rsidRPr="00000000" w14:paraId="000000EC">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3.6 RBAC Evidence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760"/>
        <w:tblGridChange w:id="0">
          <w:tblGrid>
            <w:gridCol w:w="2400"/>
            <w:gridCol w:w="3200"/>
            <w:gridCol w:w="376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0ED">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Layer</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0EE">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Example Observed</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0EF">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What It Means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F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Page-level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Orders module returned “Error 403 — You don't have access to this page”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Logged in, but no permission to open the resource at all</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F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Record-level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 Applications list opens; individual record returns HTTP 403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List visibility and detail visibility are separate permissions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F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Data/API-level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Organization Details &gt; Sellers tab opens, but the GraphQL call fails with 403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The UI can render while the underlying data call is still blocked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F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Action-level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Collections page shows a message that the account can view/interact but “is not allowed to save any changes”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 visible form or button does not mean the action is authorized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F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Role-level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My Agencies returns “Access Denied — you need the Super Admin role”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Some pages are gated entirely behind a specific role</w:t>
            </w:r>
            <w:r w:rsidDel="00000000" w:rsidR="00000000" w:rsidRPr="00000000">
              <w:rPr>
                <w:rtl w:val="0"/>
              </w:rPr>
            </w:r>
          </w:p>
        </w:tc>
      </w:tr>
    </w:tbl>
    <w:p w:rsidR="00000000" w:rsidDel="00000000" w:rsidP="00000000" w:rsidRDefault="00000000" w:rsidRPr="00000000" w14:paraId="000000FF">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Conclusion: access runs through Menu/Page Access → List Access → Record Detail Access → Data/API Access → Action/Write Access → Super Admin Access. The Kickoff deck's own security architecture for agents (Chapter 6, Chapter 11) should be read as the To-Be answer to this As-Is layering — in particular, its middleware-enforcement rule (every agent API call filtered by assigned seller_id) is a stronger, more explicit version of the “Data/API-level” restriction already observed here.</w:t>
      </w:r>
    </w:p>
    <w:p w:rsidR="00000000" w:rsidDel="00000000" w:rsidP="00000000" w:rsidRDefault="00000000" w:rsidRPr="00000000" w14:paraId="00000100">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3.7 RFQ Requests and Freight Agent Requests (updated figures)</w:t>
      </w:r>
    </w:p>
    <w:p w:rsidR="00000000" w:rsidDel="00000000" w:rsidP="00000000" w:rsidRDefault="00000000" w:rsidRPr="00000000" w14:paraId="00000101">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RFQ Requests now shows 148 total RFQs (Sent 140, Viewed 0, Quoted 0, Under Negotiation 0, Confirmed 4, Declined 4), marked “Live · Updated” with a timestamp, confirming this is real-time production data, not a static snapshot. Sample rows show references like #RFQ-VY9QE5 for Dihydrogen monoxide, requested by addresses at @nestosh.com, with Status Sent or Confirmed. This is the exact module the Chapter 8 RFQ-to-Commission flow and Tier 1/Tier 2 permission table need to sit on top of — it already carries live data but has no agent-facing monitoring or drafting layer today.</w:t>
      </w:r>
    </w:p>
    <w:p w:rsidR="00000000" w:rsidDel="00000000" w:rsidP="00000000" w:rsidRDefault="00000000" w:rsidRPr="00000000" w14:paraId="00000102">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Freight Agent Requests (Quotes &amp; Freight) shows multiple real contacts (mostly “saad” / “Saad ZAhid”) with Quote IDs in the TA-Q-… format, Status Pending, and Assigned To blank — confirming requests arrive but are not yet routed to a freight agent. This remains a distinct operational scope from seller onboarding agents and must not share KPIs or commission with them.</w:t>
      </w:r>
    </w:p>
    <w:p w:rsidR="00000000" w:rsidDel="00000000" w:rsidP="00000000" w:rsidRDefault="00000000" w:rsidRPr="00000000" w14:paraId="00000103">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3.8 Marketplace Module (Native VTEX Multi-Seller Layer) — new finding</w:t>
      </w:r>
    </w:p>
    <w:p w:rsidR="00000000" w:rsidDel="00000000" w:rsidP="00000000" w:rsidRDefault="00000000" w:rsidRPr="00000000" w14:paraId="00000104">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separate, native VTEX Marketplace section exists alongside the custom Trade Asia App, and it is easy to confuse with it. Key observations:</w:t>
      </w:r>
    </w:p>
    <w:p w:rsidR="00000000" w:rsidDel="00000000" w:rsidP="00000000" w:rsidRDefault="00000000" w:rsidRPr="00000000" w14:paraId="00000105">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 Invite: 24 sellers invited, 0 accepted — a third, distinct invitation mechanism, separate from Seller Applications and from Agent Sellers.</w:t>
      </w:r>
    </w:p>
    <w:p w:rsidR="00000000" w:rsidDel="00000000" w:rsidP="00000000" w:rsidRDefault="00000000" w:rsidRPr="00000000" w14:paraId="00000106">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 Management: 7 total sellers, all Active, 2 pending offers. Six of the seven (Adnan Shahzad, Industrial Chemical Supplier, Pacific Chem Group Sdn Bhd, saad, toool, Tester Log) show integration type “VTEX Seller Portal”; the seventh (TradeAsia) is the “VTEX seller” record for TradeChem itself.</w:t>
      </w:r>
    </w:p>
    <w:p w:rsidR="00000000" w:rsidDel="00000000" w:rsidP="00000000" w:rsidRDefault="00000000" w:rsidRPr="00000000" w14:paraId="00000107">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Catalog Mapping and SKU Bindings: per-seller category/brand/specification mapping and individual SKU-to-seller-SKU bindings with an active toggle — this is what a seller looks like once technically integrated, not while still being screened.</w:t>
      </w:r>
    </w:p>
    <w:p w:rsidR="00000000" w:rsidDel="00000000" w:rsidP="00000000" w:rsidRDefault="00000000" w:rsidRPr="00000000" w14:paraId="00000108">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Find Sellers: 1,324 results (e.g. 4R Comercial Sao Paulo, 4Takes, 52 BITS, A-LINE LAB BRAZIL). This is VTEX's global directory of sellers across all VTEX-powered marketplaces worldwide — a prospecting tool, not a list of TradeChem's own suppliers.</w:t>
      </w:r>
    </w:p>
    <w:p w:rsidR="00000000" w:rsidDel="00000000" w:rsidP="00000000" w:rsidRDefault="00000000" w:rsidRPr="00000000" w14:paraId="00000109">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Offer Quality, Received SKUs, Offer Status: rules and queues for products a seller submits once integrated; several tabs returned loading errors during this review.</w:t>
      </w:r>
    </w:p>
    <w:p w:rsidR="00000000" w:rsidDel="00000000" w:rsidP="00000000" w:rsidRDefault="00000000" w:rsidRPr="00000000" w14:paraId="0000010A">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Marketplaces and Integrations: external sales-channel connectors (Amazon, Facebook, Google Shopping, Wish, and others) for TradeChem to sell outward — unrelated to supplier onboarding.</w:t>
      </w:r>
    </w:p>
    <w:p w:rsidR="00000000" w:rsidDel="00000000" w:rsidP="00000000" w:rsidRDefault="00000000" w:rsidRPr="00000000" w14:paraId="0000010B">
      <w:pPr>
        <w:widowControl w:val="1"/>
        <w:spacing w:after="160" w:lineRule="auto"/>
        <w:rPr>
          <w:rFonts w:ascii="Calibri" w:cs="Calibri" w:eastAsia="Calibri" w:hAnsi="Calibri"/>
          <w:sz w:val="20"/>
          <w:szCs w:val="20"/>
        </w:rPr>
      </w:pPr>
      <w:r w:rsidDel="00000000" w:rsidR="00000000" w:rsidRPr="00000000">
        <w:rPr>
          <w:rFonts w:ascii="Calibri" w:cs="Calibri" w:eastAsia="Calibri" w:hAnsi="Calibri"/>
          <w:i w:val="1"/>
          <w:iCs w:val="1"/>
          <w:color w:val="555555"/>
          <w:sz w:val="19"/>
          <w:szCs w:val="19"/>
          <w:rtl w:val="0"/>
        </w:rPr>
        <w:t xml:space="preserve">Note: Architectural insight worth carrying into Chapter 6: Seller Applications / Agent Sellers (Trade Asia App) is the front door — screening and qualification. Marketplace &gt; Sellers &gt; Management is the back end — a seller that has cleared onboarding and been technically integrated. The Agent Backend's seller_id should be designed to resolve to the same underlying seller record once a seller reaches Storefront Ready / Seller Activated (Chapter 5), not create a second, disconnected seller entity.</w:t>
      </w:r>
      <w:r w:rsidDel="00000000" w:rsidR="00000000" w:rsidRPr="00000000">
        <w:rPr>
          <w:rtl w:val="0"/>
        </w:rPr>
      </w:r>
    </w:p>
    <w:p w:rsidR="00000000" w:rsidDel="00000000" w:rsidP="00000000" w:rsidRDefault="00000000" w:rsidRPr="00000000" w14:paraId="0000010C">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3.9 MDM Module (External ChemTradeAsia Connector) — new finding</w:t>
      </w:r>
    </w:p>
    <w:p w:rsidR="00000000" w:rsidDel="00000000" w:rsidP="00000000" w:rsidRDefault="00000000" w:rsidRPr="00000000" w14:paraId="0000010D">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separate “MDM” section (Products, Documents, Settings) reveals that TradeChem's real product master data lives in an external system called ChemTradeAsia MDM, connected via a custom installed extension (visible in My Apps as tradeasiab2b.chemtradeasia-mdm@1.4.3), not natively inside VTEX Catalog.</w:t>
      </w:r>
    </w:p>
    <w:p w:rsidR="00000000" w:rsidDel="00000000" w:rsidP="00000000" w:rsidRDefault="00000000" w:rsidRPr="00000000" w14:paraId="0000010E">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Products: 965 products synced from ChemTradeAsia MDM, each with Product Name, SKU, CAS Number, HS Code, Country of Origin, and a VTEX Link status (Linked, or +Link/+Import for unlinked items). VTEX's own Catalog currently holds only 46 SKUs (Section 3 baseline), confirming VTEX is a small, partially-synced subset of the real catalogue.</w:t>
      </w:r>
    </w:p>
    <w:p w:rsidR="00000000" w:rsidDel="00000000" w:rsidP="00000000" w:rsidRDefault="00000000" w:rsidRPr="00000000" w14:paraId="0000010F">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Documents: SDS/TDS/MSDS management, explicitly restricted to products already linked to VTEX (“Documents can only be attached to products that are already linked to VTEX”).</w:t>
      </w:r>
    </w:p>
    <w:p w:rsidR="00000000" w:rsidDel="00000000" w:rsidP="00000000" w:rsidRDefault="00000000" w:rsidRPr="00000000" w14:paraId="00000110">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Settings: a Test Connection action and token management — the MDM auth token is cached in VTEX VBase for 4 months, auto-refreshing on a 401 response.</w:t>
      </w:r>
    </w:p>
    <w:p w:rsidR="00000000" w:rsidDel="00000000" w:rsidP="00000000" w:rsidRDefault="00000000" w:rsidRPr="00000000" w14:paraId="00000111">
      <w:pPr>
        <w:widowControl w:val="1"/>
        <w:spacing w:after="160" w:lineRule="auto"/>
        <w:rPr>
          <w:rFonts w:ascii="Calibri" w:cs="Calibri" w:eastAsia="Calibri" w:hAnsi="Calibri"/>
          <w:sz w:val="20"/>
          <w:szCs w:val="20"/>
        </w:rPr>
      </w:pPr>
      <w:r w:rsidDel="00000000" w:rsidR="00000000" w:rsidRPr="00000000">
        <w:rPr>
          <w:rFonts w:ascii="Calibri" w:cs="Calibri" w:eastAsia="Calibri" w:hAnsi="Calibri"/>
          <w:i w:val="1"/>
          <w:iCs w:val="1"/>
          <w:color w:val="555555"/>
          <w:sz w:val="19"/>
          <w:szCs w:val="19"/>
          <w:rtl w:val="0"/>
        </w:rPr>
        <w:t xml:space="preserve">Note: Team-Proposed Enhancement, carried into Chapter 7: since compliance documents (SDS/TDS/COA) already have a real pipeline through the MDM connector, the Documentation Completeness scoring component should read MDM link/document status through that existing connector rather than building a second, parallel document-upload table. Two sources of truth for the same compliance document is a data-integrity risk, not a feature.</w:t>
      </w:r>
      <w:r w:rsidDel="00000000" w:rsidR="00000000" w:rsidRPr="00000000">
        <w:rPr>
          <w:rtl w:val="0"/>
        </w:rPr>
      </w:r>
    </w:p>
    <w:p w:rsidR="00000000" w:rsidDel="00000000" w:rsidP="00000000" w:rsidRDefault="00000000" w:rsidRPr="00000000" w14:paraId="00000112">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3.10 Current-State Conclusion</w:t>
      </w:r>
    </w:p>
    <w:p w:rsidR="00000000" w:rsidDel="00000000" w:rsidP="00000000" w:rsidRDefault="00000000" w:rsidRPr="00000000" w14:paraId="00000113">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current system is closer to an agent directory, a seller-application queue, a partially-integrated native marketplace layer, and an external product/document connector than to one integrated Agent Backend covering lead generation through to commission.</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114">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Already Has a Foundation</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115">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Missing or Not Yet Available</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116">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Could Not Be Validated (access- or defect-blocked)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1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entity, status, activation/deactivation; professional profile; bank/payment fields; seller-application queue and statuses; basic search/filter; native RBAC; organization-approval pattern; some audit infrastructure; live RFQ data; a native multi-seller Marketplace layer; an external MDM connector for products and documents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Agent's own invite-based onboarding (JWT, OTP, contract acknowledgment); onboarding-based agent roles with Tier 1/Tier 2 split; agent KPI; qualification score; referral attribution; assisted-onboarding consent; reliable agent-seller mapping with scope enforcement; mapping disputes; storefront-readiness score; seller quality score; seller tier; commission calculation/approval as a 4-state engine; agent RFQ/quote-drafting permissions; agent performance dashboard; dedicated audit log; complete failure handling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Seller-application detail and documents; approval/rejection actions and reasons; agent attribution on a seller; Agent Sellers mapping (confirmed regex-timeout defect); any agent with a non-zero registered-seller count; organization-to-seller data; custom-app audit coverage; the exact permission matrix for an onboarding-agent role</w:t>
            </w:r>
            <w:r w:rsidDel="00000000" w:rsidR="00000000" w:rsidRPr="00000000">
              <w:rPr>
                <w:rtl w:val="0"/>
              </w:rPr>
            </w:r>
          </w:p>
        </w:tc>
      </w:tr>
    </w:tbl>
    <w:p w:rsidR="00000000" w:rsidDel="00000000" w:rsidP="00000000" w:rsidRDefault="00000000" w:rsidRPr="00000000" w14:paraId="0000011A">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current-state review feeds two things directly: an As-Is analysis (what exists and how it behaves today) and a Gap/To-Be design (what is missing and how the full Agent Backend in Chapters 1 to 13 below should be designed to close that gap).</w:t>
      </w:r>
    </w:p>
    <w:p w:rsidR="00000000" w:rsidDel="00000000" w:rsidP="00000000" w:rsidRDefault="00000000" w:rsidRPr="00000000" w14:paraId="0000011B">
      <w:pPr>
        <w:widowControl w:val="1"/>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widowControl w:val="1"/>
        <w:spacing w:after="140" w:before="300" w:lineRule="auto"/>
        <w:rPr>
          <w:rFonts w:ascii="Calibri" w:cs="Calibri" w:eastAsia="Calibri" w:hAnsi="Calibri"/>
          <w:color w:val="1f3864"/>
          <w:sz w:val="27"/>
          <w:szCs w:val="27"/>
        </w:rPr>
      </w:pPr>
      <w:r w:rsidDel="00000000" w:rsidR="00000000" w:rsidRPr="00000000">
        <w:rPr>
          <w:rFonts w:ascii="Calibri" w:cs="Calibri" w:eastAsia="Calibri" w:hAnsi="Calibri"/>
          <w:color w:val="1f3864"/>
          <w:sz w:val="27"/>
          <w:szCs w:val="27"/>
          <w:rtl w:val="0"/>
        </w:rPr>
        <w:t xml:space="preserve">4. Progress Tracker</w:t>
      </w:r>
    </w:p>
    <w:p w:rsidR="00000000" w:rsidDel="00000000" w:rsidP="00000000" w:rsidRDefault="00000000" w:rsidRPr="00000000" w14:paraId="0000011D">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options: Not Started, On Progress, Internal Review, Finished. Please self-assign your name to the PIC column.</w:t>
      </w:r>
    </w:p>
    <w:tbl>
      <w:tblPr>
        <w:tblStyle w:val="Table6"/>
        <w:tblW w:w="8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300"/>
        <w:gridCol w:w="1550"/>
        <w:gridCol w:w="1600"/>
        <w:tblGridChange w:id="0">
          <w:tblGrid>
            <w:gridCol w:w="560"/>
            <w:gridCol w:w="4300"/>
            <w:gridCol w:w="1550"/>
            <w:gridCol w:w="160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11E">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Ch.</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11F">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Task</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120">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PIC</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121">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Status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2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System Positioning and Current-State Analysis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Fadhillah, Stephanie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On Progress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2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2</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Roles, Responsibilities, and KPI Matrix</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Freya, Reina</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On progress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2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Onboarding and Activation (Admin-Invite Flow)</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Ayesha, …</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Not Started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2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4</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Target Seller Profile and Qualification Criteria</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Ayesha, Freya</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Not Started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3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5</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Complete Seller Journey and Onboarding Flows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Dandi</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On Progress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3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6</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Agent-Seller Mapping and Backend Structure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Dandi, …</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On Progress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3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7</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 Quality and Trust Scoring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M.Abdullah, …</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On progress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3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8</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in the RFQ → Order Flow</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Chandra,…</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On Progress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4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9</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 Tier and Agent Commission Model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Chandra, …</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On Progress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4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10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Dashboard Design (Portfolio View)</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Anindya, …</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Not Started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4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11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RBAC, Security, and Data Privacy Rules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Fadhillah, Ellie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On Progress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4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12</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Failure Scenario Analysis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5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Stephanie, …</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5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Not Started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5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13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5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Integration, Implementation Roadmap, and Consolidation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5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Anindya, Ellie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5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Not Started</w:t>
            </w:r>
            <w:r w:rsidDel="00000000" w:rsidR="00000000" w:rsidRPr="00000000">
              <w:rPr>
                <w:rtl w:val="0"/>
              </w:rPr>
            </w:r>
          </w:p>
        </w:tc>
      </w:tr>
    </w:tbl>
    <w:p w:rsidR="00000000" w:rsidDel="00000000" w:rsidP="00000000" w:rsidRDefault="00000000" w:rsidRPr="00000000" w14:paraId="00000156">
      <w:pPr>
        <w:pStyle w:val="Heading1"/>
        <w:widowControl w:val="1"/>
        <w:spacing w:after="140" w:before="300" w:lineRule="auto"/>
        <w:rPr>
          <w:rFonts w:ascii="Calibri" w:cs="Calibri" w:eastAsia="Calibri" w:hAnsi="Calibri"/>
          <w:color w:val="1f3864"/>
          <w:sz w:val="27"/>
          <w:szCs w:val="27"/>
        </w:rPr>
      </w:pPr>
      <w:r w:rsidDel="00000000" w:rsidR="00000000" w:rsidRPr="00000000">
        <w:rPr>
          <w:rFonts w:ascii="Calibri" w:cs="Calibri" w:eastAsia="Calibri" w:hAnsi="Calibri"/>
          <w:color w:val="1f3864"/>
          <w:sz w:val="27"/>
          <w:szCs w:val="27"/>
          <w:rtl w:val="0"/>
        </w:rPr>
        <w:t xml:space="preserve">5. Team Members and Responsibilities</w:t>
      </w:r>
    </w:p>
    <w:p w:rsidR="00000000" w:rsidDel="00000000" w:rsidP="00000000" w:rsidRDefault="00000000" w:rsidRPr="00000000" w14:paraId="00000157">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5.1 Team Members</w:t>
      </w:r>
    </w:p>
    <w:p w:rsidR="00000000" w:rsidDel="00000000" w:rsidP="00000000" w:rsidRDefault="00000000" w:rsidRPr="00000000" w14:paraId="00000158">
      <w:pPr>
        <w:widowControl w:val="1"/>
        <w:numPr>
          <w:ilvl w:val="0"/>
          <w:numId w:val="1"/>
        </w:numPr>
        <w:spacing w:after="80" w:lineRule="auto"/>
        <w:ind w:left="720" w:hanging="360"/>
        <w:rPr>
          <w:rFonts w:ascii="Calibri" w:cs="Calibri" w:eastAsia="Calibri" w:hAnsi="Calibri"/>
          <w:sz w:val="20"/>
          <w:szCs w:val="20"/>
          <w:highlight w:val="green"/>
        </w:rPr>
      </w:pPr>
      <w:r w:rsidDel="00000000" w:rsidR="00000000" w:rsidRPr="00000000">
        <w:rPr>
          <w:rFonts w:ascii="Calibri" w:cs="Calibri" w:eastAsia="Calibri" w:hAnsi="Calibri"/>
          <w:sz w:val="20"/>
          <w:szCs w:val="20"/>
          <w:highlight w:val="green"/>
          <w:rtl w:val="0"/>
        </w:rPr>
        <w:t xml:space="preserve">Cakti Fadhillah </w:t>
      </w:r>
    </w:p>
    <w:p w:rsidR="00000000" w:rsidDel="00000000" w:rsidP="00000000" w:rsidRDefault="00000000" w:rsidRPr="00000000" w14:paraId="00000159">
      <w:pPr>
        <w:widowControl w:val="1"/>
        <w:numPr>
          <w:ilvl w:val="0"/>
          <w:numId w:val="1"/>
        </w:numPr>
        <w:spacing w:after="80" w:lineRule="auto"/>
        <w:ind w:left="720" w:hanging="360"/>
        <w:rPr>
          <w:rFonts w:ascii="Calibri" w:cs="Calibri" w:eastAsia="Calibri" w:hAnsi="Calibri"/>
          <w:sz w:val="20"/>
          <w:szCs w:val="20"/>
          <w:highlight w:val="green"/>
        </w:rPr>
      </w:pPr>
      <w:r w:rsidDel="00000000" w:rsidR="00000000" w:rsidRPr="00000000">
        <w:rPr>
          <w:rFonts w:ascii="Calibri" w:cs="Calibri" w:eastAsia="Calibri" w:hAnsi="Calibri"/>
          <w:sz w:val="20"/>
          <w:szCs w:val="20"/>
          <w:highlight w:val="green"/>
          <w:rtl w:val="0"/>
        </w:rPr>
        <w:t xml:space="preserve">Salsabila Freya</w:t>
      </w:r>
    </w:p>
    <w:p w:rsidR="00000000" w:rsidDel="00000000" w:rsidP="00000000" w:rsidRDefault="00000000" w:rsidRPr="00000000" w14:paraId="0000015A">
      <w:pPr>
        <w:widowControl w:val="1"/>
        <w:numPr>
          <w:ilvl w:val="0"/>
          <w:numId w:val="1"/>
        </w:numPr>
        <w:spacing w:after="80" w:lineRule="auto"/>
        <w:ind w:left="720" w:hanging="360"/>
        <w:rPr>
          <w:rFonts w:ascii="Calibri" w:cs="Calibri" w:eastAsia="Calibri" w:hAnsi="Calibri"/>
          <w:sz w:val="20"/>
          <w:szCs w:val="20"/>
          <w:highlight w:val="green"/>
        </w:rPr>
      </w:pPr>
      <w:r w:rsidDel="00000000" w:rsidR="00000000" w:rsidRPr="00000000">
        <w:rPr>
          <w:rFonts w:ascii="Calibri" w:cs="Calibri" w:eastAsia="Calibri" w:hAnsi="Calibri"/>
          <w:sz w:val="20"/>
          <w:szCs w:val="20"/>
          <w:highlight w:val="green"/>
          <w:rtl w:val="0"/>
        </w:rPr>
        <w:t xml:space="preserve">Ayesha Tanveer</w:t>
      </w:r>
    </w:p>
    <w:p w:rsidR="00000000" w:rsidDel="00000000" w:rsidP="00000000" w:rsidRDefault="00000000" w:rsidRPr="00000000" w14:paraId="0000015B">
      <w:pPr>
        <w:widowControl w:val="1"/>
        <w:numPr>
          <w:ilvl w:val="0"/>
          <w:numId w:val="1"/>
        </w:numPr>
        <w:spacing w:after="80" w:lineRule="auto"/>
        <w:ind w:left="720" w:hanging="360"/>
        <w:rPr>
          <w:rFonts w:ascii="Calibri" w:cs="Calibri" w:eastAsia="Calibri" w:hAnsi="Calibri"/>
          <w:sz w:val="20"/>
          <w:szCs w:val="20"/>
          <w:highlight w:val="green"/>
        </w:rPr>
      </w:pPr>
      <w:r w:rsidDel="00000000" w:rsidR="00000000" w:rsidRPr="00000000">
        <w:rPr>
          <w:rFonts w:ascii="Calibri" w:cs="Calibri" w:eastAsia="Calibri" w:hAnsi="Calibri"/>
          <w:sz w:val="20"/>
          <w:szCs w:val="20"/>
          <w:highlight w:val="green"/>
          <w:rtl w:val="0"/>
        </w:rPr>
        <w:t xml:space="preserve">Muhammad Abdullah Buriro</w:t>
      </w:r>
    </w:p>
    <w:p w:rsidR="00000000" w:rsidDel="00000000" w:rsidP="00000000" w:rsidRDefault="00000000" w:rsidRPr="00000000" w14:paraId="0000015C">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Khansa Hayyu Layyina</w:t>
      </w:r>
    </w:p>
    <w:p w:rsidR="00000000" w:rsidDel="00000000" w:rsidP="00000000" w:rsidRDefault="00000000" w:rsidRPr="00000000" w14:paraId="0000015D">
      <w:pPr>
        <w:widowControl w:val="1"/>
        <w:numPr>
          <w:ilvl w:val="0"/>
          <w:numId w:val="1"/>
        </w:numPr>
        <w:spacing w:after="80" w:lineRule="auto"/>
        <w:ind w:left="720" w:hanging="360"/>
        <w:rPr>
          <w:rFonts w:ascii="Calibri" w:cs="Calibri" w:eastAsia="Calibri" w:hAnsi="Calibri"/>
          <w:sz w:val="20"/>
          <w:szCs w:val="20"/>
          <w:highlight w:val="green"/>
        </w:rPr>
      </w:pPr>
      <w:r w:rsidDel="00000000" w:rsidR="00000000" w:rsidRPr="00000000">
        <w:rPr>
          <w:rFonts w:ascii="Calibri" w:cs="Calibri" w:eastAsia="Calibri" w:hAnsi="Calibri"/>
          <w:sz w:val="20"/>
          <w:szCs w:val="20"/>
          <w:highlight w:val="green"/>
          <w:rtl w:val="0"/>
        </w:rPr>
        <w:t xml:space="preserve">Dandi Muhamad Zaki</w:t>
      </w:r>
    </w:p>
    <w:p w:rsidR="00000000" w:rsidDel="00000000" w:rsidP="00000000" w:rsidRDefault="00000000" w:rsidRPr="00000000" w14:paraId="0000015E">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Odilia Keisha Hariyanto</w:t>
      </w:r>
    </w:p>
    <w:p w:rsidR="00000000" w:rsidDel="00000000" w:rsidP="00000000" w:rsidRDefault="00000000" w:rsidRPr="00000000" w14:paraId="0000015F">
      <w:pPr>
        <w:widowControl w:val="1"/>
        <w:numPr>
          <w:ilvl w:val="0"/>
          <w:numId w:val="1"/>
        </w:numPr>
        <w:spacing w:after="80" w:lineRule="auto"/>
        <w:ind w:left="720" w:hanging="360"/>
        <w:rPr>
          <w:rFonts w:ascii="Calibri" w:cs="Calibri" w:eastAsia="Calibri" w:hAnsi="Calibri"/>
          <w:sz w:val="20"/>
          <w:szCs w:val="20"/>
          <w:highlight w:val="green"/>
        </w:rPr>
      </w:pPr>
      <w:r w:rsidDel="00000000" w:rsidR="00000000" w:rsidRPr="00000000">
        <w:rPr>
          <w:rFonts w:ascii="Calibri" w:cs="Calibri" w:eastAsia="Calibri" w:hAnsi="Calibri"/>
          <w:sz w:val="20"/>
          <w:szCs w:val="20"/>
          <w:highlight w:val="green"/>
          <w:rtl w:val="0"/>
        </w:rPr>
        <w:t xml:space="preserve">Anindya Nabila Syifa</w:t>
      </w:r>
    </w:p>
    <w:p w:rsidR="00000000" w:rsidDel="00000000" w:rsidP="00000000" w:rsidRDefault="00000000" w:rsidRPr="00000000" w14:paraId="00000160">
      <w:pPr>
        <w:widowControl w:val="1"/>
        <w:numPr>
          <w:ilvl w:val="0"/>
          <w:numId w:val="1"/>
        </w:numPr>
        <w:spacing w:after="80" w:lineRule="auto"/>
        <w:ind w:left="720" w:hanging="360"/>
        <w:rPr>
          <w:rFonts w:ascii="Calibri" w:cs="Calibri" w:eastAsia="Calibri" w:hAnsi="Calibri"/>
          <w:sz w:val="20"/>
          <w:szCs w:val="20"/>
          <w:highlight w:val="green"/>
        </w:rPr>
      </w:pPr>
      <w:r w:rsidDel="00000000" w:rsidR="00000000" w:rsidRPr="00000000">
        <w:rPr>
          <w:rFonts w:ascii="Calibri" w:cs="Calibri" w:eastAsia="Calibri" w:hAnsi="Calibri"/>
          <w:sz w:val="20"/>
          <w:szCs w:val="20"/>
          <w:highlight w:val="green"/>
          <w:rtl w:val="0"/>
        </w:rPr>
        <w:t xml:space="preserve">Chandra Purnama</w:t>
      </w:r>
    </w:p>
    <w:p w:rsidR="00000000" w:rsidDel="00000000" w:rsidP="00000000" w:rsidRDefault="00000000" w:rsidRPr="00000000" w14:paraId="00000161">
      <w:pPr>
        <w:widowControl w:val="1"/>
        <w:numPr>
          <w:ilvl w:val="0"/>
          <w:numId w:val="1"/>
        </w:numPr>
        <w:spacing w:after="80" w:lineRule="auto"/>
        <w:ind w:left="720" w:hanging="360"/>
        <w:rPr>
          <w:rFonts w:ascii="Calibri" w:cs="Calibri" w:eastAsia="Calibri" w:hAnsi="Calibri"/>
          <w:sz w:val="20"/>
          <w:szCs w:val="20"/>
          <w:highlight w:val="green"/>
        </w:rPr>
      </w:pPr>
      <w:r w:rsidDel="00000000" w:rsidR="00000000" w:rsidRPr="00000000">
        <w:rPr>
          <w:rFonts w:ascii="Calibri" w:cs="Calibri" w:eastAsia="Calibri" w:hAnsi="Calibri"/>
          <w:sz w:val="20"/>
          <w:szCs w:val="20"/>
          <w:highlight w:val="green"/>
          <w:rtl w:val="0"/>
        </w:rPr>
        <w:t xml:space="preserve">Stephanie Hebrina Mabunbun Simatupang</w:t>
      </w:r>
    </w:p>
    <w:p w:rsidR="00000000" w:rsidDel="00000000" w:rsidP="00000000" w:rsidRDefault="00000000" w:rsidRPr="00000000" w14:paraId="00000162">
      <w:pPr>
        <w:widowControl w:val="1"/>
        <w:numPr>
          <w:ilvl w:val="0"/>
          <w:numId w:val="1"/>
        </w:numPr>
        <w:spacing w:after="80" w:lineRule="auto"/>
        <w:ind w:left="720" w:hanging="360"/>
        <w:rPr>
          <w:rFonts w:ascii="Calibri" w:cs="Calibri" w:eastAsia="Calibri" w:hAnsi="Calibri"/>
          <w:sz w:val="20"/>
          <w:szCs w:val="20"/>
          <w:highlight w:val="green"/>
        </w:rPr>
      </w:pPr>
      <w:r w:rsidDel="00000000" w:rsidR="00000000" w:rsidRPr="00000000">
        <w:rPr>
          <w:rFonts w:ascii="Calibri" w:cs="Calibri" w:eastAsia="Calibri" w:hAnsi="Calibri"/>
          <w:sz w:val="20"/>
          <w:szCs w:val="20"/>
          <w:highlight w:val="green"/>
          <w:rtl w:val="0"/>
        </w:rPr>
        <w:t xml:space="preserve">Reina Alyadinia Budisaputra</w:t>
      </w:r>
    </w:p>
    <w:p w:rsidR="00000000" w:rsidDel="00000000" w:rsidP="00000000" w:rsidRDefault="00000000" w:rsidRPr="00000000" w14:paraId="00000163">
      <w:pPr>
        <w:widowControl w:val="1"/>
        <w:numPr>
          <w:ilvl w:val="0"/>
          <w:numId w:val="1"/>
        </w:numPr>
        <w:spacing w:after="80" w:lineRule="auto"/>
        <w:ind w:left="720" w:hanging="360"/>
        <w:rPr>
          <w:rFonts w:ascii="Calibri" w:cs="Calibri" w:eastAsia="Calibri" w:hAnsi="Calibri"/>
          <w:sz w:val="20"/>
          <w:szCs w:val="20"/>
          <w:highlight w:val="green"/>
        </w:rPr>
      </w:pPr>
      <w:r w:rsidDel="00000000" w:rsidR="00000000" w:rsidRPr="00000000">
        <w:rPr>
          <w:rFonts w:ascii="Calibri" w:cs="Calibri" w:eastAsia="Calibri" w:hAnsi="Calibri"/>
          <w:sz w:val="20"/>
          <w:szCs w:val="20"/>
          <w:highlight w:val="green"/>
          <w:rtl w:val="0"/>
        </w:rPr>
        <w:t xml:space="preserve">Nguyen Tran Khanh Ngan</w:t>
      </w:r>
    </w:p>
    <w:p w:rsidR="00000000" w:rsidDel="00000000" w:rsidP="00000000" w:rsidRDefault="00000000" w:rsidRPr="00000000" w14:paraId="00000164">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6. Proposed Project Timeline</w:t>
      </w:r>
    </w:p>
    <w:p w:rsidR="00000000" w:rsidDel="00000000" w:rsidP="00000000" w:rsidRDefault="00000000" w:rsidRPr="00000000" w14:paraId="00000165">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guideline is shared on 23 July. All dates and times below reflect that starting point. The briefing lists a deadline of 27 July 2026; since no specific submission hour is stated, this timeline assumes end of day and should be confirmed with the Tradeasia Academy coordinator.</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100"/>
        <w:gridCol w:w="5760"/>
        <w:tblGridChange w:id="0">
          <w:tblGrid>
            <w:gridCol w:w="1500"/>
            <w:gridCol w:w="2100"/>
            <w:gridCol w:w="576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166">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Date</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167">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Milestone</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168">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Actions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6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Thu, 23 Jul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6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Kickoff, Brief Review, Chapter Assignment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6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Review the official briefing, the Kickoff deck, and the current-state findings in Section 3; confirm shared terminology (especially the Chain 1 / Chain 2 split in Section 1.4); assign chapter PICs/reviewers; set up the shared Docs and Canva; begin Chapters 1 to 3.</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6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Thu, 23 Jul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6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Positioning and Agent-Side Design (Ch. 1-3)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6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Complete Chapter 1 (Positioning and Current-State), Chapter 2 (Roles and KPIs), Chapter 3 (Agent's Own Onboarding and Activation). Cross-check: role names and KPI thresholds match the Kickoff deck exactly.</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6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Fri, 24 Jul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7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Seller-Side and Backend Design (Ch. 4-6)</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7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Complete Chapter 4 (Seller Profile and Qualification), Chapter 5 (Seller Journey and Onboarding Flows), Chapter 6 (Attribution and Database Design). Cross-check: every journey stage produces a backend output; the mapping table matches the Kickoff's security architecture.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7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Sat, 25 Jul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7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Scoring, RFQ, and Commission Design (Ch. 7-9)</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7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Complete Chapter 7 (Seller Quality Scoring), Chapter 8 (RFQ → Order Flow with the Tier 1/Tier 2 table), Chapter 9 (Seller Tier and Commission). Cross-check: the commission engine uses exactly the four canonical states; the seller-approval gate is explicit.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7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Sun, 26 Jul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7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Dashboard, Security, Failure, Consolidation (Ch. 10-13)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7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Complete Chapter 10 (Dashboard), Chapter 11 (RBAC and Security), Chapter 12 (Failure Scenarios), Chapter 13 (Integration and Roadmap); begin Canva migration. Cross-check: every failure scenario has a system response; every sensitive action has an authorized owner; no chapter uses any of the failing phrases from Section 2.8.</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7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Mon, 27 Jul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7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Final Review and Submission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7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Complete Canva migration; check every item in the Final Output Checklist (Section 11); remove all “???” and placeholders; export the final PDF and presentation; submit before the deadline; save and share the submission confirmation.</w:t>
            </w:r>
            <w:r w:rsidDel="00000000" w:rsidR="00000000" w:rsidRPr="00000000">
              <w:rPr>
                <w:rtl w:val="0"/>
              </w:rPr>
            </w:r>
          </w:p>
        </w:tc>
      </w:tr>
    </w:tbl>
    <w:p w:rsidR="00000000" w:rsidDel="00000000" w:rsidP="00000000" w:rsidRDefault="00000000" w:rsidRPr="00000000" w14:paraId="0000017B">
      <w:pPr>
        <w:pStyle w:val="Heading1"/>
        <w:widowControl w:val="1"/>
        <w:spacing w:after="140" w:before="300" w:lineRule="auto"/>
        <w:rPr>
          <w:rFonts w:ascii="Calibri" w:cs="Calibri" w:eastAsia="Calibri" w:hAnsi="Calibri"/>
          <w:color w:val="1f3864"/>
          <w:sz w:val="27"/>
          <w:szCs w:val="27"/>
        </w:rPr>
      </w:pPr>
      <w:r w:rsidDel="00000000" w:rsidR="00000000" w:rsidRPr="00000000">
        <w:rPr>
          <w:rFonts w:ascii="Calibri" w:cs="Calibri" w:eastAsia="Calibri" w:hAnsi="Calibri"/>
          <w:color w:val="1f3864"/>
          <w:sz w:val="27"/>
          <w:szCs w:val="27"/>
          <w:rtl w:val="0"/>
        </w:rPr>
        <w:t xml:space="preserve">7. Standard Chapter-Writing Template</w:t>
      </w:r>
    </w:p>
    <w:p w:rsidR="00000000" w:rsidDel="00000000" w:rsidP="00000000" w:rsidRDefault="00000000" w:rsidRPr="00000000" w14:paraId="0000017C">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keep all chapters consistent, each chapter owner should use the following internal structure. This A-I structure is an internal consistency framework for the group, not an additional official requirement.</w:t>
      </w:r>
    </w:p>
    <w:p w:rsidR="00000000" w:rsidDel="00000000" w:rsidP="00000000" w:rsidRDefault="00000000" w:rsidRPr="00000000" w14:paraId="0000017D">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Objective and Scope — what this chapter designs and why it matters.</w:t>
      </w:r>
    </w:p>
    <w:p w:rsidR="00000000" w:rsidDel="00000000" w:rsidP="00000000" w:rsidRDefault="00000000" w:rsidRPr="00000000" w14:paraId="0000017E">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 Business Problem — the marketplace problem being solved.</w:t>
      </w:r>
    </w:p>
    <w:p w:rsidR="00000000" w:rsidDel="00000000" w:rsidP="00000000" w:rsidRDefault="00000000" w:rsidRPr="00000000" w14:paraId="0000017F">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 Current-State Finding — what is currently visible in VTEX / Trade Asia App / Marketplace / MDM (reference Section 3).</w:t>
      </w:r>
    </w:p>
    <w:p w:rsidR="00000000" w:rsidDel="00000000" w:rsidP="00000000" w:rsidRDefault="00000000" w:rsidRPr="00000000" w14:paraId="00000180">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 Identified Gap — what is incomplete, unavailable, unclear, or insufficient.</w:t>
      </w:r>
    </w:p>
    <w:p w:rsidR="00000000" w:rsidDel="00000000" w:rsidP="00000000" w:rsidRDefault="00000000" w:rsidRPr="00000000" w14:paraId="00000181">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 Proposed Business Logic — the recommended operational process.</w:t>
      </w:r>
    </w:p>
    <w:p w:rsidR="00000000" w:rsidDel="00000000" w:rsidP="00000000" w:rsidRDefault="00000000" w:rsidRPr="00000000" w14:paraId="00000182">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 Proposed System and Backend Logic — statuses, fields, tables, triggers, and outputs.</w:t>
      </w:r>
    </w:p>
    <w:p w:rsidR="00000000" w:rsidDel="00000000" w:rsidP="00000000" w:rsidRDefault="00000000" w:rsidRPr="00000000" w14:paraId="00000183">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 Roles, Controls, and Failure Handling — permissions, ownership, validation, fallback.</w:t>
      </w:r>
    </w:p>
    <w:p w:rsidR="00000000" w:rsidDel="00000000" w:rsidP="00000000" w:rsidRDefault="00000000" w:rsidRPr="00000000" w14:paraId="00000184">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 Required Tables and Diagrams — the exact table, matrix, wireframe, or process diagram to prepare.</w:t>
      </w:r>
    </w:p>
    <w:p w:rsidR="00000000" w:rsidDel="00000000" w:rsidP="00000000" w:rsidRDefault="00000000" w:rsidRPr="00000000" w14:paraId="00000185">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Output for Docs and Canva — separate the detailed documentation from the presentation-level content.</w:t>
      </w:r>
    </w:p>
    <w:p w:rsidR="00000000" w:rsidDel="00000000" w:rsidP="00000000" w:rsidRDefault="00000000" w:rsidRPr="00000000" w14:paraId="00000186">
      <w:pPr>
        <w:widowControl w:val="1"/>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87">
      <w:pPr>
        <w:pStyle w:val="Heading1"/>
        <w:widowControl w:val="1"/>
        <w:spacing w:after="140" w:before="300" w:lineRule="auto"/>
        <w:rPr>
          <w:rFonts w:ascii="Calibri" w:cs="Calibri" w:eastAsia="Calibri" w:hAnsi="Calibri"/>
          <w:color w:val="1f3864"/>
          <w:sz w:val="27"/>
          <w:szCs w:val="27"/>
        </w:rPr>
      </w:pPr>
      <w:r w:rsidDel="00000000" w:rsidR="00000000" w:rsidRPr="00000000">
        <w:rPr>
          <w:rFonts w:ascii="Calibri" w:cs="Calibri" w:eastAsia="Calibri" w:hAnsi="Calibri"/>
          <w:color w:val="1f3864"/>
          <w:sz w:val="27"/>
          <w:szCs w:val="27"/>
          <w:rtl w:val="0"/>
        </w:rPr>
        <w:t xml:space="preserve">8. Presentation Structure and Task Breakdown</w:t>
      </w:r>
    </w:p>
    <w:p w:rsidR="00000000" w:rsidDel="00000000" w:rsidP="00000000" w:rsidRDefault="00000000" w:rsidRPr="00000000" w14:paraId="00000188">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of the 13 chapters below follows the A-I template in Section 7. Tables marked as coming from the Kickoff deck should be reproduced with the same terminology — do not rename states, tiers, or roles.</w:t>
      </w:r>
    </w:p>
    <w:p w:rsidR="00000000" w:rsidDel="00000000" w:rsidP="00000000" w:rsidRDefault="00000000" w:rsidRPr="00000000" w14:paraId="00000189">
      <w:pPr>
        <w:pStyle w:val="Heading2"/>
        <w:widowControl w:val="1"/>
        <w:spacing w:after="110" w:before="230" w:lineRule="auto"/>
        <w:rPr>
          <w:rFonts w:ascii="Calibri" w:cs="Calibri" w:eastAsia="Calibri" w:hAnsi="Calibri"/>
          <w:color w:val="1f3864"/>
          <w:sz w:val="23"/>
          <w:szCs w:val="23"/>
        </w:rPr>
      </w:pPr>
      <w:r w:rsidDel="00000000" w:rsidR="00000000" w:rsidRPr="00000000">
        <w:rPr>
          <w:rFonts w:ascii="Calibri" w:cs="Calibri" w:eastAsia="Calibri" w:hAnsi="Calibri"/>
          <w:color w:val="1f3864"/>
          <w:sz w:val="23"/>
          <w:szCs w:val="23"/>
          <w:rtl w:val="0"/>
        </w:rPr>
        <w:t xml:space="preserve">Chapter 1 — Agent System Positioning and Current-State Analysis</w:t>
      </w:r>
    </w:p>
    <w:p w:rsidR="00000000" w:rsidDel="00000000" w:rsidP="00000000" w:rsidRDefault="00000000" w:rsidRPr="00000000" w14:paraId="0000018A">
      <w:pPr>
        <w:widowControl w:val="1"/>
        <w:spacing w:after="140" w:lineRule="auto"/>
        <w:rPr>
          <w:rFonts w:ascii="Calibri" w:cs="Calibri" w:eastAsia="Calibri" w:hAnsi="Calibri"/>
          <w:sz w:val="20"/>
          <w:szCs w:val="20"/>
        </w:rPr>
      </w:pPr>
      <w:r w:rsidDel="00000000" w:rsidR="00000000" w:rsidRPr="00000000">
        <w:rPr>
          <w:rFonts w:ascii="Calibri" w:cs="Calibri" w:eastAsia="Calibri" w:hAnsi="Calibri"/>
          <w:i w:val="1"/>
          <w:iCs w:val="1"/>
          <w:sz w:val="19"/>
          <w:szCs w:val="19"/>
          <w:rtl w:val="0"/>
        </w:rPr>
        <w:t xml:space="preserve">Scope: Explain why TradeChem needs the Agent Backend, grounded in the China/Mandarin sourcing rationale, and how the proposed system improves on the current platform.</w:t>
      </w:r>
      <w:r w:rsidDel="00000000" w:rsidR="00000000" w:rsidRPr="00000000">
        <w:rPr>
          <w:rFonts w:ascii="Calibri" w:cs="Calibri" w:eastAsia="Calibri" w:hAnsi="Calibri"/>
          <w:i w:val="1"/>
          <w:iCs w:val="1"/>
          <w:color w:val="808080"/>
          <w:sz w:val="19"/>
          <w:szCs w:val="19"/>
          <w:rtl w:val="0"/>
        </w:rPr>
        <w:t xml:space="preserve">  |  PIC: [Name A, Name B]</w:t>
      </w:r>
      <w:r w:rsidDel="00000000" w:rsidR="00000000" w:rsidRPr="00000000">
        <w:rPr>
          <w:rtl w:val="0"/>
        </w:rPr>
      </w:r>
    </w:p>
    <w:p w:rsidR="00000000" w:rsidDel="00000000" w:rsidP="00000000" w:rsidRDefault="00000000" w:rsidRPr="00000000" w14:paraId="0000018B">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A. Objective and Context — explain:</w:t>
      </w:r>
      <w:r w:rsidDel="00000000" w:rsidR="00000000" w:rsidRPr="00000000">
        <w:rPr>
          <w:rtl w:val="0"/>
        </w:rPr>
      </w:r>
    </w:p>
    <w:p w:rsidR="00000000" w:rsidDel="00000000" w:rsidP="00000000" w:rsidRDefault="00000000" w:rsidRPr="00000000" w14:paraId="0000018C">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marketplaces need sufficient active supply.</w:t>
      </w:r>
    </w:p>
    <w:p w:rsidR="00000000" w:rsidDel="00000000" w:rsidP="00000000" w:rsidRDefault="00000000" w:rsidRPr="00000000" w14:paraId="0000018D">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sourcing from Chinese chemical suppliers specifically requires relationship-based, Mandarin-language engagement (Section 1.1).</w:t>
      </w:r>
    </w:p>
    <w:p w:rsidR="00000000" w:rsidDel="00000000" w:rsidP="00000000" w:rsidRDefault="00000000" w:rsidRPr="00000000" w14:paraId="0000018E">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registration alone is not enough.</w:t>
      </w:r>
    </w:p>
    <w:p w:rsidR="00000000" w:rsidDel="00000000" w:rsidP="00000000" w:rsidRDefault="00000000" w:rsidRPr="00000000" w14:paraId="0000018F">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seller activation and retention matter.</w:t>
      </w:r>
    </w:p>
    <w:p w:rsidR="00000000" w:rsidDel="00000000" w:rsidP="00000000" w:rsidRDefault="00000000" w:rsidRPr="00000000" w14:paraId="00000190">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agent attribution and commission controls require backend support.</w:t>
      </w:r>
    </w:p>
    <w:p w:rsidR="00000000" w:rsidDel="00000000" w:rsidP="00000000" w:rsidRDefault="00000000" w:rsidRPr="00000000" w14:paraId="00000191">
      <w:pPr>
        <w:widowControl w:val="1"/>
        <w:spacing w:after="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Beyond these operational needs, the Agent Backend also directly supports platform value and TradeChem's monetization pathway. Platform value comes from a stronger, more active supply base — every seller an agent successfully onboards and activates adds usable inventory and RFQ responsiveness to the marketplace. The monetization link comes from seller tier commitment and subscription readiness: as sellers move toward Verified, Premium, or Strategic tiers (Chapter 9), their willingness to commit to a paid tier becomes TradeChem's future revenue stream, with agent commission structured to reward exactly.</w:t>
      </w:r>
    </w:p>
    <w:p w:rsidR="00000000" w:rsidDel="00000000" w:rsidP="00000000" w:rsidRDefault="00000000" w:rsidRPr="00000000" w14:paraId="00000192">
      <w:pPr>
        <w:widowControl w:val="1"/>
        <w:spacing w:after="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that progression.</w:t>
      </w:r>
    </w:p>
    <w:p w:rsidR="00000000" w:rsidDel="00000000" w:rsidP="00000000" w:rsidRDefault="00000000" w:rsidRPr="00000000" w14:paraId="00000193">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B. Business Problem — the chapter must address:</w:t>
      </w:r>
      <w:r w:rsidDel="00000000" w:rsidR="00000000" w:rsidRPr="00000000">
        <w:rPr>
          <w:rtl w:val="0"/>
        </w:rPr>
      </w:r>
    </w:p>
    <w:p w:rsidR="00000000" w:rsidDel="00000000" w:rsidP="00000000" w:rsidRDefault="00000000" w:rsidRPr="00000000" w14:paraId="00000194">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TradeChem cannot scale without relevant and active sellers.</w:t>
      </w:r>
    </w:p>
    <w:p w:rsidR="00000000" w:rsidDel="00000000" w:rsidP="00000000" w:rsidRDefault="00000000" w:rsidRPr="00000000" w14:paraId="00000195">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Cold digital outreach does not work in the target Chinese supplier market.</w:t>
      </w:r>
    </w:p>
    <w:p w:rsidR="00000000" w:rsidDel="00000000" w:rsidP="00000000" w:rsidRDefault="00000000" w:rsidRPr="00000000" w14:paraId="00000196">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Incomplete seller profiles reduce marketplace usability.</w:t>
      </w:r>
    </w:p>
    <w:p w:rsidR="00000000" w:rsidDel="00000000" w:rsidP="00000000" w:rsidRDefault="00000000" w:rsidRPr="00000000" w14:paraId="00000197">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Fake or duplicate sellers create security and commission risk — already visible in real Agent Management data (Section 3.2).</w:t>
      </w:r>
    </w:p>
    <w:p w:rsidR="00000000" w:rsidDel="00000000" w:rsidP="00000000" w:rsidRDefault="00000000" w:rsidRPr="00000000" w14:paraId="00000198">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Unattributed onboarding creates ownership disputes.</w:t>
      </w:r>
    </w:p>
    <w:p w:rsidR="00000000" w:rsidDel="00000000" w:rsidP="00000000" w:rsidRDefault="00000000" w:rsidRPr="00000000" w14:paraId="00000199">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Paying commission for inactive sellers wastes acquisition cost.</w:t>
      </w:r>
    </w:p>
    <w:p w:rsidR="00000000" w:rsidDel="00000000" w:rsidP="00000000" w:rsidRDefault="00000000" w:rsidRPr="00000000" w14:paraId="0000019A">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C. Non-Sales Clarification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19B">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Seller Onboarding Agent</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19C">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Deal-Closing Sales Agent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9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Recruits suppliers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9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Pursues commercial deals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9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Supports onboarding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A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Negotiates transaction terms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A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May draft a quote (Tier 2 only, never sends it — Ch. 8)</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A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Sends and finalizes quotes directly</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A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Monitors seller activation and RFQ responsiveness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A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Manages buyer conversion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A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Earns onboarding/tier/milestone-based commission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A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May earn commission tied to deals they personally closed</w:t>
            </w:r>
            <w:r w:rsidDel="00000000" w:rsidR="00000000" w:rsidRPr="00000000">
              <w:rPr>
                <w:rtl w:val="0"/>
              </w:rPr>
            </w:r>
          </w:p>
        </w:tc>
      </w:tr>
    </w:tbl>
    <w:p w:rsidR="00000000" w:rsidDel="00000000" w:rsidP="00000000" w:rsidRDefault="00000000" w:rsidRPr="00000000" w14:paraId="000001A7">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D. Current-State Review (summary — full detail in Section 3)</w:t>
      </w:r>
      <w:r w:rsidDel="00000000" w:rsidR="00000000" w:rsidRPr="00000000">
        <w:rPr>
          <w:rtl w:val="0"/>
        </w:rPr>
      </w:r>
    </w:p>
    <w:p w:rsidR="00000000" w:rsidDel="00000000" w:rsidP="00000000" w:rsidRDefault="00000000" w:rsidRPr="00000000" w14:paraId="000001A8">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Agent Management already provides basic identity, activation/deactivation, and payment fields, with real duplicate-agent examples already visible in the data.</w:t>
      </w:r>
    </w:p>
    <w:p w:rsidR="00000000" w:rsidDel="00000000" w:rsidP="00000000" w:rsidRDefault="00000000" w:rsidRPr="00000000" w14:paraId="000001A9">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 Applications provides a status queue, but detail records return HTTP 403.</w:t>
      </w:r>
    </w:p>
    <w:p w:rsidR="00000000" w:rsidDel="00000000" w:rsidP="00000000" w:rsidRDefault="00000000" w:rsidRPr="00000000" w14:paraId="000001AA">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Agent Sellers — the module that should hold attribution — fails with a confirmed regex-timeout backend defect.</w:t>
      </w:r>
    </w:p>
    <w:p w:rsidR="00000000" w:rsidDel="00000000" w:rsidP="00000000" w:rsidRDefault="00000000" w:rsidRPr="00000000" w14:paraId="000001AB">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separate native Marketplace layer (Sellers, Catalog Mapping, SKU Bindings) and an external MDM connector (965 products) both exist and must not be confused with the Trade Asia App recruitment layer.</w:t>
      </w:r>
    </w:p>
    <w:p w:rsidR="00000000" w:rsidDel="00000000" w:rsidP="00000000" w:rsidRDefault="00000000" w:rsidRPr="00000000" w14:paraId="000001AC">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Storefront Permissions has no dedicated onboarding-agent role.</w:t>
      </w:r>
    </w:p>
    <w:p w:rsidR="00000000" w:rsidDel="00000000" w:rsidP="00000000" w:rsidRDefault="00000000" w:rsidRPr="00000000" w14:paraId="000001AD">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quality scoring, agent's-own-onboarding flow, RFQ/quote permission tiering, or commission workflow is visible anywhere in the reviewed modules.</w:t>
      </w:r>
    </w:p>
    <w:p w:rsidR="00000000" w:rsidDel="00000000" w:rsidP="00000000" w:rsidRDefault="00000000" w:rsidRPr="00000000" w14:paraId="000001AE">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E. Gap Analysis (Required table)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500"/>
        <w:gridCol w:w="2100"/>
        <w:gridCol w:w="2860"/>
        <w:tblGridChange w:id="0">
          <w:tblGrid>
            <w:gridCol w:w="1900"/>
            <w:gridCol w:w="2500"/>
            <w:gridCol w:w="2100"/>
            <w:gridCol w:w="286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1AF">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Brief Requirement</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1B0">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Current Visible Capability</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1B1">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Gap</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1B2">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Proposed Direction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B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roles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Basic professional profile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No functional onboarding role, no Tier 1/Tier 2 distinction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6 named roles + Tier 1/Tier 2 RBAC (Ch. 2, 11)</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B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Agent's own onboarding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Admin fills a Create New Agent form directly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No invite-link/OTP/contract-acknowledgment step</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Admin-invite → OTP → Profile Wizard → Contract ack → Active (Ch. 3)</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B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KPI</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Registered Sellers count only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No quality-adjusted KPI with real thresholds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Exact Kickoff KPI thresholds per role (Ch. 2)</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B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Attribution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C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Sellers module fails (confirmed regex-timeout)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C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Mapping structure cannot be exercised at all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C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Dedicated mapping table with scope_limitations and middleware enforcement (Ch. 6)</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C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RFQ/quote involvement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C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RFQ Requests shows live data (148 total) with no agent-facing tiering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C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No Tier 1/Tier 2 permission layer over RFQs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C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8-stage RFQ-to-Commission flow with seller-approval gate (Ch. 8)</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C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 scoring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C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Not visible anywhere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C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No scoring framework</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C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Weighted score plus risk deductions (Ch. 7)</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C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Commission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C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Bank fields only, no workflow</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C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No commission logic at all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C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4-state engine (Pending/Approved/Paid/Canceled), OMS-triggered (Ch. 9)</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C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Product/document master data</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D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Lives in external ChemTradeAsia MDM (965 products), partially synced to VTEX (46 SKUs)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D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Backend has no visibility into MDM linkage/document status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D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Reuse the MDM Documents pipeline for compliance verification (Ch. 7, Team-Proposed Enhancement)</w:t>
            </w:r>
            <w:r w:rsidDel="00000000" w:rsidR="00000000" w:rsidRPr="00000000">
              <w:rPr>
                <w:rtl w:val="0"/>
              </w:rPr>
            </w:r>
          </w:p>
        </w:tc>
      </w:tr>
    </w:tbl>
    <w:p w:rsidR="00000000" w:rsidDel="00000000" w:rsidP="00000000" w:rsidRDefault="00000000" w:rsidRPr="00000000" w14:paraId="000001D3">
      <w:pPr>
        <w:widowControl w:val="1"/>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19"/>
          <w:szCs w:val="19"/>
          <w:rtl w:val="0"/>
        </w:rPr>
        <w:t xml:space="preserve">Output (Docs): </w:t>
      </w:r>
      <w:r w:rsidDel="00000000" w:rsidR="00000000" w:rsidRPr="00000000">
        <w:rPr>
          <w:rFonts w:ascii="Calibri" w:cs="Calibri" w:eastAsia="Calibri" w:hAnsi="Calibri"/>
          <w:sz w:val="19"/>
          <w:szCs w:val="19"/>
          <w:rtl w:val="0"/>
        </w:rPr>
        <w:t xml:space="preserve">Agent System Positioning explanation, Seller Onboarding Agent vs Sales Agent table, current-state summary, Gap Analysis matrix.</w:t>
      </w:r>
      <w:r w:rsidDel="00000000" w:rsidR="00000000" w:rsidRPr="00000000">
        <w:rPr>
          <w:rtl w:val="0"/>
        </w:rPr>
      </w:r>
    </w:p>
    <w:p w:rsidR="00000000" w:rsidDel="00000000" w:rsidP="00000000" w:rsidRDefault="00000000" w:rsidRPr="00000000" w14:paraId="000001D4">
      <w:pPr>
        <w:widowControl w:val="1"/>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19"/>
          <w:szCs w:val="19"/>
          <w:rtl w:val="0"/>
        </w:rPr>
        <w:t xml:space="preserve">Output (Canva): </w:t>
      </w:r>
      <w:r w:rsidDel="00000000" w:rsidR="00000000" w:rsidRPr="00000000">
        <w:rPr>
          <w:rFonts w:ascii="Calibri" w:cs="Calibri" w:eastAsia="Calibri" w:hAnsi="Calibri"/>
          <w:sz w:val="19"/>
          <w:szCs w:val="19"/>
          <w:rtl w:val="0"/>
        </w:rPr>
        <w:t xml:space="preserve">One positioning slide anchored on the China/Mandarin rationale, one As-Is versus To-Be slide, one two-chain integrated module-flow slide (Section 1.4).</w:t>
      </w:r>
      <w:r w:rsidDel="00000000" w:rsidR="00000000" w:rsidRPr="00000000">
        <w:rPr>
          <w:rtl w:val="0"/>
        </w:rPr>
      </w:r>
    </w:p>
    <w:p w:rsidR="00000000" w:rsidDel="00000000" w:rsidP="00000000" w:rsidRDefault="00000000" w:rsidRPr="00000000" w14:paraId="000001D5">
      <w:pPr>
        <w:pStyle w:val="Heading2"/>
        <w:widowControl w:val="1"/>
        <w:spacing w:after="110" w:before="230" w:lineRule="auto"/>
        <w:rPr>
          <w:rFonts w:ascii="Calibri" w:cs="Calibri" w:eastAsia="Calibri" w:hAnsi="Calibri"/>
          <w:color w:val="1f3864"/>
          <w:sz w:val="23"/>
          <w:szCs w:val="23"/>
        </w:rPr>
      </w:pPr>
      <w:r w:rsidDel="00000000" w:rsidR="00000000" w:rsidRPr="00000000">
        <w:rPr>
          <w:rFonts w:ascii="Calibri" w:cs="Calibri" w:eastAsia="Calibri" w:hAnsi="Calibri"/>
          <w:color w:val="1f3864"/>
          <w:sz w:val="23"/>
          <w:szCs w:val="23"/>
          <w:rtl w:val="0"/>
        </w:rPr>
        <w:t xml:space="preserve">Chapter 2 — Agent Roles, Responsibilities, and KPI Matrix</w:t>
      </w:r>
    </w:p>
    <w:p w:rsidR="00000000" w:rsidDel="00000000" w:rsidP="00000000" w:rsidRDefault="00000000" w:rsidRPr="00000000" w14:paraId="000001D6">
      <w:pPr>
        <w:widowControl w:val="1"/>
        <w:spacing w:after="140" w:lineRule="auto"/>
        <w:rPr>
          <w:rFonts w:ascii="Calibri" w:cs="Calibri" w:eastAsia="Calibri" w:hAnsi="Calibri"/>
          <w:sz w:val="20"/>
          <w:szCs w:val="20"/>
        </w:rPr>
      </w:pPr>
      <w:r w:rsidDel="00000000" w:rsidR="00000000" w:rsidRPr="00000000">
        <w:rPr>
          <w:rFonts w:ascii="Calibri" w:cs="Calibri" w:eastAsia="Calibri" w:hAnsi="Calibri"/>
          <w:i w:val="1"/>
          <w:iCs w:val="1"/>
          <w:sz w:val="19"/>
          <w:szCs w:val="19"/>
          <w:rtl w:val="0"/>
        </w:rPr>
        <w:t xml:space="preserve">Scope: Define the purpose, activities, outputs, and official KPI for each of the six named agent roles, using the Kickoff deck's exact names and thresholds.</w:t>
      </w:r>
      <w:r w:rsidDel="00000000" w:rsidR="00000000" w:rsidRPr="00000000">
        <w:rPr>
          <w:rFonts w:ascii="Calibri" w:cs="Calibri" w:eastAsia="Calibri" w:hAnsi="Calibri"/>
          <w:i w:val="1"/>
          <w:iCs w:val="1"/>
          <w:color w:val="808080"/>
          <w:sz w:val="19"/>
          <w:szCs w:val="19"/>
          <w:rtl w:val="0"/>
        </w:rPr>
        <w:t xml:space="preserve">  |  PIC: [Name C, Name D]</w:t>
      </w:r>
      <w:r w:rsidDel="00000000" w:rsidR="00000000" w:rsidRPr="00000000">
        <w:rPr>
          <w:rtl w:val="0"/>
        </w:rPr>
      </w:r>
    </w:p>
    <w:p w:rsidR="00000000" w:rsidDel="00000000" w:rsidP="00000000" w:rsidRDefault="00000000" w:rsidRPr="00000000" w14:paraId="000001D7">
      <w:pPr>
        <w:widowControl w:val="1"/>
        <w:spacing w:after="160" w:lineRule="auto"/>
        <w:rPr>
          <w:rFonts w:ascii="Calibri" w:cs="Calibri" w:eastAsia="Calibri" w:hAnsi="Calibri"/>
          <w:sz w:val="20"/>
          <w:szCs w:val="20"/>
        </w:rPr>
      </w:pPr>
      <w:r w:rsidDel="00000000" w:rsidR="00000000" w:rsidRPr="00000000">
        <w:rPr>
          <w:rFonts w:ascii="Calibri" w:cs="Calibri" w:eastAsia="Calibri" w:hAnsi="Calibri"/>
          <w:i w:val="1"/>
          <w:iCs w:val="1"/>
          <w:color w:val="555555"/>
          <w:sz w:val="19"/>
          <w:szCs w:val="19"/>
          <w:rtl w:val="0"/>
        </w:rPr>
        <w:t xml:space="preserve">Note: Use exactly six roles — no additions or omissions (Section 2.8). Role 6 is officially named Account Manager (Post-Onboarding), not “Seller Activation and Tier Readiness Agent.” The responsibilities are unchanged; only the name and the official KPI are corrected here.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0"/>
        <w:gridCol w:w="2550"/>
        <w:gridCol w:w="2560"/>
        <w:gridCol w:w="2700"/>
        <w:tblGridChange w:id="0">
          <w:tblGrid>
            <w:gridCol w:w="1550"/>
            <w:gridCol w:w="2550"/>
            <w:gridCol w:w="2560"/>
            <w:gridCol w:w="270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1D8">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Agent Function</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1D9">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Core Objective</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1DA">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Key Activities</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1DB">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Official KPI (Kickoff)</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D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Lead Generation Agent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D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Build a relevant supplier pipeline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D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Identify manufacturers/distributors/traders/exporters/stockholders; record source; run duplicate checks; tag type, geography, category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D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20–50 qualified leads per week</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E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Outreach &amp; Relationship Agent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E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Convert qualified leads into interested sellers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E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Introduce TradeChem in Mandarin where relevant; explain benefits; schedule onboarding discussion; obtain follow-up consent; hand over to Onboarding Support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E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Conversion to Interested Supplier</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E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Onboarding Support Agent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E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Help sellers complete registration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E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Guide registration; explain required fields; assist profile completion; track missing info; send reminders; escalate stalled applications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E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Registration completion rate &gt; 70%</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E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Storefront Setup Agent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E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Help sellers build usable storefronts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E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Guide company-profile setup; structure product catalogue; check descriptions/technical data; ensure minimum listings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E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Fully functional storefront ready for RFQ</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E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Compliance &amp; Verification Support Agent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E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Help sellers prepare for KYC and document verification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E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Explain document requirements; track license/Tax ID/SDS/TDS/COA/certificates; check expiry/format; request corrections — never self-approve KYC</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E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KYC approval rate &gt; 85%</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F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Account Manager (Post-Onboarding)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F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Keep sellers active and prepare them for paid tiers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F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Monitor login/activity/RFQ response; encourage profile improvement; explain tier benefits; support retention/renewal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F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Active seller ratio &gt; 60%</w:t>
            </w:r>
            <w:r w:rsidDel="00000000" w:rsidR="00000000" w:rsidRPr="00000000">
              <w:rPr>
                <w:rtl w:val="0"/>
              </w:rPr>
            </w:r>
          </w:p>
        </w:tc>
      </w:tr>
    </w:tbl>
    <w:p w:rsidR="00000000" w:rsidDel="00000000" w:rsidP="00000000" w:rsidRDefault="00000000" w:rsidRPr="00000000" w14:paraId="000001F4">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These official KPIs are the ones the Kickoff deck grades against. Supplementary KPIs (qualified-lead rate, duplicate-lead rate, average completion time, first-submission acceptance, tier-commitment conversion, and so on) may still be tracked on the dashboard (Chapter 10) as supporting detail, but should not replace or dilute the official thresholds above.</w:t>
      </w:r>
    </w:p>
    <w:p w:rsidR="00000000" w:rsidDel="00000000" w:rsidP="00000000" w:rsidRDefault="00000000" w:rsidRPr="00000000" w14:paraId="000001F5">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Cross-Cutting Responsibilities</w:t>
      </w:r>
      <w:r w:rsidDel="00000000" w:rsidR="00000000" w:rsidRPr="00000000">
        <w:rPr>
          <w:rtl w:val="0"/>
        </w:rPr>
      </w:r>
    </w:p>
    <w:p w:rsidR="00000000" w:rsidDel="00000000" w:rsidP="00000000" w:rsidRDefault="00000000" w:rsidRPr="00000000" w14:paraId="000001F6">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See Section 1.5 for the operational framework that applies across all six roles (acquisition targets, education and positioning, document compliance, ethical conduct).</w:t>
      </w:r>
    </w:p>
    <w:p w:rsidR="00000000" w:rsidDel="00000000" w:rsidP="00000000" w:rsidRDefault="00000000" w:rsidRPr="00000000" w14:paraId="000001F7">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Role Boundary Requirement — every function must state what it may not do, for example:</w:t>
      </w:r>
      <w:r w:rsidDel="00000000" w:rsidR="00000000" w:rsidRPr="00000000">
        <w:rPr>
          <w:rtl w:val="0"/>
        </w:rPr>
      </w:r>
    </w:p>
    <w:p w:rsidR="00000000" w:rsidDel="00000000" w:rsidP="00000000" w:rsidRDefault="00000000" w:rsidRPr="00000000" w14:paraId="000001F8">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Cannot approve its own seller.</w:t>
      </w:r>
    </w:p>
    <w:p w:rsidR="00000000" w:rsidDel="00000000" w:rsidP="00000000" w:rsidRDefault="00000000" w:rsidRPr="00000000" w14:paraId="000001F9">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Cannot approve its own commission.</w:t>
      </w:r>
    </w:p>
    <w:p w:rsidR="00000000" w:rsidDel="00000000" w:rsidP="00000000" w:rsidRDefault="00000000" w:rsidRPr="00000000" w14:paraId="000001FA">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Cannot alter the final KYC result.</w:t>
      </w:r>
    </w:p>
    <w:p w:rsidR="00000000" w:rsidDel="00000000" w:rsidP="00000000" w:rsidRDefault="00000000" w:rsidRPr="00000000" w14:paraId="000001FB">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Cannot view sellers belonging to another agent without permission.</w:t>
      </w:r>
    </w:p>
    <w:p w:rsidR="00000000" w:rsidDel="00000000" w:rsidP="00000000" w:rsidRDefault="00000000" w:rsidRPr="00000000" w14:paraId="000001FC">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Cannot send a quote to a buyer or finalize order terms without the seller's own approval — Tier 2 only drafts, never sends (Chapter 8).</w:t>
      </w:r>
    </w:p>
    <w:p w:rsidR="00000000" w:rsidDel="00000000" w:rsidP="00000000" w:rsidRDefault="00000000" w:rsidRPr="00000000" w14:paraId="000001FD">
      <w:pPr>
        <w:widowControl w:val="1"/>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19"/>
          <w:szCs w:val="19"/>
          <w:rtl w:val="0"/>
        </w:rPr>
        <w:t xml:space="preserve">Output (Docs): </w:t>
      </w:r>
      <w:r w:rsidDel="00000000" w:rsidR="00000000" w:rsidRPr="00000000">
        <w:rPr>
          <w:rFonts w:ascii="Calibri" w:cs="Calibri" w:eastAsia="Calibri" w:hAnsi="Calibri"/>
          <w:sz w:val="19"/>
          <w:szCs w:val="19"/>
          <w:rtl w:val="0"/>
        </w:rPr>
        <w:t xml:space="preserve">Full Agent Role and KPI Matrix using the exact Kickoff names and thresholds, hand-off rules between functions, prohibited-action list.</w:t>
      </w:r>
      <w:r w:rsidDel="00000000" w:rsidR="00000000" w:rsidRPr="00000000">
        <w:rPr>
          <w:rtl w:val="0"/>
        </w:rPr>
      </w:r>
    </w:p>
    <w:p w:rsidR="00000000" w:rsidDel="00000000" w:rsidP="00000000" w:rsidRDefault="00000000" w:rsidRPr="00000000" w14:paraId="000001FE">
      <w:pPr>
        <w:widowControl w:val="1"/>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19"/>
          <w:szCs w:val="19"/>
          <w:rtl w:val="0"/>
        </w:rPr>
        <w:t xml:space="preserve">Output (Canva): </w:t>
      </w:r>
      <w:r w:rsidDel="00000000" w:rsidR="00000000" w:rsidRPr="00000000">
        <w:rPr>
          <w:rFonts w:ascii="Calibri" w:cs="Calibri" w:eastAsia="Calibri" w:hAnsi="Calibri"/>
          <w:sz w:val="19"/>
          <w:szCs w:val="19"/>
          <w:rtl w:val="0"/>
        </w:rPr>
        <w:t xml:space="preserve">Agent function overview, function-to-journey mapping, KPI summary slide matching the Kickoff deck's role slide.</w:t>
      </w:r>
      <w:r w:rsidDel="00000000" w:rsidR="00000000" w:rsidRPr="00000000">
        <w:rPr>
          <w:rtl w:val="0"/>
        </w:rPr>
      </w:r>
    </w:p>
    <w:p w:rsidR="00000000" w:rsidDel="00000000" w:rsidP="00000000" w:rsidRDefault="00000000" w:rsidRPr="00000000" w14:paraId="000001FF">
      <w:pPr>
        <w:pStyle w:val="Heading2"/>
        <w:widowControl w:val="1"/>
        <w:spacing w:after="110" w:before="230" w:lineRule="auto"/>
        <w:rPr>
          <w:rFonts w:ascii="Calibri" w:cs="Calibri" w:eastAsia="Calibri" w:hAnsi="Calibri"/>
          <w:color w:val="1f3864"/>
          <w:sz w:val="23"/>
          <w:szCs w:val="23"/>
        </w:rPr>
      </w:pPr>
      <w:r w:rsidDel="00000000" w:rsidR="00000000" w:rsidRPr="00000000">
        <w:rPr>
          <w:rFonts w:ascii="Calibri" w:cs="Calibri" w:eastAsia="Calibri" w:hAnsi="Calibri"/>
          <w:color w:val="1f3864"/>
          <w:sz w:val="23"/>
          <w:szCs w:val="23"/>
          <w:rtl w:val="0"/>
        </w:rPr>
        <w:t xml:space="preserve">Chapter 3 — Agent Onboarding and Activation (Admin-Invite Flow)</w:t>
      </w:r>
    </w:p>
    <w:p w:rsidR="00000000" w:rsidDel="00000000" w:rsidP="00000000" w:rsidRDefault="00000000" w:rsidRPr="00000000" w14:paraId="00000200">
      <w:pPr>
        <w:widowControl w:val="1"/>
        <w:spacing w:after="140" w:lineRule="auto"/>
        <w:rPr>
          <w:rFonts w:ascii="Calibri" w:cs="Calibri" w:eastAsia="Calibri" w:hAnsi="Calibri"/>
          <w:sz w:val="20"/>
          <w:szCs w:val="20"/>
        </w:rPr>
      </w:pPr>
      <w:r w:rsidDel="00000000" w:rsidR="00000000" w:rsidRPr="00000000">
        <w:rPr>
          <w:rFonts w:ascii="Calibri" w:cs="Calibri" w:eastAsia="Calibri" w:hAnsi="Calibri"/>
          <w:i w:val="1"/>
          <w:iCs w:val="1"/>
          <w:sz w:val="19"/>
          <w:szCs w:val="19"/>
          <w:rtl w:val="0"/>
        </w:rPr>
        <w:t xml:space="preserve">Scope: Define how an agent's own account is created, activated, and gated before they may be assigned any sellers — distinct from how agents onboard sellers (Chapter 5). This is a Kickoff-specific requirement not present in the original briefing.</w:t>
      </w:r>
      <w:r w:rsidDel="00000000" w:rsidR="00000000" w:rsidRPr="00000000">
        <w:rPr>
          <w:rFonts w:ascii="Calibri" w:cs="Calibri" w:eastAsia="Calibri" w:hAnsi="Calibri"/>
          <w:i w:val="1"/>
          <w:iCs w:val="1"/>
          <w:color w:val="808080"/>
          <w:sz w:val="19"/>
          <w:szCs w:val="19"/>
          <w:rtl w:val="0"/>
        </w:rPr>
        <w:t xml:space="preserve">  |  PIC: [Name E]</w:t>
      </w:r>
      <w:r w:rsidDel="00000000" w:rsidR="00000000" w:rsidRPr="00000000">
        <w:rPr>
          <w:rtl w:val="0"/>
        </w:rPr>
      </w:r>
    </w:p>
    <w:p w:rsidR="00000000" w:rsidDel="00000000" w:rsidP="00000000" w:rsidRDefault="00000000" w:rsidRPr="00000000" w14:paraId="00000201">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A-B. Why This Exists</w:t>
      </w:r>
      <w:r w:rsidDel="00000000" w:rsidR="00000000" w:rsidRPr="00000000">
        <w:rPr>
          <w:rtl w:val="0"/>
        </w:rPr>
      </w:r>
    </w:p>
    <w:p w:rsidR="00000000" w:rsidDel="00000000" w:rsidP="00000000" w:rsidRDefault="00000000" w:rsidRPr="00000000" w14:paraId="00000202">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is no public self-registration path for agents — this is intentional and should not be “fixed” by adding a sign-up form. Agent account creation is strictly controlled because agents are given RBAC-scoped access to real seller and (eventually) RFQ data (Chapters 6, 8, 11); an uncontrolled sign-up path would break the whole security model.</w:t>
      </w:r>
    </w:p>
    <w:p w:rsidR="00000000" w:rsidDel="00000000" w:rsidP="00000000" w:rsidRDefault="00000000" w:rsidRPr="00000000" w14:paraId="00000203">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C. Current-State Finding</w:t>
      </w:r>
      <w:r w:rsidDel="00000000" w:rsidR="00000000" w:rsidRPr="00000000">
        <w:rPr>
          <w:rtl w:val="0"/>
        </w:rPr>
      </w:r>
    </w:p>
    <w:p w:rsidR="00000000" w:rsidDel="00000000" w:rsidP="00000000" w:rsidRDefault="00000000" w:rsidRPr="00000000" w14:paraId="00000204">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Agent Management (Section 3.2) currently lets an admin fill a Create New Agent form directly — no invite link, OTP step, or contract-acknowledgment gate was observed before an agent reaches Active status. This is the concrete Gap this chapter closes.</w:t>
      </w:r>
    </w:p>
    <w:p w:rsidR="00000000" w:rsidDel="00000000" w:rsidP="00000000" w:rsidRDefault="00000000" w:rsidRPr="00000000" w14:paraId="00000205">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E-F. Proposed Flow (Required table)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3560"/>
        <w:tblGridChange w:id="0">
          <w:tblGrid>
            <w:gridCol w:w="2200"/>
            <w:gridCol w:w="3600"/>
            <w:gridCol w:w="356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206">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Stage</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07">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What Happens</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08">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Backend / Control</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0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Admin Invite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0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Admin inputs the agent's professional email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0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System generates a secure, single-use link (JWT, 24-hour expiry)</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0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Account Activation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0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clicks the link, sets a password, completes OTP verification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0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Standard auth hardening before any further access is granted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0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Profile Wizard (locked)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1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Legal name, phone, headshot; specialization tags: regions, product categories, languages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1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Fields lock after submission pending the contract step</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1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Contract Acknowledgment (hard blocker)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1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Commission Agreement, NDA, and Terms of Service accepted; optional KYC ID upload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1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cannot view the Portfolio Dashboard (Chapter 10) until this is verified in the database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1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Status Transition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1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Pending_Setup → Active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1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Active status is required before any seller can be assigned to the agent (Chapter 6)</w:t>
            </w:r>
            <w:r w:rsidDel="00000000" w:rsidR="00000000" w:rsidRPr="00000000">
              <w:rPr>
                <w:rtl w:val="0"/>
              </w:rPr>
            </w:r>
          </w:p>
        </w:tc>
      </w:tr>
    </w:tbl>
    <w:p w:rsidR="00000000" w:rsidDel="00000000" w:rsidP="00000000" w:rsidRDefault="00000000" w:rsidRPr="00000000" w14:paraId="00000218">
      <w:pPr>
        <w:widowControl w:val="1"/>
        <w:spacing w:after="160" w:lineRule="auto"/>
        <w:rPr>
          <w:rFonts w:ascii="Calibri" w:cs="Calibri" w:eastAsia="Calibri" w:hAnsi="Calibri"/>
          <w:sz w:val="20"/>
          <w:szCs w:val="20"/>
        </w:rPr>
      </w:pPr>
      <w:r w:rsidDel="00000000" w:rsidR="00000000" w:rsidRPr="00000000">
        <w:rPr>
          <w:rFonts w:ascii="Calibri" w:cs="Calibri" w:eastAsia="Calibri" w:hAnsi="Calibri"/>
          <w:i w:val="1"/>
          <w:iCs w:val="1"/>
          <w:color w:val="555555"/>
          <w:sz w:val="19"/>
          <w:szCs w:val="19"/>
          <w:rtl w:val="0"/>
        </w:rPr>
        <w:t xml:space="preserve">Note: Constraint, verbatim: “The agent cannot view the Portfolio Dashboard until contract acknowledgment is verified in the database.” This is a hard blocker, not a soft warning.</w:t>
      </w:r>
      <w:r w:rsidDel="00000000" w:rsidR="00000000" w:rsidRPr="00000000">
        <w:rPr>
          <w:rtl w:val="0"/>
        </w:rPr>
      </w:r>
    </w:p>
    <w:p w:rsidR="00000000" w:rsidDel="00000000" w:rsidP="00000000" w:rsidRDefault="00000000" w:rsidRPr="00000000" w14:paraId="00000219">
      <w:pPr>
        <w:widowControl w:val="1"/>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19"/>
          <w:szCs w:val="19"/>
          <w:rtl w:val="0"/>
        </w:rPr>
        <w:t xml:space="preserve">Output (Docs): </w:t>
      </w:r>
      <w:r w:rsidDel="00000000" w:rsidR="00000000" w:rsidRPr="00000000">
        <w:rPr>
          <w:rFonts w:ascii="Calibri" w:cs="Calibri" w:eastAsia="Calibri" w:hAnsi="Calibri"/>
          <w:sz w:val="19"/>
          <w:szCs w:val="19"/>
          <w:rtl w:val="0"/>
        </w:rPr>
        <w:t xml:space="preserve">Agent onboarding flow table above, field list per stage, contract/consent requirements, comparison against the current Agent Management gap.</w:t>
      </w:r>
      <w:r w:rsidDel="00000000" w:rsidR="00000000" w:rsidRPr="00000000">
        <w:rPr>
          <w:rtl w:val="0"/>
        </w:rPr>
      </w:r>
    </w:p>
    <w:p w:rsidR="00000000" w:rsidDel="00000000" w:rsidP="00000000" w:rsidRDefault="00000000" w:rsidRPr="00000000" w14:paraId="0000021A">
      <w:pPr>
        <w:widowControl w:val="1"/>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19"/>
          <w:szCs w:val="19"/>
          <w:rtl w:val="0"/>
        </w:rPr>
        <w:t xml:space="preserve">Output (Canva): </w:t>
      </w:r>
      <w:r w:rsidDel="00000000" w:rsidR="00000000" w:rsidRPr="00000000">
        <w:rPr>
          <w:rFonts w:ascii="Calibri" w:cs="Calibri" w:eastAsia="Calibri" w:hAnsi="Calibri"/>
          <w:sz w:val="19"/>
          <w:szCs w:val="19"/>
          <w:rtl w:val="0"/>
        </w:rPr>
        <w:t xml:space="preserve">Agent onboarding flow diagram, Admin Invite through Active.</w:t>
      </w:r>
      <w:r w:rsidDel="00000000" w:rsidR="00000000" w:rsidRPr="00000000">
        <w:rPr>
          <w:rtl w:val="0"/>
        </w:rPr>
      </w:r>
    </w:p>
    <w:p w:rsidR="00000000" w:rsidDel="00000000" w:rsidP="00000000" w:rsidRDefault="00000000" w:rsidRPr="00000000" w14:paraId="0000021B">
      <w:pPr>
        <w:pStyle w:val="Heading2"/>
        <w:widowControl w:val="1"/>
        <w:spacing w:after="110" w:before="230" w:lineRule="auto"/>
        <w:rPr>
          <w:rFonts w:ascii="Calibri" w:cs="Calibri" w:eastAsia="Calibri" w:hAnsi="Calibri"/>
          <w:color w:val="1f3864"/>
          <w:sz w:val="23"/>
          <w:szCs w:val="23"/>
        </w:rPr>
      </w:pPr>
      <w:r w:rsidDel="00000000" w:rsidR="00000000" w:rsidRPr="00000000">
        <w:rPr>
          <w:rFonts w:ascii="Calibri" w:cs="Calibri" w:eastAsia="Calibri" w:hAnsi="Calibri"/>
          <w:color w:val="1f3864"/>
          <w:sz w:val="23"/>
          <w:szCs w:val="23"/>
          <w:rtl w:val="0"/>
        </w:rPr>
        <w:t xml:space="preserve">Chapter 4 — Target Seller Profile and Qualification Criteria</w:t>
      </w:r>
    </w:p>
    <w:p w:rsidR="00000000" w:rsidDel="00000000" w:rsidP="00000000" w:rsidRDefault="00000000" w:rsidRPr="00000000" w14:paraId="0000021C">
      <w:pPr>
        <w:widowControl w:val="1"/>
        <w:spacing w:after="140" w:lineRule="auto"/>
        <w:rPr>
          <w:rFonts w:ascii="Calibri" w:cs="Calibri" w:eastAsia="Calibri" w:hAnsi="Calibri"/>
          <w:sz w:val="20"/>
          <w:szCs w:val="20"/>
        </w:rPr>
      </w:pPr>
      <w:r w:rsidDel="00000000" w:rsidR="00000000" w:rsidRPr="00000000">
        <w:rPr>
          <w:rFonts w:ascii="Calibri" w:cs="Calibri" w:eastAsia="Calibri" w:hAnsi="Calibri"/>
          <w:i w:val="1"/>
          <w:iCs w:val="1"/>
          <w:sz w:val="19"/>
          <w:szCs w:val="19"/>
          <w:rtl w:val="0"/>
        </w:rPr>
        <w:t xml:space="preserve">Scope: Define which sellers are worth onboarding and how TradeChem prioritizes them, covering seller type, product relevance, export readiness, documentation, trust, catalogue strength, tier potential, and risk.</w:t>
      </w:r>
      <w:r w:rsidDel="00000000" w:rsidR="00000000" w:rsidRPr="00000000">
        <w:rPr>
          <w:rFonts w:ascii="Calibri" w:cs="Calibri" w:eastAsia="Calibri" w:hAnsi="Calibri"/>
          <w:i w:val="1"/>
          <w:iCs w:val="1"/>
          <w:color w:val="808080"/>
          <w:sz w:val="19"/>
          <w:szCs w:val="19"/>
          <w:rtl w:val="0"/>
        </w:rPr>
        <w:t xml:space="preserve">  |  PIC: [Name F, Name G]</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21D">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Qualification Area</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1E">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What to Evaluate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1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 type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2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Manufacturer, Distributor, Trader, Exporter, Stockholder — decide which types receive highest priority, which create the strongest marketplace value, and which need extra verification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2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Product relevance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2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Match to current TradeChem demand and priority chemical categories; commercially usable information; valid technical documentation; new catalogue depth or geographic coverage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2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Export readiness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2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Export experience, Incoterm familiarity, international documentation, packing/logistics capability, cross-border capability, chemical-trade compliance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2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Documentation readiness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2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Business license, Tax ID, SDS, TDS, COA, product certificates, export documents — cross-reference the MDM connector (Section 3.9) rather than assuming a fresh upload every time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2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Trust level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2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Official company identity, valid domain/contact, company history, address and director/authorized-person verification, bank-account consistency, KYC result, risk/sanctions result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2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Catalogue strength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2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Number of relevant SKUs, technical-data completeness, description/image quality, product consistency, supply capability</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2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Tier potential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2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Likelihood to complete verification, stay active, build a usable catalogue, respond to RFQs, commit to a paid tier, renew, or become a strategic supplier</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2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Risk indicators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2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Fake/duplicate seller, weak or expired documentation, vague product information, low responsiveness, inconsistent bank details, unverifiable identity, unrealistic claims, repeated onboarding abandonment</w:t>
            </w:r>
            <w:r w:rsidDel="00000000" w:rsidR="00000000" w:rsidRPr="00000000">
              <w:rPr>
                <w:rtl w:val="0"/>
              </w:rPr>
            </w:r>
          </w:p>
        </w:tc>
      </w:tr>
    </w:tbl>
    <w:p w:rsidR="00000000" w:rsidDel="00000000" w:rsidP="00000000" w:rsidRDefault="00000000" w:rsidRPr="00000000" w14:paraId="0000022F">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Seller Categories (Required table)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1700"/>
        <w:gridCol w:w="2660"/>
        <w:tblGridChange w:id="0">
          <w:tblGrid>
            <w:gridCol w:w="1700"/>
            <w:gridCol w:w="3300"/>
            <w:gridCol w:w="1700"/>
            <w:gridCol w:w="266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230">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Category</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31">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Definition</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32">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Onboarding Priority</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33">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Commission Implication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3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Low-Value Seller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3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Incomplete data, weak documents, no export readiness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3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Low / remediation queue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3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Low or no commission until corrected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3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Standard Seller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3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Valid basic documents, basic products, complete profile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3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Normal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3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Base onboarding commission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3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Verified Seller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3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Verified business, strong documents, usable catalogue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3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High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3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Higher commission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4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Premium-Ready Seller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4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Export-ready, relevant products, willing to commit to a paid tier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4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Very High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4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Highest standard multiplier</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4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Strategic Seller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4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Large manufacturer or high-trust seller with a strong product range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4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Strategic review</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4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Special bonus or custom commission</w:t>
            </w:r>
            <w:r w:rsidDel="00000000" w:rsidR="00000000" w:rsidRPr="00000000">
              <w:rPr>
                <w:rtl w:val="0"/>
              </w:rPr>
            </w:r>
          </w:p>
        </w:tc>
      </w:tr>
    </w:tbl>
    <w:p w:rsidR="00000000" w:rsidDel="00000000" w:rsidP="00000000" w:rsidRDefault="00000000" w:rsidRPr="00000000" w14:paraId="00000248">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Proposed qualification decision outcomes: Disqualified, Needs More Information, Low Priority, Qualified, High Priority, Strategic Review.</w:t>
      </w:r>
    </w:p>
    <w:p w:rsidR="00000000" w:rsidDel="00000000" w:rsidP="00000000" w:rsidRDefault="00000000" w:rsidRPr="00000000" w14:paraId="00000249">
      <w:pPr>
        <w:widowControl w:val="1"/>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19"/>
          <w:szCs w:val="19"/>
          <w:rtl w:val="0"/>
        </w:rPr>
        <w:t xml:space="preserve">Output (Docs): </w:t>
      </w:r>
      <w:r w:rsidDel="00000000" w:rsidR="00000000" w:rsidRPr="00000000">
        <w:rPr>
          <w:rFonts w:ascii="Calibri" w:cs="Calibri" w:eastAsia="Calibri" w:hAnsi="Calibri"/>
          <w:sz w:val="19"/>
          <w:szCs w:val="19"/>
          <w:rtl w:val="0"/>
        </w:rPr>
        <w:t xml:space="preserve">Target Seller Profile, Qualification Criteria matrix, Seller Priority/Category matrix, qualification decision tree, risk-indicator list.</w:t>
      </w:r>
      <w:r w:rsidDel="00000000" w:rsidR="00000000" w:rsidRPr="00000000">
        <w:rPr>
          <w:rtl w:val="0"/>
        </w:rPr>
      </w:r>
    </w:p>
    <w:p w:rsidR="00000000" w:rsidDel="00000000" w:rsidP="00000000" w:rsidRDefault="00000000" w:rsidRPr="00000000" w14:paraId="0000024A">
      <w:pPr>
        <w:widowControl w:val="1"/>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19"/>
          <w:szCs w:val="19"/>
          <w:rtl w:val="0"/>
        </w:rPr>
        <w:t xml:space="preserve">Output (Canva): </w:t>
      </w:r>
      <w:r w:rsidDel="00000000" w:rsidR="00000000" w:rsidRPr="00000000">
        <w:rPr>
          <w:rFonts w:ascii="Calibri" w:cs="Calibri" w:eastAsia="Calibri" w:hAnsi="Calibri"/>
          <w:sz w:val="19"/>
          <w:szCs w:val="19"/>
          <w:rtl w:val="0"/>
        </w:rPr>
        <w:t xml:space="preserve">Ideal seller profile, seller-category matrix, qualification decision flow.</w:t>
      </w:r>
      <w:r w:rsidDel="00000000" w:rsidR="00000000" w:rsidRPr="00000000">
        <w:rPr>
          <w:rtl w:val="0"/>
        </w:rPr>
      </w:r>
    </w:p>
    <w:p w:rsidR="00000000" w:rsidDel="00000000" w:rsidP="00000000" w:rsidRDefault="00000000" w:rsidRPr="00000000" w14:paraId="0000024B">
      <w:pPr>
        <w:pStyle w:val="Heading2"/>
        <w:widowControl w:val="1"/>
        <w:spacing w:after="110" w:before="230" w:lineRule="auto"/>
        <w:rPr>
          <w:rFonts w:ascii="Calibri" w:cs="Calibri" w:eastAsia="Calibri" w:hAnsi="Calibri"/>
          <w:color w:val="1f3864"/>
          <w:sz w:val="23"/>
          <w:szCs w:val="23"/>
        </w:rPr>
      </w:pPr>
      <w:r w:rsidDel="00000000" w:rsidR="00000000" w:rsidRPr="00000000">
        <w:rPr>
          <w:rFonts w:ascii="Calibri" w:cs="Calibri" w:eastAsia="Calibri" w:hAnsi="Calibri"/>
          <w:color w:val="1f3864"/>
          <w:sz w:val="23"/>
          <w:szCs w:val="23"/>
          <w:rtl w:val="0"/>
        </w:rPr>
        <w:t xml:space="preserve">Chapter 5 — Complete Seller Journey and Onboarding Flows</w:t>
      </w:r>
    </w:p>
    <w:p w:rsidR="00000000" w:rsidDel="00000000" w:rsidP="00000000" w:rsidRDefault="00000000" w:rsidRPr="00000000" w14:paraId="0000024C">
      <w:pPr>
        <w:widowControl w:val="1"/>
        <w:spacing w:after="140" w:lineRule="auto"/>
        <w:rPr>
          <w:rFonts w:ascii="Calibri" w:cs="Calibri" w:eastAsia="Calibri" w:hAnsi="Calibri"/>
          <w:sz w:val="20"/>
          <w:szCs w:val="20"/>
        </w:rPr>
      </w:pPr>
      <w:r w:rsidDel="00000000" w:rsidR="00000000" w:rsidRPr="00000000">
        <w:rPr>
          <w:rFonts w:ascii="Calibri" w:cs="Calibri" w:eastAsia="Calibri" w:hAnsi="Calibri"/>
          <w:i w:val="1"/>
          <w:iCs w:val="1"/>
          <w:sz w:val="19"/>
          <w:szCs w:val="19"/>
          <w:rtl w:val="0"/>
        </w:rPr>
        <w:t xml:space="preserve">Scope: Map the full seller journey from Lead Identified to Commission Eligibility, and define both onboarding flows.</w:t>
      </w:r>
      <w:r w:rsidDel="00000000" w:rsidR="00000000" w:rsidRPr="00000000">
        <w:rPr>
          <w:rFonts w:ascii="Calibri" w:cs="Calibri" w:eastAsia="Calibri" w:hAnsi="Calibri"/>
          <w:i w:val="1"/>
          <w:iCs w:val="1"/>
          <w:color w:val="808080"/>
          <w:sz w:val="19"/>
          <w:szCs w:val="19"/>
          <w:rtl w:val="0"/>
        </w:rPr>
        <w:t xml:space="preserve">  |  PIC: [Name H, Name I]</w:t>
      </w:r>
      <w:r w:rsidDel="00000000" w:rsidR="00000000" w:rsidRPr="00000000">
        <w:rPr>
          <w:rtl w:val="0"/>
        </w:rPr>
      </w:r>
    </w:p>
    <w:p w:rsidR="00000000" w:rsidDel="00000000" w:rsidP="00000000" w:rsidRDefault="00000000" w:rsidRPr="00000000" w14:paraId="0000024D">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Seller Journey Matrix (Required table)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2900"/>
        <w:gridCol w:w="2100"/>
        <w:gridCol w:w="2710"/>
        <w:tblGridChange w:id="0">
          <w:tblGrid>
            <w:gridCol w:w="1650"/>
            <w:gridCol w:w="2900"/>
            <w:gridCol w:w="2100"/>
            <w:gridCol w:w="271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24E">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Stage</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4F">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50">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Main Agent Function</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51">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Required Backend Output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5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Lead Identified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5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Potential supplier is found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5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Lead Generation Agent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5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Lead record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5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 Qualified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5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Relevance, readiness, and risk are checked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5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Lead Generation / Outreach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5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Qualification result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5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 Interested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5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 agrees to learn more or join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5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Outreach &amp; Relationship Agent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5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Interest and consent record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5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Registration Started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5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 begins registration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6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Onboarding Support Agent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6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Application record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6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Registration Completed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6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Required profile fields are completed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6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Onboarding Support Agent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6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Registration-completion event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6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Documents Uploaded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6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Required documents are submitted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6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Compliance Support Agent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6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Document checklist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6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KYC Verified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6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Compliance approves seller identity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6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Compliance Reviewer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6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Verification result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6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Storefront Ready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6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Profile and minimum catalogue are usable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7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Storefront Setup Agent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7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Readiness score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7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 Activated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7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 becomes active on TradeChem</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7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Account Manager (Post-Onboarding)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7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Activation event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7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Tier Commitment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7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 accepts an eligible tier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7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Account Manager (Post-Onboarding)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7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Tier commitment record</w:t>
            </w:r>
            <w:r w:rsidDel="00000000" w:rsidR="00000000" w:rsidRPr="00000000">
              <w:rPr>
                <w:rtl w:val="0"/>
              </w:rPr>
            </w:r>
          </w:p>
        </w:tc>
      </w:tr>
    </w:tbl>
    <w:p w:rsidR="00000000" w:rsidDel="00000000" w:rsidP="00000000" w:rsidRDefault="00000000" w:rsidRPr="00000000" w14:paraId="0000027A">
      <w:pPr>
        <w:widowControl w:val="1"/>
        <w:spacing w:after="160" w:lineRule="auto"/>
        <w:rPr>
          <w:rFonts w:ascii="Calibri" w:cs="Calibri" w:eastAsia="Calibri" w:hAnsi="Calibri"/>
          <w:sz w:val="20"/>
          <w:szCs w:val="20"/>
        </w:rPr>
      </w:pPr>
      <w:r w:rsidDel="00000000" w:rsidR="00000000" w:rsidRPr="00000000">
        <w:rPr>
          <w:rFonts w:ascii="Calibri" w:cs="Calibri" w:eastAsia="Calibri" w:hAnsi="Calibri"/>
          <w:i w:val="1"/>
          <w:iCs w:val="1"/>
          <w:color w:val="555555"/>
          <w:sz w:val="19"/>
          <w:szCs w:val="19"/>
          <w:rtl w:val="0"/>
        </w:rPr>
        <w:t xml:space="preserve">Note: Once a seller reaches Seller Activated, ongoing agent involvement continues through the RFQ-to-Commission flow in Chapter 8, not through further onboarding stages — that is Chain 2 from Section 1.4.</w:t>
      </w:r>
      <w:r w:rsidDel="00000000" w:rsidR="00000000" w:rsidRPr="00000000">
        <w:rPr>
          <w:rtl w:val="0"/>
        </w:rPr>
      </w:r>
    </w:p>
    <w:p w:rsidR="00000000" w:rsidDel="00000000" w:rsidP="00000000" w:rsidRDefault="00000000" w:rsidRPr="00000000" w14:paraId="0000027B">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stage must additionally define (per Section 2.4): status code, responsible role, required evidence, start and completion timestamp, expected SLA, allowed next stage, failure status, notification, and audit event.</w:t>
      </w:r>
    </w:p>
    <w:p w:rsidR="00000000" w:rsidDel="00000000" w:rsidP="00000000" w:rsidRDefault="00000000" w:rsidRPr="00000000" w14:paraId="0000027C">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Flow A — Self-Registration with Agent Referral</w:t>
      </w:r>
      <w:r w:rsidDel="00000000" w:rsidR="00000000" w:rsidRPr="00000000">
        <w:rPr>
          <w:rtl w:val="0"/>
        </w:rPr>
      </w:r>
    </w:p>
    <w:p w:rsidR="00000000" w:rsidDel="00000000" w:rsidP="00000000" w:rsidRDefault="00000000" w:rsidRPr="00000000" w14:paraId="0000027D">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digitally capable sellers; attribution runs through a referral code or agent ID.</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30"/>
        <w:gridCol w:w="5330"/>
        <w:tblGridChange w:id="0">
          <w:tblGrid>
            <w:gridCol w:w="4030"/>
            <w:gridCol w:w="533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27E">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Proposed Steps</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7F">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Required Controls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8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introduces TradeChem → backend generates a referral code/link → seller opens the link and registers independently → backend validates the code and runs a duplicate-seller check → seller is automatically mapped to the agent in a provisional status → admin or automated rules confirm the mapping → seller continues onboarding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8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Referral-code expiry; one seller cannot use multiple active codes; duplicate-company check; referral timestamp; seller confirmation; mapping evidence; attribution-lock period</w:t>
            </w:r>
            <w:r w:rsidDel="00000000" w:rsidR="00000000" w:rsidRPr="00000000">
              <w:rPr>
                <w:rtl w:val="0"/>
              </w:rPr>
            </w:r>
          </w:p>
        </w:tc>
      </w:tr>
    </w:tbl>
    <w:p w:rsidR="00000000" w:rsidDel="00000000" w:rsidP="00000000" w:rsidRDefault="00000000" w:rsidRPr="00000000" w14:paraId="00000282">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Flow B — Assisted Onboarding</w:t>
      </w:r>
      <w:r w:rsidDel="00000000" w:rsidR="00000000" w:rsidRPr="00000000">
        <w:rPr>
          <w:rtl w:val="0"/>
        </w:rPr>
      </w:r>
    </w:p>
    <w:p w:rsidR="00000000" w:rsidDel="00000000" w:rsidP="00000000" w:rsidRDefault="00000000" w:rsidRPr="00000000" w14:paraId="00000283">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sellers needing hands-on support; requires written authorization and consent.</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30"/>
        <w:gridCol w:w="5330"/>
        <w:tblGridChange w:id="0">
          <w:tblGrid>
            <w:gridCol w:w="4030"/>
            <w:gridCol w:w="533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284">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Proposed Steps</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85">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Required Controls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8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introduces TradeChem → seller agrees to assisted onboarding and signs/confirms authorization → agent creates a provisional lead/application → seller verifies email or phone → seller reviews and confirms submitted information → admin/backend verifies the authorization → seller is mapped to the agent → seller or authorized agent completes onboarding, with sensitive approvals remaining with authorized internal roles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8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Explicit seller consent and timestamp/scope; seller confirmation of submitted data; restricted agent editing; no agent approval of KYC; audit trail; consent-revocation mechanism</w:t>
            </w:r>
            <w:r w:rsidDel="00000000" w:rsidR="00000000" w:rsidRPr="00000000">
              <w:rPr>
                <w:rtl w:val="0"/>
              </w:rPr>
            </w:r>
          </w:p>
        </w:tc>
      </w:tr>
    </w:tbl>
    <w:p w:rsidR="00000000" w:rsidDel="00000000" w:rsidP="00000000" w:rsidRDefault="00000000" w:rsidRPr="00000000" w14:paraId="00000288">
      <w:pPr>
        <w:widowControl w:val="1"/>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19"/>
          <w:szCs w:val="19"/>
          <w:rtl w:val="0"/>
        </w:rPr>
        <w:t xml:space="preserve">Output (Docs): </w:t>
      </w:r>
      <w:r w:rsidDel="00000000" w:rsidR="00000000" w:rsidRPr="00000000">
        <w:rPr>
          <w:rFonts w:ascii="Calibri" w:cs="Calibri" w:eastAsia="Calibri" w:hAnsi="Calibri"/>
          <w:sz w:val="19"/>
          <w:szCs w:val="19"/>
          <w:rtl w:val="0"/>
        </w:rPr>
        <w:t xml:space="preserve">Complete Seller Journey Matrix, stage definitions, Flow A and Flow B documentation, status-transition table, SLA and escalation table.</w:t>
      </w:r>
      <w:r w:rsidDel="00000000" w:rsidR="00000000" w:rsidRPr="00000000">
        <w:rPr>
          <w:rtl w:val="0"/>
        </w:rPr>
      </w:r>
    </w:p>
    <w:p w:rsidR="00000000" w:rsidDel="00000000" w:rsidP="00000000" w:rsidRDefault="00000000" w:rsidRPr="00000000" w14:paraId="00000289">
      <w:pPr>
        <w:widowControl w:val="1"/>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19"/>
          <w:szCs w:val="19"/>
          <w:rtl w:val="0"/>
        </w:rPr>
        <w:t xml:space="preserve">Output (Canva): </w:t>
      </w:r>
      <w:r w:rsidDel="00000000" w:rsidR="00000000" w:rsidRPr="00000000">
        <w:rPr>
          <w:rFonts w:ascii="Calibri" w:cs="Calibri" w:eastAsia="Calibri" w:hAnsi="Calibri"/>
          <w:sz w:val="19"/>
          <w:szCs w:val="19"/>
          <w:rtl w:val="0"/>
        </w:rPr>
        <w:t xml:space="preserve">End-to-end seller journey, Flow A diagram, Flow B diagram, stage-to-role mapping.</w:t>
      </w:r>
      <w:r w:rsidDel="00000000" w:rsidR="00000000" w:rsidRPr="00000000">
        <w:rPr>
          <w:rtl w:val="0"/>
        </w:rPr>
      </w:r>
    </w:p>
    <w:p w:rsidR="00000000" w:rsidDel="00000000" w:rsidP="00000000" w:rsidRDefault="00000000" w:rsidRPr="00000000" w14:paraId="0000028A">
      <w:pPr>
        <w:pStyle w:val="Heading2"/>
        <w:widowControl w:val="1"/>
        <w:spacing w:after="110" w:before="230" w:lineRule="auto"/>
        <w:rPr>
          <w:rFonts w:ascii="Calibri" w:cs="Calibri" w:eastAsia="Calibri" w:hAnsi="Calibri"/>
          <w:color w:val="1f3864"/>
          <w:sz w:val="23"/>
          <w:szCs w:val="23"/>
        </w:rPr>
      </w:pPr>
      <w:r w:rsidDel="00000000" w:rsidR="00000000" w:rsidRPr="00000000">
        <w:rPr>
          <w:rFonts w:ascii="Calibri" w:cs="Calibri" w:eastAsia="Calibri" w:hAnsi="Calibri"/>
          <w:color w:val="1f3864"/>
          <w:sz w:val="23"/>
          <w:szCs w:val="23"/>
          <w:rtl w:val="0"/>
        </w:rPr>
        <w:t xml:space="preserve">Chapter 6 — Agent-Seller Mapping and Backend Structure</w:t>
      </w:r>
    </w:p>
    <w:p w:rsidR="00000000" w:rsidDel="00000000" w:rsidP="00000000" w:rsidRDefault="00000000" w:rsidRPr="00000000" w14:paraId="0000028B">
      <w:pPr>
        <w:widowControl w:val="1"/>
        <w:spacing w:after="140" w:lineRule="auto"/>
        <w:rPr>
          <w:rFonts w:ascii="Calibri" w:cs="Calibri" w:eastAsia="Calibri" w:hAnsi="Calibri"/>
          <w:sz w:val="20"/>
          <w:szCs w:val="20"/>
        </w:rPr>
      </w:pPr>
      <w:r w:rsidDel="00000000" w:rsidR="00000000" w:rsidRPr="00000000">
        <w:rPr>
          <w:rFonts w:ascii="Calibri" w:cs="Calibri" w:eastAsia="Calibri" w:hAnsi="Calibri"/>
          <w:i w:val="1"/>
          <w:iCs w:val="1"/>
          <w:sz w:val="19"/>
          <w:szCs w:val="19"/>
          <w:rtl w:val="0"/>
        </w:rPr>
        <w:t xml:space="preserve">Scope: Design how TradeChem records, validates, protects, disputes, and revokes agent ownership of a seller — the module currently missing in production (Section 3.4) — using the Kickoff deck's exact security architecture.</w:t>
      </w:r>
      <w:r w:rsidDel="00000000" w:rsidR="00000000" w:rsidRPr="00000000">
        <w:rPr>
          <w:rFonts w:ascii="Calibri" w:cs="Calibri" w:eastAsia="Calibri" w:hAnsi="Calibri"/>
          <w:i w:val="1"/>
          <w:iCs w:val="1"/>
          <w:color w:val="808080"/>
          <w:sz w:val="19"/>
          <w:szCs w:val="19"/>
          <w:rtl w:val="0"/>
        </w:rPr>
        <w:t xml:space="preserve">  |  PIC: [Name J, Name K]</w:t>
      </w:r>
      <w:r w:rsidDel="00000000" w:rsidR="00000000" w:rsidRPr="00000000">
        <w:rPr>
          <w:rtl w:val="0"/>
        </w:rPr>
      </w:r>
    </w:p>
    <w:p w:rsidR="00000000" w:rsidDel="00000000" w:rsidP="00000000" w:rsidRDefault="00000000" w:rsidRPr="00000000" w14:paraId="0000028C">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Proposed Mapping Fields (Required table — Kickoff-specified)</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28D">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Field</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8E">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Purpose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8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mapping_id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9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Unique mapping identifier</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9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agent_id / seller_id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9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The agent receiving attribution and the seller it applies to</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9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assigned_by_admin_id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9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Admin who created or confirmed the mapping</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9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timestamp</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9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When the mapping was created or last modified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9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scope_limitations (JSON)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9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Full Account (all regions and product categories) OR Regional Restriction (specific region only) — the two scope models named in the Kickoff deck</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9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source_channel (supporting field)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9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Referral link, manual outreach, event, partner, import — for pipeline analytics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9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onboarding_flow (supporting field)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9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Flow A or Flow B — changes the evidentiary standard required to confirm attribution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9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mapping_status (supporting field)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9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Active, disputed, or revoked, so a mapping can be frozen during a dispute without deleting the historical record</w:t>
            </w:r>
            <w:r w:rsidDel="00000000" w:rsidR="00000000" w:rsidRPr="00000000">
              <w:rPr>
                <w:rtl w:val="0"/>
              </w:rPr>
            </w:r>
          </w:p>
        </w:tc>
      </w:tr>
    </w:tbl>
    <w:p w:rsidR="00000000" w:rsidDel="00000000" w:rsidP="00000000" w:rsidRDefault="00000000" w:rsidRPr="00000000" w14:paraId="0000029F">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Access Enforcement — Security Architecture (Kickoff deck, Required)</w:t>
      </w:r>
      <w:r w:rsidDel="00000000" w:rsidR="00000000" w:rsidRPr="00000000">
        <w:rPr>
          <w:rtl w:val="0"/>
        </w:rPr>
      </w:r>
    </w:p>
    <w:p w:rsidR="00000000" w:rsidDel="00000000" w:rsidP="00000000" w:rsidRDefault="00000000" w:rsidRPr="00000000" w14:paraId="000002A0">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Scope of authority: Full Account (all regions + products) or Regional Restriction (specific region only) — set per mapping, not per agent globally.</w:t>
      </w:r>
    </w:p>
    <w:p w:rsidR="00000000" w:rsidDel="00000000" w:rsidP="00000000" w:rsidRDefault="00000000" w:rsidRPr="00000000" w14:paraId="000002A1">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Cross-data visibility: ZERO — sellers not in an agent's mapping are functionally invisible, not merely hidden in the interface.</w:t>
      </w:r>
    </w:p>
    <w:p w:rsidR="00000000" w:rsidDel="00000000" w:rsidP="00000000" w:rsidRDefault="00000000" w:rsidRPr="00000000" w14:paraId="000002A2">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Middleware enforcement: every agent-facing API endpoint appends a WHERE seller_id IN (assigned_list) filter before returning any data — this must happen at the query layer, not only be hidden in the UI.</w:t>
      </w:r>
    </w:p>
    <w:p w:rsidR="00000000" w:rsidDel="00000000" w:rsidP="00000000" w:rsidRDefault="00000000" w:rsidRPr="00000000" w14:paraId="000002A3">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Real-time revocation: revoking a mapping blocks access on the agent's very next action, not on their next login.</w:t>
      </w:r>
    </w:p>
    <w:p w:rsidR="00000000" w:rsidDel="00000000" w:rsidP="00000000" w:rsidRDefault="00000000" w:rsidRPr="00000000" w14:paraId="000002A4">
      <w:pPr>
        <w:widowControl w:val="1"/>
        <w:spacing w:after="160" w:lineRule="auto"/>
        <w:rPr>
          <w:rFonts w:ascii="Calibri" w:cs="Calibri" w:eastAsia="Calibri" w:hAnsi="Calibri"/>
          <w:sz w:val="20"/>
          <w:szCs w:val="20"/>
        </w:rPr>
      </w:pPr>
      <w:r w:rsidDel="00000000" w:rsidR="00000000" w:rsidRPr="00000000">
        <w:rPr>
          <w:rFonts w:ascii="Calibri" w:cs="Calibri" w:eastAsia="Calibri" w:hAnsi="Calibri"/>
          <w:i w:val="1"/>
          <w:iCs w:val="1"/>
          <w:color w:val="555555"/>
          <w:sz w:val="19"/>
          <w:szCs w:val="19"/>
          <w:rtl w:val="0"/>
        </w:rPr>
        <w:t xml:space="preserve">Note: Zero data leakage, verbatim: “manipulating seller_id in a URL returns 403 Forbidden and logs the attempt — BOLA/IDOR testing is mandatory QA.” Include this as an explicit test case in the submission, not just as a design principle.</w:t>
      </w:r>
      <w:r w:rsidDel="00000000" w:rsidR="00000000" w:rsidRPr="00000000">
        <w:rPr>
          <w:rtl w:val="0"/>
        </w:rPr>
      </w:r>
    </w:p>
    <w:p w:rsidR="00000000" w:rsidDel="00000000" w:rsidP="00000000" w:rsidRDefault="00000000" w:rsidRPr="00000000" w14:paraId="000002A5">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Mapping Dispute Flow</w:t>
      </w:r>
      <w:r w:rsidDel="00000000" w:rsidR="00000000" w:rsidRPr="00000000">
        <w:rPr>
          <w:rtl w:val="0"/>
        </w:rPr>
      </w:r>
    </w:p>
    <w:p w:rsidR="00000000" w:rsidDel="00000000" w:rsidP="00000000" w:rsidRDefault="00000000" w:rsidRPr="00000000" w14:paraId="000002A6">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Dispute Submitted → Evidence Collected → Mapping Temporarily Locked → Supervisor Review → Decision → Mapping Confirmed / Reassigned / Revoked → Commission Recalculated.</w:t>
      </w:r>
    </w:p>
    <w:p w:rsidR="00000000" w:rsidDel="00000000" w:rsidP="00000000" w:rsidRDefault="00000000" w:rsidRPr="00000000" w14:paraId="000002A7">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Proposed Database Table Groups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2A8">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Group</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A9">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Tables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A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Core Agent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A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agents, agent_roles, agent_status_histories, agent_payment_profiles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A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Lead and Application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A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seller_leads, seller_lead_activities, seller_applications, seller_application_status_histories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A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Mapping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A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agent_seller_mappings, mapping_evidences, mapping_disputes, mapping_status_histories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B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Onboarding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B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seller_onboarding_progress, seller_documents, seller_document_reviews, seller_storefront_reviews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B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Quality and Tier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B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seller_quality_scores, seller_quality_score_details, seller_tiers, seller_tier_histories, seller_tier_commitments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B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Commission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B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commission_rules, agent_commissions, commission_components, commission_approvals, commission_payments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B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Control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B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notifications, agent_notes, audit_logs, risk_flags</w:t>
            </w:r>
            <w:r w:rsidDel="00000000" w:rsidR="00000000" w:rsidRPr="00000000">
              <w:rPr>
                <w:rtl w:val="0"/>
              </w:rPr>
            </w:r>
          </w:p>
        </w:tc>
      </w:tr>
    </w:tbl>
    <w:p w:rsidR="00000000" w:rsidDel="00000000" w:rsidP="00000000" w:rsidRDefault="00000000" w:rsidRPr="00000000" w14:paraId="000002B8">
      <w:pPr>
        <w:widowControl w:val="1"/>
        <w:spacing w:after="160" w:lineRule="auto"/>
        <w:rPr>
          <w:rFonts w:ascii="Calibri" w:cs="Calibri" w:eastAsia="Calibri" w:hAnsi="Calibri"/>
          <w:sz w:val="20"/>
          <w:szCs w:val="20"/>
        </w:rPr>
      </w:pPr>
      <w:r w:rsidDel="00000000" w:rsidR="00000000" w:rsidRPr="00000000">
        <w:rPr>
          <w:rFonts w:ascii="Calibri" w:cs="Calibri" w:eastAsia="Calibri" w:hAnsi="Calibri"/>
          <w:i w:val="1"/>
          <w:iCs w:val="1"/>
          <w:color w:val="555555"/>
          <w:sz w:val="19"/>
          <w:szCs w:val="19"/>
          <w:rtl w:val="0"/>
        </w:rPr>
        <w:t xml:space="preserve">Note: Once a seller reaches Seller Activated (Chapter 5) and is technically integrated, it should correspond to a live record in Marketplace &gt; Sellers &gt; Management with a VTEX Seller Portal integration type (Section 3.8) — the Agent Backend's seller_id should resolve to that same underlying seller entity rather than creating a second, parallel seller record.</w:t>
      </w:r>
      <w:r w:rsidDel="00000000" w:rsidR="00000000" w:rsidRPr="00000000">
        <w:rPr>
          <w:rtl w:val="0"/>
        </w:rPr>
      </w:r>
    </w:p>
    <w:p w:rsidR="00000000" w:rsidDel="00000000" w:rsidP="00000000" w:rsidRDefault="00000000" w:rsidRPr="00000000" w14:paraId="000002B9">
      <w:pPr>
        <w:widowControl w:val="1"/>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19"/>
          <w:szCs w:val="19"/>
          <w:rtl w:val="0"/>
        </w:rPr>
        <w:t xml:space="preserve">Output (Docs): </w:t>
      </w:r>
      <w:r w:rsidDel="00000000" w:rsidR="00000000" w:rsidRPr="00000000">
        <w:rPr>
          <w:rFonts w:ascii="Calibri" w:cs="Calibri" w:eastAsia="Calibri" w:hAnsi="Calibri"/>
          <w:sz w:val="19"/>
          <w:szCs w:val="19"/>
          <w:rtl w:val="0"/>
        </w:rPr>
        <w:t xml:space="preserve">Mapping field table, access-enforcement rules, dispute flow, database table groups, field dictionary.</w:t>
      </w:r>
      <w:r w:rsidDel="00000000" w:rsidR="00000000" w:rsidRPr="00000000">
        <w:rPr>
          <w:rtl w:val="0"/>
        </w:rPr>
      </w:r>
    </w:p>
    <w:p w:rsidR="00000000" w:rsidDel="00000000" w:rsidP="00000000" w:rsidRDefault="00000000" w:rsidRPr="00000000" w14:paraId="000002BA">
      <w:pPr>
        <w:widowControl w:val="1"/>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19"/>
          <w:szCs w:val="19"/>
          <w:rtl w:val="0"/>
        </w:rPr>
        <w:t xml:space="preserve">Output (Canva): </w:t>
      </w:r>
      <w:r w:rsidDel="00000000" w:rsidR="00000000" w:rsidRPr="00000000">
        <w:rPr>
          <w:rFonts w:ascii="Calibri" w:cs="Calibri" w:eastAsia="Calibri" w:hAnsi="Calibri"/>
          <w:sz w:val="19"/>
          <w:szCs w:val="19"/>
          <w:rtl w:val="0"/>
        </w:rPr>
        <w:t xml:space="preserve">Simplified ERD, attribution/security flow, mapping dispute flow.</w:t>
      </w:r>
      <w:r w:rsidDel="00000000" w:rsidR="00000000" w:rsidRPr="00000000">
        <w:rPr>
          <w:rtl w:val="0"/>
        </w:rPr>
      </w:r>
    </w:p>
    <w:p w:rsidR="00000000" w:rsidDel="00000000" w:rsidP="00000000" w:rsidRDefault="00000000" w:rsidRPr="00000000" w14:paraId="000002BB">
      <w:pPr>
        <w:pStyle w:val="Heading2"/>
        <w:widowControl w:val="1"/>
        <w:spacing w:after="110" w:before="230" w:lineRule="auto"/>
        <w:rPr>
          <w:rFonts w:ascii="Calibri" w:cs="Calibri" w:eastAsia="Calibri" w:hAnsi="Calibri"/>
          <w:color w:val="1f3864"/>
          <w:sz w:val="23"/>
          <w:szCs w:val="23"/>
        </w:rPr>
      </w:pPr>
      <w:r w:rsidDel="00000000" w:rsidR="00000000" w:rsidRPr="00000000">
        <w:rPr>
          <w:rFonts w:ascii="Calibri" w:cs="Calibri" w:eastAsia="Calibri" w:hAnsi="Calibri"/>
          <w:color w:val="1f3864"/>
          <w:sz w:val="23"/>
          <w:szCs w:val="23"/>
          <w:rtl w:val="0"/>
        </w:rPr>
        <w:t xml:space="preserve">Chapter 7 — Seller Quality and Trust Scoring</w:t>
      </w:r>
    </w:p>
    <w:p w:rsidR="00000000" w:rsidDel="00000000" w:rsidP="00000000" w:rsidRDefault="00000000" w:rsidRPr="00000000" w14:paraId="000002BC">
      <w:pPr>
        <w:widowControl w:val="1"/>
        <w:spacing w:after="140" w:lineRule="auto"/>
        <w:rPr>
          <w:rFonts w:ascii="Calibri" w:cs="Calibri" w:eastAsia="Calibri" w:hAnsi="Calibri"/>
          <w:sz w:val="20"/>
          <w:szCs w:val="20"/>
        </w:rPr>
      </w:pPr>
      <w:r w:rsidDel="00000000" w:rsidR="00000000" w:rsidRPr="00000000">
        <w:rPr>
          <w:rFonts w:ascii="Calibri" w:cs="Calibri" w:eastAsia="Calibri" w:hAnsi="Calibri"/>
          <w:i w:val="1"/>
          <w:iCs w:val="1"/>
          <w:sz w:val="19"/>
          <w:szCs w:val="19"/>
          <w:rtl w:val="0"/>
        </w:rPr>
        <w:t xml:space="preserve">Scope: Design how TradeChem evaluates seller quality consistently, and how the score drives priority, tier, activation, and commission.</w:t>
      </w:r>
      <w:r w:rsidDel="00000000" w:rsidR="00000000" w:rsidRPr="00000000">
        <w:rPr>
          <w:rFonts w:ascii="Calibri" w:cs="Calibri" w:eastAsia="Calibri" w:hAnsi="Calibri"/>
          <w:i w:val="1"/>
          <w:iCs w:val="1"/>
          <w:color w:val="808080"/>
          <w:sz w:val="19"/>
          <w:szCs w:val="19"/>
          <w:rtl w:val="0"/>
        </w:rPr>
        <w:t xml:space="preserve">  |  PIC: [Name L, Name M]</w:t>
      </w:r>
      <w:r w:rsidDel="00000000" w:rsidR="00000000" w:rsidRPr="00000000">
        <w:rPr>
          <w:rtl w:val="0"/>
        </w:rPr>
      </w:r>
    </w:p>
    <w:p w:rsidR="00000000" w:rsidDel="00000000" w:rsidP="00000000" w:rsidRDefault="00000000" w:rsidRPr="00000000" w14:paraId="000002BD">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Proposed Score Dimensions (Required table)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60"/>
        <w:gridCol w:w="3800"/>
        <w:tblGridChange w:id="0">
          <w:tblGrid>
            <w:gridCol w:w="5560"/>
            <w:gridCol w:w="380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2BE">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Dimension</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BF">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Suggested Weight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C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Company Legitimacy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C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20%</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C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Documentation Completeness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C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15%</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C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Product Relevance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C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15%</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C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Catalogue Strength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C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10%</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C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Export Readiness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C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10%</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C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Manufacturer / Operational Strength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C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10%</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C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Responsiveness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C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10%</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C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Storefront Readiness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C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5%</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D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Subscription Potential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D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5%</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D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Total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D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100%</w:t>
            </w:r>
            <w:r w:rsidDel="00000000" w:rsidR="00000000" w:rsidRPr="00000000">
              <w:rPr>
                <w:rtl w:val="0"/>
              </w:rPr>
            </w:r>
          </w:p>
        </w:tc>
      </w:tr>
    </w:tbl>
    <w:p w:rsidR="00000000" w:rsidDel="00000000" w:rsidP="00000000" w:rsidRDefault="00000000" w:rsidRPr="00000000" w14:paraId="000002D4">
      <w:pPr>
        <w:widowControl w:val="1"/>
        <w:spacing w:after="160" w:lineRule="auto"/>
        <w:rPr>
          <w:rFonts w:ascii="Calibri" w:cs="Calibri" w:eastAsia="Calibri" w:hAnsi="Calibri"/>
          <w:sz w:val="20"/>
          <w:szCs w:val="20"/>
        </w:rPr>
      </w:pPr>
      <w:r w:rsidDel="00000000" w:rsidR="00000000" w:rsidRPr="00000000">
        <w:rPr>
          <w:rFonts w:ascii="Calibri" w:cs="Calibri" w:eastAsia="Calibri" w:hAnsi="Calibri"/>
          <w:i w:val="1"/>
          <w:iCs w:val="1"/>
          <w:color w:val="555555"/>
          <w:sz w:val="19"/>
          <w:szCs w:val="19"/>
          <w:rtl w:val="0"/>
        </w:rPr>
        <w:t xml:space="preserve">Note: Risk flags are deductions or blocking conditions, not positive score components. Weights are a team-proposed starting point (Section 2.7), to be justified and revisited with real data.</w:t>
      </w:r>
      <w:r w:rsidDel="00000000" w:rsidR="00000000" w:rsidRPr="00000000">
        <w:rPr>
          <w:rtl w:val="0"/>
        </w:rPr>
      </w:r>
    </w:p>
    <w:p w:rsidR="00000000" w:rsidDel="00000000" w:rsidP="00000000" w:rsidRDefault="00000000" w:rsidRPr="00000000" w14:paraId="000002D5">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Proposed Risk Deductions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60"/>
        <w:gridCol w:w="3800"/>
        <w:tblGridChange w:id="0">
          <w:tblGrid>
            <w:gridCol w:w="5560"/>
            <w:gridCol w:w="380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2D6">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Risk</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D7">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Suggested Impact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D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Minor incomplete information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D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Score deduction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D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Expired document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D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Score deduction and review required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D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Duplicate-account indication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D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Score hold and manual review</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D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Unverifiable company identity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D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Activation block</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E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Fake document indication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E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Application rejection and agent flag</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E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Sanctions or regulatory match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E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Compliance escalation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E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Persistent non-responsiveness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E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Score reduction and inactivity flag</w:t>
            </w:r>
            <w:r w:rsidDel="00000000" w:rsidR="00000000" w:rsidRPr="00000000">
              <w:rPr>
                <w:rtl w:val="0"/>
              </w:rPr>
            </w:r>
          </w:p>
        </w:tc>
      </w:tr>
    </w:tbl>
    <w:p w:rsidR="00000000" w:rsidDel="00000000" w:rsidP="00000000" w:rsidRDefault="00000000" w:rsidRPr="00000000" w14:paraId="000002E6">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Score Interpretation</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980"/>
        <w:gridCol w:w="3780"/>
        <w:tblGridChange w:id="0">
          <w:tblGrid>
            <w:gridCol w:w="1600"/>
            <w:gridCol w:w="3980"/>
            <w:gridCol w:w="378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2E7">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Score</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E8">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Interpretation</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2E9">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Suggested Outcome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E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0-39</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E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High risk or low readiness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E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Reject or remediation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E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40-59</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E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Basic readiness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E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Basic onboarding</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F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60-74</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F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Standard quality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F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Eligible for activation review</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F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75-89</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F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Verified or premium-ready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F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Higher priority</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F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90-100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F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Strategic quality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F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Strategic review</w:t>
            </w:r>
            <w:r w:rsidDel="00000000" w:rsidR="00000000" w:rsidRPr="00000000">
              <w:rPr>
                <w:rtl w:val="0"/>
              </w:rPr>
            </w:r>
          </w:p>
        </w:tc>
      </w:tr>
    </w:tbl>
    <w:p w:rsidR="00000000" w:rsidDel="00000000" w:rsidP="00000000" w:rsidRDefault="00000000" w:rsidRPr="00000000" w14:paraId="000002F9">
      <w:pPr>
        <w:widowControl w:val="1"/>
        <w:spacing w:after="160" w:lineRule="auto"/>
        <w:rPr>
          <w:rFonts w:ascii="Calibri" w:cs="Calibri" w:eastAsia="Calibri" w:hAnsi="Calibri"/>
          <w:sz w:val="20"/>
          <w:szCs w:val="20"/>
        </w:rPr>
      </w:pPr>
      <w:r w:rsidDel="00000000" w:rsidR="00000000" w:rsidRPr="00000000">
        <w:rPr>
          <w:rFonts w:ascii="Calibri" w:cs="Calibri" w:eastAsia="Calibri" w:hAnsi="Calibri"/>
          <w:i w:val="1"/>
          <w:iCs w:val="1"/>
          <w:color w:val="555555"/>
          <w:sz w:val="19"/>
          <w:szCs w:val="19"/>
          <w:rtl w:val="0"/>
        </w:rPr>
        <w:t xml:space="preserve">Note: Team-Proposed Enhancement: since compliance documents (SDS/TDS/COA) already flow through the ChemTradeAsia MDM connector (Section 3.9), the Documentation Completeness component should read MDM link/document status through that existing pipeline instead of duplicating a separate upload table — avoiding two inconsistent sources of truth for the same document.</w:t>
      </w:r>
      <w:r w:rsidDel="00000000" w:rsidR="00000000" w:rsidRPr="00000000">
        <w:rPr>
          <w:rtl w:val="0"/>
        </w:rPr>
      </w:r>
    </w:p>
    <w:p w:rsidR="00000000" w:rsidDel="00000000" w:rsidP="00000000" w:rsidRDefault="00000000" w:rsidRPr="00000000" w14:paraId="000002FA">
      <w:pPr>
        <w:widowControl w:val="1"/>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19"/>
          <w:szCs w:val="19"/>
          <w:rtl w:val="0"/>
        </w:rPr>
        <w:t xml:space="preserve">Output (Docs): </w:t>
      </w:r>
      <w:r w:rsidDel="00000000" w:rsidR="00000000" w:rsidRPr="00000000">
        <w:rPr>
          <w:rFonts w:ascii="Calibri" w:cs="Calibri" w:eastAsia="Calibri" w:hAnsi="Calibri"/>
          <w:sz w:val="19"/>
          <w:szCs w:val="19"/>
          <w:rtl w:val="0"/>
        </w:rPr>
        <w:t xml:space="preserve">Seller-quality scoring matrix, weight justification, score formula, risk deduction table, score interpretation.</w:t>
      </w:r>
      <w:r w:rsidDel="00000000" w:rsidR="00000000" w:rsidRPr="00000000">
        <w:rPr>
          <w:rtl w:val="0"/>
        </w:rPr>
      </w:r>
    </w:p>
    <w:p w:rsidR="00000000" w:rsidDel="00000000" w:rsidP="00000000" w:rsidRDefault="00000000" w:rsidRPr="00000000" w14:paraId="000002FB">
      <w:pPr>
        <w:widowControl w:val="1"/>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19"/>
          <w:szCs w:val="19"/>
          <w:rtl w:val="0"/>
        </w:rPr>
        <w:t xml:space="preserve">Output (Canva): </w:t>
      </w:r>
      <w:r w:rsidDel="00000000" w:rsidR="00000000" w:rsidRPr="00000000">
        <w:rPr>
          <w:rFonts w:ascii="Calibri" w:cs="Calibri" w:eastAsia="Calibri" w:hAnsi="Calibri"/>
          <w:sz w:val="19"/>
          <w:szCs w:val="19"/>
          <w:rtl w:val="0"/>
        </w:rPr>
        <w:t xml:space="preserve">Scoring wheel or scorecard, score-to-tier relationship, risk-flag decision flow.</w:t>
      </w:r>
      <w:r w:rsidDel="00000000" w:rsidR="00000000" w:rsidRPr="00000000">
        <w:rPr>
          <w:rtl w:val="0"/>
        </w:rPr>
      </w:r>
    </w:p>
    <w:p w:rsidR="00000000" w:rsidDel="00000000" w:rsidP="00000000" w:rsidRDefault="00000000" w:rsidRPr="00000000" w14:paraId="000002FC">
      <w:pPr>
        <w:pStyle w:val="Heading2"/>
        <w:widowControl w:val="1"/>
        <w:spacing w:after="110" w:before="230" w:lineRule="auto"/>
        <w:rPr>
          <w:rFonts w:ascii="Calibri" w:cs="Calibri" w:eastAsia="Calibri" w:hAnsi="Calibri"/>
          <w:color w:val="1f3864"/>
          <w:sz w:val="23"/>
          <w:szCs w:val="23"/>
        </w:rPr>
      </w:pPr>
      <w:r w:rsidDel="00000000" w:rsidR="00000000" w:rsidRPr="00000000">
        <w:rPr>
          <w:rFonts w:ascii="Calibri" w:cs="Calibri" w:eastAsia="Calibri" w:hAnsi="Calibri"/>
          <w:color w:val="1f3864"/>
          <w:sz w:val="23"/>
          <w:szCs w:val="23"/>
          <w:rtl w:val="0"/>
        </w:rPr>
        <w:t xml:space="preserve">Chapter 8 — Agent in the RFQ → Order Flow</w:t>
      </w:r>
    </w:p>
    <w:p w:rsidR="00000000" w:rsidDel="00000000" w:rsidP="00000000" w:rsidRDefault="00000000" w:rsidRPr="00000000" w14:paraId="000002FD">
      <w:pPr>
        <w:widowControl w:val="1"/>
        <w:spacing w:after="140" w:lineRule="auto"/>
        <w:rPr>
          <w:rFonts w:ascii="Calibri" w:cs="Calibri" w:eastAsia="Calibri" w:hAnsi="Calibri"/>
          <w:sz w:val="20"/>
          <w:szCs w:val="20"/>
        </w:rPr>
      </w:pPr>
      <w:r w:rsidDel="00000000" w:rsidR="00000000" w:rsidRPr="00000000">
        <w:rPr>
          <w:rFonts w:ascii="Calibri" w:cs="Calibri" w:eastAsia="Calibri" w:hAnsi="Calibri"/>
          <w:i w:val="1"/>
          <w:iCs w:val="1"/>
          <w:sz w:val="19"/>
          <w:szCs w:val="19"/>
          <w:rtl w:val="0"/>
        </w:rPr>
        <w:t xml:space="preserve">Scope: Walk through the 8-stage RFQ-to-Commission flow and the Tier 1/Tier 2 permission split, highlighting the mandatory seller-approval gate. This is one of the five explicit Kickoff directions (Kickoff Alignment Snapshot).</w:t>
      </w:r>
      <w:r w:rsidDel="00000000" w:rsidR="00000000" w:rsidRPr="00000000">
        <w:rPr>
          <w:rFonts w:ascii="Calibri" w:cs="Calibri" w:eastAsia="Calibri" w:hAnsi="Calibri"/>
          <w:i w:val="1"/>
          <w:iCs w:val="1"/>
          <w:color w:val="808080"/>
          <w:sz w:val="19"/>
          <w:szCs w:val="19"/>
          <w:rtl w:val="0"/>
        </w:rPr>
        <w:t xml:space="preserve">  |  PIC: [Name N, Name O]</w:t>
      </w:r>
      <w:r w:rsidDel="00000000" w:rsidR="00000000" w:rsidRPr="00000000">
        <w:rPr>
          <w:rtl w:val="0"/>
        </w:rPr>
      </w:r>
    </w:p>
    <w:p w:rsidR="00000000" w:rsidDel="00000000" w:rsidP="00000000" w:rsidRDefault="00000000" w:rsidRPr="00000000" w14:paraId="000002FE">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Agent involvement at each stage is defined by backend RBAC permissions, not by agent discretion.</w:t>
      </w:r>
    </w:p>
    <w:p w:rsidR="00000000" w:rsidDel="00000000" w:rsidP="00000000" w:rsidRDefault="00000000" w:rsidRPr="00000000" w14:paraId="000002FF">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The 8-Stage Flow (Required table, Kickoff-specified)</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760"/>
        <w:gridCol w:w="3500"/>
        <w:tblGridChange w:id="0">
          <w:tblGrid>
            <w:gridCol w:w="2100"/>
            <w:gridCol w:w="3760"/>
            <w:gridCol w:w="350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300">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Stage</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301">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What Happens</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302">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Backend / Status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0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1. RFQ Received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0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Buyer submits an RFQ; it is routed to matched sellers within the agent's assigned portfolio</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0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RFQ record created and visible to the mapped agent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0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2. Agent RFQ Monitoring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0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Tier 1 agents view and can nudge the seller to respond; Tier 2 agents may begin a draft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0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No content is modified yet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0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3. Quote Drafting (Tier 2 only)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0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adjusts price, Incoterms, and supporting documents on the seller's behalf</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0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Status set to Agent_Drafted — explicitly not sent to the buyer</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0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4. Seller Approval (mandatory gate)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0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The seller must log in and personally approve before anything reaches the buyer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0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Hard block: only a seller login can trigger the send action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0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5. Order Creation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1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Buyer accepts the approved quote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1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Order created in OMS; commission engine attributes the order via agent_seller_mapping; status set to Pending</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1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6. Fulfillment Tracking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1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monitors escrow, production, COA upload, and freight milestones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1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Missed milestones are flagged red on the dashboard (Chapter 10)</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1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7. Delivery Confirmation → Commission Trigger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1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Buyer confirms receipt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1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OMS webhook moves the commission from Pending to Approved automatically</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1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8. Commission Payout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1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Finance processes the transfer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1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Status moves to Paid; agent can download a CSV/PDF statement</w:t>
            </w:r>
            <w:r w:rsidDel="00000000" w:rsidR="00000000" w:rsidRPr="00000000">
              <w:rPr>
                <w:rtl w:val="0"/>
              </w:rPr>
            </w:r>
          </w:p>
        </w:tc>
      </w:tr>
    </w:tbl>
    <w:p w:rsidR="00000000" w:rsidDel="00000000" w:rsidP="00000000" w:rsidRDefault="00000000" w:rsidRPr="00000000" w14:paraId="0000031B">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Agent Permission Tiers — RBAC (Required table, Kickoff-specified)</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560"/>
        <w:gridCol w:w="2600"/>
        <w:tblGridChange w:id="0">
          <w:tblGrid>
            <w:gridCol w:w="1800"/>
            <w:gridCol w:w="2400"/>
            <w:gridCol w:w="2560"/>
            <w:gridCol w:w="260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31C">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Flow Stage</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31D">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Tier 1 (View Only)</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31E">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Tier 2 (Assisted Drafting)</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31F">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System Constraint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2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RFQ Received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2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View details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2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View details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2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Cannot modify RFQ contents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2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Quote Phase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2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Monitor + nudge seller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2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Draft price, Incoterm, docs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2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Draft stays Agent_Drafted — not sent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2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 Approval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2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View pending status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2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View pending status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2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HARD BLOCK: only seller login can send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2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Order Active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2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View order status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2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View + flag milestone issues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2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No bank details / no escrow withdrawal</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3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Commission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3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View pending items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3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View pending items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3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cannot self-approve; OMS-triggered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3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Buyer Contact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3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Company + region only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3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Company + region only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3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Private buyer details never visible</w:t>
            </w:r>
            <w:r w:rsidDel="00000000" w:rsidR="00000000" w:rsidRPr="00000000">
              <w:rPr>
                <w:rtl w:val="0"/>
              </w:rPr>
            </w:r>
          </w:p>
        </w:tc>
      </w:tr>
    </w:tbl>
    <w:p w:rsidR="00000000" w:rsidDel="00000000" w:rsidP="00000000" w:rsidRDefault="00000000" w:rsidRPr="00000000" w14:paraId="00000338">
      <w:pPr>
        <w:widowControl w:val="1"/>
        <w:spacing w:after="160" w:lineRule="auto"/>
        <w:rPr>
          <w:rFonts w:ascii="Calibri" w:cs="Calibri" w:eastAsia="Calibri" w:hAnsi="Calibri"/>
          <w:sz w:val="20"/>
          <w:szCs w:val="20"/>
        </w:rPr>
      </w:pPr>
      <w:r w:rsidDel="00000000" w:rsidR="00000000" w:rsidRPr="00000000">
        <w:rPr>
          <w:rFonts w:ascii="Calibri" w:cs="Calibri" w:eastAsia="Calibri" w:hAnsi="Calibri"/>
          <w:i w:val="1"/>
          <w:iCs w:val="1"/>
          <w:color w:val="555555"/>
          <w:sz w:val="19"/>
          <w:szCs w:val="19"/>
          <w:rtl w:val="0"/>
        </w:rPr>
        <w:t xml:space="preserve">Note: Hard limits, verbatim: agent cannot finalize a quote; seller approval is a mandatory gate; agent cannot see buyer private contact info. Hard constraint: an agent's auth token can never authorize the Sent_to_Buyer state transition — enforce this at the token/permission level, not only in the UI.</w:t>
      </w:r>
      <w:r w:rsidDel="00000000" w:rsidR="00000000" w:rsidRPr="00000000">
        <w:rPr>
          <w:rtl w:val="0"/>
        </w:rPr>
      </w:r>
    </w:p>
    <w:p w:rsidR="00000000" w:rsidDel="00000000" w:rsidP="00000000" w:rsidRDefault="00000000" w:rsidRPr="00000000" w14:paraId="00000339">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Current-state grounding: RFQ Requests (Section 3.7) already carries live data (148 total RFQs, 140 sent, 4 confirmed, 4 declined) with no agent-facing tiering today — this chapter is the concrete design that closes that gap.</w:t>
      </w:r>
    </w:p>
    <w:p w:rsidR="00000000" w:rsidDel="00000000" w:rsidP="00000000" w:rsidRDefault="00000000" w:rsidRPr="00000000" w14:paraId="0000033A">
      <w:pPr>
        <w:widowControl w:val="1"/>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19"/>
          <w:szCs w:val="19"/>
          <w:rtl w:val="0"/>
        </w:rPr>
        <w:t xml:space="preserve">Output (Docs): </w:t>
      </w:r>
      <w:r w:rsidDel="00000000" w:rsidR="00000000" w:rsidRPr="00000000">
        <w:rPr>
          <w:rFonts w:ascii="Calibri" w:cs="Calibri" w:eastAsia="Calibri" w:hAnsi="Calibri"/>
          <w:sz w:val="19"/>
          <w:szCs w:val="19"/>
          <w:rtl w:val="0"/>
        </w:rPr>
        <w:t xml:space="preserve">8-stage flow table, Tier 1/Tier 2 permission matrix, hard-limit list, current-state grounding note.</w:t>
      </w:r>
      <w:r w:rsidDel="00000000" w:rsidR="00000000" w:rsidRPr="00000000">
        <w:rPr>
          <w:rtl w:val="0"/>
        </w:rPr>
      </w:r>
    </w:p>
    <w:p w:rsidR="00000000" w:rsidDel="00000000" w:rsidP="00000000" w:rsidRDefault="00000000" w:rsidRPr="00000000" w14:paraId="0000033B">
      <w:pPr>
        <w:widowControl w:val="1"/>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19"/>
          <w:szCs w:val="19"/>
          <w:rtl w:val="0"/>
        </w:rPr>
        <w:t xml:space="preserve">Output (Canva): </w:t>
      </w:r>
      <w:r w:rsidDel="00000000" w:rsidR="00000000" w:rsidRPr="00000000">
        <w:rPr>
          <w:rFonts w:ascii="Calibri" w:cs="Calibri" w:eastAsia="Calibri" w:hAnsi="Calibri"/>
          <w:sz w:val="19"/>
          <w:szCs w:val="19"/>
          <w:rtl w:val="0"/>
        </w:rPr>
        <w:t xml:space="preserve">RFQ-to-Commission flow diagram with the seller-approval gate visually emphasized, Tier 1 vs Tier 2 comparison visual.</w:t>
      </w:r>
      <w:r w:rsidDel="00000000" w:rsidR="00000000" w:rsidRPr="00000000">
        <w:rPr>
          <w:rtl w:val="0"/>
        </w:rPr>
      </w:r>
    </w:p>
    <w:p w:rsidR="00000000" w:rsidDel="00000000" w:rsidP="00000000" w:rsidRDefault="00000000" w:rsidRPr="00000000" w14:paraId="0000033C">
      <w:pPr>
        <w:pStyle w:val="Heading2"/>
        <w:widowControl w:val="1"/>
        <w:spacing w:after="110" w:before="230" w:lineRule="auto"/>
        <w:rPr>
          <w:rFonts w:ascii="Calibri" w:cs="Calibri" w:eastAsia="Calibri" w:hAnsi="Calibri"/>
          <w:color w:val="1f3864"/>
          <w:sz w:val="23"/>
          <w:szCs w:val="23"/>
        </w:rPr>
      </w:pPr>
      <w:r w:rsidDel="00000000" w:rsidR="00000000" w:rsidRPr="00000000">
        <w:rPr>
          <w:rFonts w:ascii="Calibri" w:cs="Calibri" w:eastAsia="Calibri" w:hAnsi="Calibri"/>
          <w:color w:val="1f3864"/>
          <w:sz w:val="23"/>
          <w:szCs w:val="23"/>
          <w:rtl w:val="0"/>
        </w:rPr>
        <w:t xml:space="preserve">Chapter 9 — Seller Tier and Agent Commission Model</w:t>
      </w:r>
    </w:p>
    <w:p w:rsidR="00000000" w:rsidDel="00000000" w:rsidP="00000000" w:rsidRDefault="00000000" w:rsidRPr="00000000" w14:paraId="0000033D">
      <w:pPr>
        <w:widowControl w:val="1"/>
        <w:spacing w:after="140" w:lineRule="auto"/>
        <w:rPr>
          <w:rFonts w:ascii="Calibri" w:cs="Calibri" w:eastAsia="Calibri" w:hAnsi="Calibri"/>
          <w:sz w:val="20"/>
          <w:szCs w:val="20"/>
        </w:rPr>
      </w:pPr>
      <w:r w:rsidDel="00000000" w:rsidR="00000000" w:rsidRPr="00000000">
        <w:rPr>
          <w:rFonts w:ascii="Calibri" w:cs="Calibri" w:eastAsia="Calibri" w:hAnsi="Calibri"/>
          <w:i w:val="1"/>
          <w:iCs w:val="1"/>
          <w:sz w:val="19"/>
          <w:szCs w:val="19"/>
          <w:rtl w:val="0"/>
        </w:rPr>
        <w:t xml:space="preserve">Scope: Design seller tiers and a milestone-based commission system, paid out through the Kickoff deck's canonical 4-state commission engine.</w:t>
      </w:r>
      <w:r w:rsidDel="00000000" w:rsidR="00000000" w:rsidRPr="00000000">
        <w:rPr>
          <w:rFonts w:ascii="Calibri" w:cs="Calibri" w:eastAsia="Calibri" w:hAnsi="Calibri"/>
          <w:i w:val="1"/>
          <w:iCs w:val="1"/>
          <w:color w:val="808080"/>
          <w:sz w:val="19"/>
          <w:szCs w:val="19"/>
          <w:rtl w:val="0"/>
        </w:rPr>
        <w:t xml:space="preserve">  |  PIC: [Name P, Name Q]</w:t>
      </w:r>
      <w:r w:rsidDel="00000000" w:rsidR="00000000" w:rsidRPr="00000000">
        <w:rPr>
          <w:rtl w:val="0"/>
        </w:rPr>
      </w:r>
    </w:p>
    <w:p w:rsidR="00000000" w:rsidDel="00000000" w:rsidP="00000000" w:rsidRDefault="00000000" w:rsidRPr="00000000" w14:paraId="0000033E">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Seller Tier Matrix (Required table)</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480"/>
        <w:gridCol w:w="2500"/>
        <w:gridCol w:w="2680"/>
        <w:tblGridChange w:id="0">
          <w:tblGrid>
            <w:gridCol w:w="1700"/>
            <w:gridCol w:w="2480"/>
            <w:gridCol w:w="2500"/>
            <w:gridCol w:w="268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33F">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Seller Tier</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340">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Seller Benefit</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341">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Requirement</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342">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Agent Commission Implication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4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Basic Seller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4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Basic listing and platform access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4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Complete profile and basic documents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4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Low or no commission until active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4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Verified Seller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4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Verification badge and greater trust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4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KYC approved, valid documents, usable catalogue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4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Verification bonus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4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Premium Seller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4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Enhanced visibility and premium tools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4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High score, active storefront, paid-tier commitment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4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Higher multiplier and tier bonus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4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Strategic / Anchor Seller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5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Strategic support and marketplace priority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5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Large, trusted, export-ready supplier with strong range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5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Special bonus or custom logic</w:t>
            </w:r>
            <w:r w:rsidDel="00000000" w:rsidR="00000000" w:rsidRPr="00000000">
              <w:rPr>
                <w:rtl w:val="0"/>
              </w:rPr>
            </w:r>
          </w:p>
        </w:tc>
      </w:tr>
    </w:tbl>
    <w:p w:rsidR="00000000" w:rsidDel="00000000" w:rsidP="00000000" w:rsidRDefault="00000000" w:rsidRPr="00000000" w14:paraId="00000353">
      <w:pPr>
        <w:widowControl w:val="1"/>
        <w:spacing w:after="160" w:lineRule="auto"/>
        <w:rPr>
          <w:rFonts w:ascii="Calibri" w:cs="Calibri" w:eastAsia="Calibri" w:hAnsi="Calibri"/>
          <w:sz w:val="20"/>
          <w:szCs w:val="20"/>
        </w:rPr>
      </w:pPr>
      <w:r w:rsidDel="00000000" w:rsidR="00000000" w:rsidRPr="00000000">
        <w:rPr>
          <w:rFonts w:ascii="Calibri" w:cs="Calibri" w:eastAsia="Calibri" w:hAnsi="Calibri"/>
          <w:i w:val="1"/>
          <w:iCs w:val="1"/>
          <w:color w:val="555555"/>
          <w:sz w:val="19"/>
          <w:szCs w:val="19"/>
          <w:rtl w:val="0"/>
        </w:rPr>
        <w:t xml:space="preserve">Note: Exact commercial benefits and subscription prices are not provided in the brief. Define functional benefits without inventing unsupported financial figures unless a separately approved pricing input exists.</w:t>
      </w:r>
      <w:r w:rsidDel="00000000" w:rsidR="00000000" w:rsidRPr="00000000">
        <w:rPr>
          <w:rtl w:val="0"/>
        </w:rPr>
      </w:r>
    </w:p>
    <w:p w:rsidR="00000000" w:rsidDel="00000000" w:rsidP="00000000" w:rsidRDefault="00000000" w:rsidRPr="00000000" w14:paraId="00000354">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Commission Components and Triggers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355">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Component</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356">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Trigger</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5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1. Onboarding completion reward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5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Registration completed, seller mapped to agent, mapping validated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5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2. Verification bonus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5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 passes KYC; documents valid; no blocking risk flag</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5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3. Storefront readiness bonus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5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Company profile complete; minimum product listings available; product info passes quality review</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5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4. Quality multiplier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5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 is relevant, export-ready, well documented, or a credible manufacturer</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5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5. Tier commitment bonus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6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 accepts/pays for an eligible tier; commitment verified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6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6. RFQ-driven order commission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6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An order created through Chapter 8's flow reaches Delivery Confirmation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6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7. Retention or renewal bonus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6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 renews a paid subscription and remains compliant and active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65">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 Activation bonus </w:t>
            </w:r>
          </w:p>
        </w:tc>
        <w:tc>
          <w:tcPr>
            <w:tcMar>
              <w:top w:w="70.0" w:type="dxa"/>
              <w:left w:w="90.0" w:type="dxa"/>
              <w:bottom w:w="70.0" w:type="dxa"/>
              <w:right w:w="90.0" w:type="dxa"/>
            </w:tcMar>
          </w:tcPr>
          <w:p w:rsidR="00000000" w:rsidDel="00000000" w:rsidP="00000000" w:rsidRDefault="00000000" w:rsidRPr="00000000" w14:paraId="00000366">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Seller remains active and responsive during a defined period (e.g., 30 days) — logs in, updates products, or responds to RFQs; prevents commission from being paid on dormant registrations </w:t>
            </w:r>
          </w:p>
        </w:tc>
      </w:tr>
    </w:tbl>
    <w:p w:rsidR="00000000" w:rsidDel="00000000" w:rsidP="00000000" w:rsidRDefault="00000000" w:rsidRPr="00000000" w14:paraId="00000367">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These components determine how much an agent earns. The 4-state engine below determines when and how that amount actually gets paid — both must appear together in the submission.</w:t>
      </w:r>
    </w:p>
    <w:p w:rsidR="00000000" w:rsidDel="00000000" w:rsidP="00000000" w:rsidRDefault="00000000" w:rsidRPr="00000000" w14:paraId="00000368">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Commission Engine — State Machine (Required table, Kickoff-specified, canonical)</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4360"/>
        <w:gridCol w:w="3300"/>
        <w:tblGridChange w:id="0">
          <w:tblGrid>
            <w:gridCol w:w="1700"/>
            <w:gridCol w:w="4360"/>
            <w:gridCol w:w="330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369">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State</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36A">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Trigger Condition</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36B">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Agent Visibility</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6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Pending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6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Order confirmed; goods not yet delivered; commission calculated but locked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6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Pending badge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6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Approved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7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Buyer confirms receipt; escrow released to seller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7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Approved badge; ready for payout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7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Paid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7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Finance processes the transfer to the agent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7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Paid badge; CSV/PDF statement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7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Canceled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7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Order canceled or refunded; webhook voids the commission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7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Crossed off / voided</w:t>
            </w:r>
            <w:r w:rsidDel="00000000" w:rsidR="00000000" w:rsidRPr="00000000">
              <w:rPr>
                <w:rtl w:val="0"/>
              </w:rPr>
            </w:r>
          </w:p>
        </w:tc>
      </w:tr>
    </w:tbl>
    <w:p w:rsidR="00000000" w:rsidDel="00000000" w:rsidP="00000000" w:rsidRDefault="00000000" w:rsidRPr="00000000" w14:paraId="00000378">
      <w:pPr>
        <w:widowControl w:val="1"/>
        <w:spacing w:after="160" w:lineRule="auto"/>
        <w:rPr>
          <w:rFonts w:ascii="Calibri" w:cs="Calibri" w:eastAsia="Calibri" w:hAnsi="Calibri"/>
          <w:sz w:val="20"/>
          <w:szCs w:val="20"/>
        </w:rPr>
      </w:pPr>
      <w:r w:rsidDel="00000000" w:rsidR="00000000" w:rsidRPr="00000000">
        <w:rPr>
          <w:rFonts w:ascii="Calibri" w:cs="Calibri" w:eastAsia="Calibri" w:hAnsi="Calibri"/>
          <w:i w:val="1"/>
          <w:iCs w:val="1"/>
          <w:color w:val="555555"/>
          <w:sz w:val="19"/>
          <w:szCs w:val="19"/>
          <w:rtl w:val="0"/>
        </w:rPr>
        <w:t xml:space="preserve">Note: Use exactly these four state names. Hold, dispute, and fraud scenarios from Chapter 12 are reasons a commission stays in Pending or moves to Canceled — they are reason codes attached to a state, not additional states.</w:t>
      </w:r>
      <w:r w:rsidDel="00000000" w:rsidR="00000000" w:rsidRPr="00000000">
        <w:rPr>
          <w:rtl w:val="0"/>
        </w:rPr>
      </w:r>
    </w:p>
    <w:p w:rsidR="00000000" w:rsidDel="00000000" w:rsidP="00000000" w:rsidRDefault="00000000" w:rsidRPr="00000000" w14:paraId="00000379">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Pending → Approved is automated by the OMS status change (the buyer's delivery confirmation), not by any agent or admin action — no agent approves their own commission. Commission rates are never visible to the buyer or seller, only to the agent (their own figures) and Finance.</w:t>
      </w:r>
    </w:p>
    <w:p w:rsidR="00000000" w:rsidDel="00000000" w:rsidP="00000000" w:rsidRDefault="00000000" w:rsidRPr="00000000" w14:paraId="0000037A">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 an agent onboards 10 sellers in a month; 6 pass verification, 3 reach Verified tier, and 1 reaches Premium tier, generating 4 orders that reach Paid that month. Before any quality multiplier, that is roughly 10 x USD 15 (onboarding) + 6 x USD 25 (verification) + 3 x USD 50 (Verified tier) + 1 x USD 150 (Premium tier) = about USD 600 in milestone bonuses, plus whatever the RFQ-driven order commissions (component 6) add once those 4 orders reach Paid. All figures are illustrative Team-Proposed placeholders and should be replaced with real numbers once the team has actual cost and revenue data.</w:t>
      </w:r>
    </w:p>
    <w:p w:rsidR="00000000" w:rsidDel="00000000" w:rsidP="00000000" w:rsidRDefault="00000000" w:rsidRPr="00000000" w14:paraId="0000037B">
      <w:pPr>
        <w:widowControl w:val="1"/>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19"/>
          <w:szCs w:val="19"/>
          <w:rtl w:val="0"/>
        </w:rPr>
        <w:t xml:space="preserve">Output (Docs): </w:t>
      </w:r>
      <w:r w:rsidDel="00000000" w:rsidR="00000000" w:rsidRPr="00000000">
        <w:rPr>
          <w:rFonts w:ascii="Calibri" w:cs="Calibri" w:eastAsia="Calibri" w:hAnsi="Calibri"/>
          <w:sz w:val="19"/>
          <w:szCs w:val="19"/>
          <w:rtl w:val="0"/>
        </w:rPr>
        <w:t xml:space="preserve">Seller Tier matrix, commission-component table, the 4-state engine table, example calculation.</w:t>
      </w:r>
      <w:r w:rsidDel="00000000" w:rsidR="00000000" w:rsidRPr="00000000">
        <w:rPr>
          <w:rtl w:val="0"/>
        </w:rPr>
      </w:r>
    </w:p>
    <w:p w:rsidR="00000000" w:rsidDel="00000000" w:rsidP="00000000" w:rsidRDefault="00000000" w:rsidRPr="00000000" w14:paraId="0000037C">
      <w:pPr>
        <w:widowControl w:val="1"/>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19"/>
          <w:szCs w:val="19"/>
          <w:rtl w:val="0"/>
        </w:rPr>
        <w:t xml:space="preserve">Output (Canva): </w:t>
      </w:r>
      <w:r w:rsidDel="00000000" w:rsidR="00000000" w:rsidRPr="00000000">
        <w:rPr>
          <w:rFonts w:ascii="Calibri" w:cs="Calibri" w:eastAsia="Calibri" w:hAnsi="Calibri"/>
          <w:sz w:val="19"/>
          <w:szCs w:val="19"/>
          <w:rtl w:val="0"/>
        </w:rPr>
        <w:t xml:space="preserve">Seller-tier ladder, commission state-machine diagram, example commission calculation.</w:t>
      </w:r>
      <w:r w:rsidDel="00000000" w:rsidR="00000000" w:rsidRPr="00000000">
        <w:rPr>
          <w:rtl w:val="0"/>
        </w:rPr>
      </w:r>
    </w:p>
    <w:p w:rsidR="00000000" w:rsidDel="00000000" w:rsidP="00000000" w:rsidRDefault="00000000" w:rsidRPr="00000000" w14:paraId="0000037D">
      <w:pPr>
        <w:pStyle w:val="Heading2"/>
        <w:widowControl w:val="1"/>
        <w:spacing w:after="110" w:before="230" w:lineRule="auto"/>
        <w:rPr>
          <w:rFonts w:ascii="Calibri" w:cs="Calibri" w:eastAsia="Calibri" w:hAnsi="Calibri"/>
          <w:color w:val="1f3864"/>
          <w:sz w:val="23"/>
          <w:szCs w:val="23"/>
        </w:rPr>
      </w:pPr>
      <w:r w:rsidDel="00000000" w:rsidR="00000000" w:rsidRPr="00000000">
        <w:rPr>
          <w:rFonts w:ascii="Calibri" w:cs="Calibri" w:eastAsia="Calibri" w:hAnsi="Calibri"/>
          <w:color w:val="1f3864"/>
          <w:sz w:val="23"/>
          <w:szCs w:val="23"/>
          <w:rtl w:val="0"/>
        </w:rPr>
        <w:t xml:space="preserve">Chapter 10 — Agent Dashboard Design (Portfolio View)</w:t>
      </w:r>
    </w:p>
    <w:p w:rsidR="00000000" w:rsidDel="00000000" w:rsidP="00000000" w:rsidRDefault="00000000" w:rsidRPr="00000000" w14:paraId="0000037E">
      <w:pPr>
        <w:widowControl w:val="1"/>
        <w:spacing w:after="140" w:lineRule="auto"/>
        <w:rPr>
          <w:rFonts w:ascii="Calibri" w:cs="Calibri" w:eastAsia="Calibri" w:hAnsi="Calibri"/>
          <w:sz w:val="20"/>
          <w:szCs w:val="20"/>
        </w:rPr>
      </w:pPr>
      <w:r w:rsidDel="00000000" w:rsidR="00000000" w:rsidRPr="00000000">
        <w:rPr>
          <w:rFonts w:ascii="Calibri" w:cs="Calibri" w:eastAsia="Calibri" w:hAnsi="Calibri"/>
          <w:i w:val="1"/>
          <w:iCs w:val="1"/>
          <w:sz w:val="19"/>
          <w:szCs w:val="19"/>
          <w:rtl w:val="0"/>
        </w:rPr>
        <w:t xml:space="preserve">Scope: Design the agent-facing Portfolio View exactly as specified in the Kickoff deck, with the fuller component list from the original brief as supporting detail.</w:t>
      </w:r>
      <w:r w:rsidDel="00000000" w:rsidR="00000000" w:rsidRPr="00000000">
        <w:rPr>
          <w:rFonts w:ascii="Calibri" w:cs="Calibri" w:eastAsia="Calibri" w:hAnsi="Calibri"/>
          <w:i w:val="1"/>
          <w:iCs w:val="1"/>
          <w:color w:val="808080"/>
          <w:sz w:val="19"/>
          <w:szCs w:val="19"/>
          <w:rtl w:val="0"/>
        </w:rPr>
        <w:t xml:space="preserve">  |  PIC: [Name R, Name S]</w:t>
      </w:r>
      <w:r w:rsidDel="00000000" w:rsidR="00000000" w:rsidRPr="00000000">
        <w:rPr>
          <w:rtl w:val="0"/>
        </w:rPr>
      </w:r>
    </w:p>
    <w:p w:rsidR="00000000" w:rsidDel="00000000" w:rsidP="00000000" w:rsidRDefault="00000000" w:rsidRPr="00000000" w14:paraId="0000037F">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 login, the agent sees an aggregated, real-time view filtered strictly through their agent_seller_mapping scope (Chapter 6) — never a global view.</w:t>
      </w:r>
    </w:p>
    <w:p w:rsidR="00000000" w:rsidDel="00000000" w:rsidP="00000000" w:rsidRDefault="00000000" w:rsidRPr="00000000" w14:paraId="00000380">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Portfolio View Components (Required, Kickoff-specified)</w:t>
      </w:r>
      <w:r w:rsidDel="00000000" w:rsidR="00000000" w:rsidRPr="00000000">
        <w:rPr>
          <w:rtl w:val="0"/>
        </w:rPr>
      </w:r>
    </w:p>
    <w:p w:rsidR="00000000" w:rsidDel="00000000" w:rsidP="00000000" w:rsidRDefault="00000000" w:rsidRPr="00000000" w14:paraId="00000381">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KPI summary cards: Assigned Sellers, Active RFQs, Pending Quotes, Active Orders, Commission Target.</w:t>
      </w:r>
    </w:p>
    <w:p w:rsidR="00000000" w:rsidDel="00000000" w:rsidP="00000000" w:rsidRDefault="00000000" w:rsidRPr="00000000" w14:paraId="00000382">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 roster: a paginated table (name, region, verification tier, active RFQs, recent revenue) with a drill-down banner reading “Viewing As: Agent for Supplier XYZ” so it is always clear whose data is on screen.</w:t>
      </w:r>
    </w:p>
    <w:p w:rsidR="00000000" w:rsidDel="00000000" w:rsidP="00000000" w:rsidRDefault="00000000" w:rsidRPr="00000000" w14:paraId="00000383">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Real-time activity feed: new RFQ, quote accepted, milestone missed — each entry clickable, filtered by the agent's assigned scope.</w:t>
      </w:r>
    </w:p>
    <w:p w:rsidR="00000000" w:rsidDel="00000000" w:rsidP="00000000" w:rsidRDefault="00000000" w:rsidRPr="00000000" w14:paraId="00000384">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Performance requirement: summary cards must load in under 2 seconds via materialized views, indexing, and Redis-style caching; revenue figures are normalized to one base currency before display.</w:t>
      </w:r>
    </w:p>
    <w:p w:rsidR="00000000" w:rsidDel="00000000" w:rsidP="00000000" w:rsidRDefault="00000000" w:rsidRPr="00000000" w14:paraId="00000385">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components below (from the original brief) sit behind the KPI cards and seller roster as supporting detail:</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386">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Dashboard Component</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387">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Key Elements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8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Lead Pipeline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8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Leads identified, qualified, contacted; interested sellers; registration started; lost/disqualified leads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8A">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Activation Tracker </w:t>
            </w:r>
          </w:p>
        </w:tc>
        <w:tc>
          <w:tcPr>
            <w:tcMar>
              <w:top w:w="70.0" w:type="dxa"/>
              <w:left w:w="90.0" w:type="dxa"/>
              <w:bottom w:w="70.0" w:type="dxa"/>
              <w:right w:w="90.0" w:type="dxa"/>
            </w:tcMar>
          </w:tcPr>
          <w:p w:rsidR="00000000" w:rsidDel="00000000" w:rsidP="00000000" w:rsidRDefault="00000000" w:rsidRPr="00000000" w14:paraId="0000038B">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Last login date, last product/catalogue update, last RFQ response; flags seller as idle once inactivity exceeds the defined SLA threshold</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8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Onboarding Status Tracker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8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Registration, Documents, KYC, Storefront, Activation, Tier Commitment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8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Document Checklist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8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Business license, Tax ID, SDS, TDS, COA, certificates, expiry status, review status — sourced from the MDM connector where possible (Section 3.9)</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9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KYC Status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9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Not Submitted, Pending, Information Required, Under Review, Approved, Rejected, Expired/Reverification Required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9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Storefront Readiness Score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9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Profile completion, product count, technical-data completeness, image completeness, missing requirements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9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 Quality Score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9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Overall score, score category, risk flags, latest score date, score trend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9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Tier Readiness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9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Current tier, eligible next tier, missing tier requirements, commitment status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9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Commission Tracker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9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Pending, Approved, Paid, Canceled (Chapter 9's four states)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9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Alerts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9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 stalled beyond SLA; missing/expiring document; duplicate-seller warning; mapping dispute; inactivity; commission on hold; agent-risk warning</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9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Feedback Notes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9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note, seller note, supervisor feedback, compliance request, follow-up due date</w:t>
            </w:r>
            <w:r w:rsidDel="00000000" w:rsidR="00000000" w:rsidRPr="00000000">
              <w:rPr>
                <w:rtl w:val="0"/>
              </w:rPr>
            </w:r>
          </w:p>
        </w:tc>
      </w:tr>
    </w:tbl>
    <w:p w:rsidR="00000000" w:rsidDel="00000000" w:rsidP="00000000" w:rsidRDefault="00000000" w:rsidRPr="00000000" w14:paraId="0000039E">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Dashboard Access Scope by Role</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39F">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Role</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3A0">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May See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A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A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Assigned leads, attributed sellers, onboarding tasks, limited seller information, own commission status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A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Supervisor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A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Team pipeline, agent performance, mapping disputes, quality and fraud trends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A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Compliance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A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Required legal/verification data, document queues, risk flags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A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Finance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A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Approved milestone evidence, payment profiles, commission status</w:t>
            </w:r>
            <w:r w:rsidDel="00000000" w:rsidR="00000000" w:rsidRPr="00000000">
              <w:rPr>
                <w:rtl w:val="0"/>
              </w:rPr>
            </w:r>
          </w:p>
        </w:tc>
      </w:tr>
    </w:tbl>
    <w:p w:rsidR="00000000" w:rsidDel="00000000" w:rsidP="00000000" w:rsidRDefault="00000000" w:rsidRPr="00000000" w14:paraId="000003A9">
      <w:pPr>
        <w:widowControl w:val="1"/>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19"/>
          <w:szCs w:val="19"/>
          <w:rtl w:val="0"/>
        </w:rPr>
        <w:t xml:space="preserve">Output (Docs): </w:t>
      </w:r>
      <w:r w:rsidDel="00000000" w:rsidR="00000000" w:rsidRPr="00000000">
        <w:rPr>
          <w:rFonts w:ascii="Calibri" w:cs="Calibri" w:eastAsia="Calibri" w:hAnsi="Calibri"/>
          <w:sz w:val="19"/>
          <w:szCs w:val="19"/>
          <w:rtl w:val="0"/>
        </w:rPr>
        <w:t xml:space="preserve">Portfolio View component list, supporting dashboard component table, data source per widget, access-scope table.</w:t>
      </w:r>
      <w:r w:rsidDel="00000000" w:rsidR="00000000" w:rsidRPr="00000000">
        <w:rPr>
          <w:rtl w:val="0"/>
        </w:rPr>
      </w:r>
    </w:p>
    <w:p w:rsidR="00000000" w:rsidDel="00000000" w:rsidP="00000000" w:rsidRDefault="00000000" w:rsidRPr="00000000" w14:paraId="000003AA">
      <w:pPr>
        <w:widowControl w:val="1"/>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19"/>
          <w:szCs w:val="19"/>
          <w:rtl w:val="0"/>
        </w:rPr>
        <w:t xml:space="preserve">Output (Canva): </w:t>
      </w:r>
      <w:r w:rsidDel="00000000" w:rsidR="00000000" w:rsidRPr="00000000">
        <w:rPr>
          <w:rFonts w:ascii="Calibri" w:cs="Calibri" w:eastAsia="Calibri" w:hAnsi="Calibri"/>
          <w:sz w:val="19"/>
          <w:szCs w:val="19"/>
          <w:rtl w:val="0"/>
        </w:rPr>
        <w:t xml:space="preserve">Agent Portfolio View wireframe matching the Kickoff spec, supervisor dashboard wireframe, alert panel.</w:t>
      </w:r>
      <w:r w:rsidDel="00000000" w:rsidR="00000000" w:rsidRPr="00000000">
        <w:rPr>
          <w:rtl w:val="0"/>
        </w:rPr>
      </w:r>
    </w:p>
    <w:p w:rsidR="00000000" w:rsidDel="00000000" w:rsidP="00000000" w:rsidRDefault="00000000" w:rsidRPr="00000000" w14:paraId="000003AB">
      <w:pPr>
        <w:pStyle w:val="Heading2"/>
        <w:widowControl w:val="1"/>
        <w:spacing w:after="110" w:before="230" w:lineRule="auto"/>
        <w:rPr>
          <w:rFonts w:ascii="Calibri" w:cs="Calibri" w:eastAsia="Calibri" w:hAnsi="Calibri"/>
          <w:color w:val="1f3864"/>
          <w:sz w:val="23"/>
          <w:szCs w:val="23"/>
        </w:rPr>
      </w:pPr>
      <w:r w:rsidDel="00000000" w:rsidR="00000000" w:rsidRPr="00000000">
        <w:rPr>
          <w:rFonts w:ascii="Calibri" w:cs="Calibri" w:eastAsia="Calibri" w:hAnsi="Calibri"/>
          <w:color w:val="1f3864"/>
          <w:sz w:val="23"/>
          <w:szCs w:val="23"/>
          <w:rtl w:val="0"/>
        </w:rPr>
        <w:t xml:space="preserve">Chapter 11 — RBAC, Security, and Data Privacy Rules</w:t>
      </w:r>
    </w:p>
    <w:p w:rsidR="00000000" w:rsidDel="00000000" w:rsidP="00000000" w:rsidRDefault="00000000" w:rsidRPr="00000000" w14:paraId="000003AC">
      <w:pPr>
        <w:widowControl w:val="1"/>
        <w:spacing w:after="140" w:lineRule="auto"/>
        <w:rPr>
          <w:rFonts w:ascii="Calibri" w:cs="Calibri" w:eastAsia="Calibri" w:hAnsi="Calibri"/>
          <w:sz w:val="20"/>
          <w:szCs w:val="20"/>
        </w:rPr>
      </w:pPr>
      <w:r w:rsidDel="00000000" w:rsidR="00000000" w:rsidRPr="00000000">
        <w:rPr>
          <w:rFonts w:ascii="Calibri" w:cs="Calibri" w:eastAsia="Calibri" w:hAnsi="Calibri"/>
          <w:i w:val="1"/>
          <w:iCs w:val="1"/>
          <w:sz w:val="19"/>
          <w:szCs w:val="19"/>
          <w:rtl w:val="0"/>
        </w:rPr>
        <w:t xml:space="preserve">Scope: Define what each role can view, create, edit, approve, revoke, and export — combining the six functional roles from onboarding with the Tier 1/Tier 2 split from the RFQ flow.</w:t>
      </w:r>
      <w:r w:rsidDel="00000000" w:rsidR="00000000" w:rsidRPr="00000000">
        <w:rPr>
          <w:rFonts w:ascii="Calibri" w:cs="Calibri" w:eastAsia="Calibri" w:hAnsi="Calibri"/>
          <w:i w:val="1"/>
          <w:iCs w:val="1"/>
          <w:color w:val="808080"/>
          <w:sz w:val="19"/>
          <w:szCs w:val="19"/>
          <w:rtl w:val="0"/>
        </w:rPr>
        <w:t xml:space="preserve">  |  PIC: [Name T, Name U]</w:t>
      </w:r>
      <w:r w:rsidDel="00000000" w:rsidR="00000000" w:rsidRPr="00000000">
        <w:rPr>
          <w:rtl w:val="0"/>
        </w:rPr>
      </w:r>
    </w:p>
    <w:p w:rsidR="00000000" w:rsidDel="00000000" w:rsidP="00000000" w:rsidRDefault="00000000" w:rsidRPr="00000000" w14:paraId="000003AD">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Two RBAC layers exist and both must appear in the submission: (1) the six functional roles governing seller onboarding, tied to Chapters 2 through 7; and (2) the Tier 1/Tier 2 permission split governing RFQ and commission activity (Chapter 8), reproduced below for completeness.</w:t>
      </w:r>
    </w:p>
    <w:p w:rsidR="00000000" w:rsidDel="00000000" w:rsidP="00000000" w:rsidRDefault="00000000" w:rsidRPr="00000000" w14:paraId="000003AE">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Layer 1 — Functional Roles (Onboarding Side)</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700"/>
        <w:gridCol w:w="3560"/>
        <w:tblGridChange w:id="0">
          <w:tblGrid>
            <w:gridCol w:w="2100"/>
            <w:gridCol w:w="3700"/>
            <w:gridCol w:w="356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3AF">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Role</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3B0">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Can</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3B1">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Cannot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B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Onboarding Agent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B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View assigned leads and attributed sellers; support registration; add permitted notes; upload documents with seller authorization; track onboarding progress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B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Approve KYC, seller tier, or commission; view all sellers; view unrestricted buyer data; edit the final verification result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B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Supervisor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B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View agents within the assigned team; review agent performance; review mapping requests; handle initial mapping disputes; recommend suspension or reassignment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B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Grant final approval on disputed mappings or commission alone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B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Compliance Reviewer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B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View verification documents; approve, reject, or request revision; add risk flags; trigger reverification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B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Approve commission payment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B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Account Manager (Post-Onboarding)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B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Confirm storefront readiness; monitor activation and RFQ responsiveness; initiate tier review</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B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Approve commission or alter the KYC result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B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Finance / Commission Approver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B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View eligible commission; verify payment eligibility; move commission between Pending/Approved/Paid/Canceled per the OMS trigger; process payment status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C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Change the KYC result or alter attribution evidence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C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Platform Administrator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C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Configure system rules; manage roles; resolve escalated disputes; perform exceptional overrides (with reason and audit log)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C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Bypass the maker-checker rule without logging a reason</w:t>
            </w:r>
            <w:r w:rsidDel="00000000" w:rsidR="00000000" w:rsidRPr="00000000">
              <w:rPr>
                <w:rtl w:val="0"/>
              </w:rPr>
            </w:r>
          </w:p>
        </w:tc>
      </w:tr>
    </w:tbl>
    <w:p w:rsidR="00000000" w:rsidDel="00000000" w:rsidP="00000000" w:rsidRDefault="00000000" w:rsidRPr="00000000" w14:paraId="000003C4">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Layer 2 — Tier 1 / Tier 2 Permission Split (RFQ Side, Chapter 8 recap)</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560"/>
        <w:gridCol w:w="2600"/>
        <w:tblGridChange w:id="0">
          <w:tblGrid>
            <w:gridCol w:w="1800"/>
            <w:gridCol w:w="2400"/>
            <w:gridCol w:w="2560"/>
            <w:gridCol w:w="260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3C5">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Flow Stage</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3C6">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Tier 1 (View Only)</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3C7">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Tier 2 (Assisted Drafting)</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3C8">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System Constraint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C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RFQ / Quote / Order / Commission / Buyer Contact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C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View-only across every stage (see full table in Chapter 8)</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C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May draft a quote; may flag milestone issues — never sends, approves, or sees private buyer data</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C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Neither tier can bypass the seller-approval gate or self-approve commission</w:t>
            </w:r>
            <w:r w:rsidDel="00000000" w:rsidR="00000000" w:rsidRPr="00000000">
              <w:rPr>
                <w:rtl w:val="0"/>
              </w:rPr>
            </w:r>
          </w:p>
        </w:tc>
      </w:tr>
    </w:tbl>
    <w:p w:rsidR="00000000" w:rsidDel="00000000" w:rsidP="00000000" w:rsidRDefault="00000000" w:rsidRPr="00000000" w14:paraId="000003CD">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Representative Permission Matrix (Required — expand to the full action list in the actual submission)</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500"/>
        <w:gridCol w:w="3660"/>
        <w:tblGridChange w:id="0">
          <w:tblGrid>
            <w:gridCol w:w="3200"/>
            <w:gridCol w:w="2500"/>
            <w:gridCol w:w="366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3CE">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Action</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3CF">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Primary Owner</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3D0">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Notes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D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View assigned seller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D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Onboarding Agent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D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Own attributed sellers only, enforced at the query layer (Chapter 6)</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D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View all sellers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D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Supervisor and above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D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Not available to individual agents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D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View legal documents / bank details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D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Compliance Reviewer / Finance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D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Bank details masked by default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D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Upload documents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D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 or Agent under Flow B with signed authorization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D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Never uploaded by an agent without consent on file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D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Approve KYC</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D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Compliance Reviewer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D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Never the onboarding agent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E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Draft a quote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E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Tier 2 agent only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E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Stays Agent_Drafted; cannot be sent by the agent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E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Send a quote to buyer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E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 (own login only)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E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Hard block — no agent tier can perform this action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E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Change tier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E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Account Manager recommends; Platform Administrator confirms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E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Recommender is not the approver (Section 2.6)</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E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Create / reassign / revoke mapping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E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Supervisor or Platform Administrator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E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may only request, not execute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E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Approve commission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E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OMS-triggered on delivery confirmation; Finance processes payout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E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Never the agent who earned it, never self-approved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3E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Export data / view audit logs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F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Platform Administrator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3F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Logged regardless of outcome</w:t>
            </w:r>
            <w:r w:rsidDel="00000000" w:rsidR="00000000" w:rsidRPr="00000000">
              <w:rPr>
                <w:rtl w:val="0"/>
              </w:rPr>
            </w:r>
          </w:p>
        </w:tc>
      </w:tr>
    </w:tbl>
    <w:p w:rsidR="00000000" w:rsidDel="00000000" w:rsidP="00000000" w:rsidRDefault="00000000" w:rsidRPr="00000000" w14:paraId="000003F2">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Security Rules</w:t>
      </w:r>
      <w:r w:rsidDel="00000000" w:rsidR="00000000" w:rsidRPr="00000000">
        <w:rPr>
          <w:rtl w:val="0"/>
        </w:rPr>
      </w:r>
    </w:p>
    <w:p w:rsidR="00000000" w:rsidDel="00000000" w:rsidP="00000000" w:rsidRDefault="00000000" w:rsidRPr="00000000" w14:paraId="000003F3">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Invite-only agent onboarding with JWT link and OTP (Chapter 3).</w:t>
      </w:r>
    </w:p>
    <w:p w:rsidR="00000000" w:rsidDel="00000000" w:rsidP="00000000" w:rsidRDefault="00000000" w:rsidRPr="00000000" w14:paraId="000003F4">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MFA for sensitive roles.</w:t>
      </w:r>
    </w:p>
    <w:p w:rsidR="00000000" w:rsidDel="00000000" w:rsidP="00000000" w:rsidRDefault="00000000" w:rsidRPr="00000000" w14:paraId="000003F5">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Least-privilege access.</w:t>
      </w:r>
    </w:p>
    <w:p w:rsidR="00000000" w:rsidDel="00000000" w:rsidP="00000000" w:rsidRDefault="00000000" w:rsidRPr="00000000" w14:paraId="000003F6">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Seller-level data scoping enforced at the middleware/query layer (Chapter 6), not only in the UI.</w:t>
      </w:r>
    </w:p>
    <w:p w:rsidR="00000000" w:rsidDel="00000000" w:rsidP="00000000" w:rsidRDefault="00000000" w:rsidRPr="00000000" w14:paraId="000003F7">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Encryption in transit and at rest.</w:t>
      </w:r>
    </w:p>
    <w:p w:rsidR="00000000" w:rsidDel="00000000" w:rsidP="00000000" w:rsidRDefault="00000000" w:rsidRPr="00000000" w14:paraId="000003F8">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Masked bank-account details.</w:t>
      </w:r>
    </w:p>
    <w:p w:rsidR="00000000" w:rsidDel="00000000" w:rsidP="00000000" w:rsidRDefault="00000000" w:rsidRPr="00000000" w14:paraId="000003F9">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Document-download restriction.</w:t>
      </w:r>
    </w:p>
    <w:p w:rsidR="00000000" w:rsidDel="00000000" w:rsidP="00000000" w:rsidRDefault="00000000" w:rsidRPr="00000000" w14:paraId="000003FA">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Session timeout and re-authentication for sensitive changes.</w:t>
      </w:r>
    </w:p>
    <w:p w:rsidR="00000000" w:rsidDel="00000000" w:rsidP="00000000" w:rsidRDefault="00000000" w:rsidRPr="00000000" w14:paraId="000003FB">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Maker-checker approval.</w:t>
      </w:r>
    </w:p>
    <w:p w:rsidR="00000000" w:rsidDel="00000000" w:rsidP="00000000" w:rsidRDefault="00000000" w:rsidRPr="00000000" w14:paraId="000003FC">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Full audit trail.</w:t>
      </w:r>
    </w:p>
    <w:p w:rsidR="00000000" w:rsidDel="00000000" w:rsidP="00000000" w:rsidRDefault="00000000" w:rsidRPr="00000000" w14:paraId="000003FD">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Duplicate and fraud detection.</w:t>
      </w:r>
    </w:p>
    <w:p w:rsidR="00000000" w:rsidDel="00000000" w:rsidP="00000000" w:rsidRDefault="00000000" w:rsidRPr="00000000" w14:paraId="000003FE">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Rate limiting.</w:t>
      </w:r>
    </w:p>
    <w:p w:rsidR="00000000" w:rsidDel="00000000" w:rsidP="00000000" w:rsidRDefault="00000000" w:rsidRPr="00000000" w14:paraId="000003FF">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Mapping-revocation control with real-time effect.</w:t>
      </w:r>
    </w:p>
    <w:p w:rsidR="00000000" w:rsidDel="00000000" w:rsidP="00000000" w:rsidRDefault="00000000" w:rsidRPr="00000000" w14:paraId="00000400">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Mandatory BOLA/IDOR test case on seller_id manipulation (Chapter 6) — must return 403 and log the attempt.</w:t>
      </w:r>
    </w:p>
    <w:p w:rsidR="00000000" w:rsidDel="00000000" w:rsidP="00000000" w:rsidRDefault="00000000" w:rsidRPr="00000000" w14:paraId="00000401">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Buyer Information Rule</w:t>
      </w:r>
      <w:r w:rsidDel="00000000" w:rsidR="00000000" w:rsidRPr="00000000">
        <w:rPr>
          <w:rtl w:val="0"/>
        </w:rPr>
      </w:r>
    </w:p>
    <w:p w:rsidR="00000000" w:rsidDel="00000000" w:rsidP="00000000" w:rsidRDefault="00000000" w:rsidRPr="00000000" w14:paraId="00000402">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Onboarding and RFQ-assisting agents should not receive unrestricted access to buyer email, buyer phone, procurement history, RFQ negotiation, pricing, or other commercially sensitive buyer information — both tiers see company and region only (Chapter 8). Agents may receive aggregated activation signals (e.g., “seller responded to an RFQ within SLA”) where necessary for the dashboard (Chapter 10).</w:t>
      </w:r>
    </w:p>
    <w:p w:rsidR="00000000" w:rsidDel="00000000" w:rsidP="00000000" w:rsidRDefault="00000000" w:rsidRPr="00000000" w14:paraId="00000403">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Audit Events (minimum set, grouped)</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404">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Category</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405">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Events to Log</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40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lifecycle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0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Invited, activated, deactivated, suspended (Chapter 3)</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40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Mapping lifecycle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0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Created, confirmed, disputed, reassigned, revoked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40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Document / KYC</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0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Uploaded, viewed/downloaded, KYC status changed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40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 lifecycle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0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Activated, suspended, tier changed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40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RFQ / Commission lifecycle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0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Quote drafted, quote sent (by seller), order created, commission Pending/Approved/Paid/Canceled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41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Security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1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Unauthorized-access attempts, including seller_id manipulation</w:t>
            </w:r>
            <w:r w:rsidDel="00000000" w:rsidR="00000000" w:rsidRPr="00000000">
              <w:rPr>
                <w:rtl w:val="0"/>
              </w:rPr>
            </w:r>
          </w:p>
        </w:tc>
      </w:tr>
    </w:tbl>
    <w:p w:rsidR="00000000" w:rsidDel="00000000" w:rsidP="00000000" w:rsidRDefault="00000000" w:rsidRPr="00000000" w14:paraId="00000412">
      <w:pPr>
        <w:widowControl w:val="1"/>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19"/>
          <w:szCs w:val="19"/>
          <w:rtl w:val="0"/>
        </w:rPr>
        <w:t xml:space="preserve">Output (Docs): </w:t>
      </w:r>
      <w:r w:rsidDel="00000000" w:rsidR="00000000" w:rsidRPr="00000000">
        <w:rPr>
          <w:rFonts w:ascii="Calibri" w:cs="Calibri" w:eastAsia="Calibri" w:hAnsi="Calibri"/>
          <w:sz w:val="19"/>
          <w:szCs w:val="19"/>
          <w:rtl w:val="0"/>
        </w:rPr>
        <w:t xml:space="preserve">Both RBAC layers above, permission matrix, security-rule table, audit-event catalogue.</w:t>
      </w:r>
      <w:r w:rsidDel="00000000" w:rsidR="00000000" w:rsidRPr="00000000">
        <w:rPr>
          <w:rtl w:val="0"/>
        </w:rPr>
      </w:r>
    </w:p>
    <w:p w:rsidR="00000000" w:rsidDel="00000000" w:rsidP="00000000" w:rsidRDefault="00000000" w:rsidRPr="00000000" w14:paraId="00000413">
      <w:pPr>
        <w:widowControl w:val="1"/>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19"/>
          <w:szCs w:val="19"/>
          <w:rtl w:val="0"/>
        </w:rPr>
        <w:t xml:space="preserve">Output (Canva): </w:t>
      </w:r>
      <w:r w:rsidDel="00000000" w:rsidR="00000000" w:rsidRPr="00000000">
        <w:rPr>
          <w:rFonts w:ascii="Calibri" w:cs="Calibri" w:eastAsia="Calibri" w:hAnsi="Calibri"/>
          <w:sz w:val="19"/>
          <w:szCs w:val="19"/>
          <w:rtl w:val="0"/>
        </w:rPr>
        <w:t xml:space="preserve">Role hierarchy, Tier 1 vs Tier 2 visual, sensitive-action approval flow, audit and security-control diagram.</w:t>
      </w:r>
      <w:r w:rsidDel="00000000" w:rsidR="00000000" w:rsidRPr="00000000">
        <w:rPr>
          <w:rtl w:val="0"/>
        </w:rPr>
      </w:r>
    </w:p>
    <w:p w:rsidR="00000000" w:rsidDel="00000000" w:rsidP="00000000" w:rsidRDefault="00000000" w:rsidRPr="00000000" w14:paraId="00000414">
      <w:pPr>
        <w:pStyle w:val="Heading2"/>
        <w:widowControl w:val="1"/>
        <w:spacing w:after="110" w:before="230" w:lineRule="auto"/>
        <w:rPr>
          <w:rFonts w:ascii="Calibri" w:cs="Calibri" w:eastAsia="Calibri" w:hAnsi="Calibri"/>
          <w:color w:val="1f3864"/>
          <w:sz w:val="23"/>
          <w:szCs w:val="23"/>
        </w:rPr>
      </w:pPr>
      <w:r w:rsidDel="00000000" w:rsidR="00000000" w:rsidRPr="00000000">
        <w:rPr>
          <w:rFonts w:ascii="Calibri" w:cs="Calibri" w:eastAsia="Calibri" w:hAnsi="Calibri"/>
          <w:color w:val="1f3864"/>
          <w:sz w:val="23"/>
          <w:szCs w:val="23"/>
          <w:rtl w:val="0"/>
        </w:rPr>
        <w:t xml:space="preserve">Chapter 12 — Failure Scenario Analysis</w:t>
      </w:r>
    </w:p>
    <w:p w:rsidR="00000000" w:rsidDel="00000000" w:rsidP="00000000" w:rsidRDefault="00000000" w:rsidRPr="00000000" w14:paraId="00000415">
      <w:pPr>
        <w:widowControl w:val="1"/>
        <w:spacing w:after="140" w:lineRule="auto"/>
        <w:rPr>
          <w:rFonts w:ascii="Calibri" w:cs="Calibri" w:eastAsia="Calibri" w:hAnsi="Calibri"/>
          <w:sz w:val="20"/>
          <w:szCs w:val="20"/>
        </w:rPr>
      </w:pPr>
      <w:r w:rsidDel="00000000" w:rsidR="00000000" w:rsidRPr="00000000">
        <w:rPr>
          <w:rFonts w:ascii="Calibri" w:cs="Calibri" w:eastAsia="Calibri" w:hAnsi="Calibri"/>
          <w:i w:val="1"/>
          <w:iCs w:val="1"/>
          <w:sz w:val="19"/>
          <w:szCs w:val="19"/>
          <w:rtl w:val="0"/>
        </w:rPr>
        <w:t xml:space="preserve">Scope: Cover at least three operational failure scenarios end to end, distinct from the design-level failure patterns in Section 2.8.</w:t>
      </w:r>
      <w:r w:rsidDel="00000000" w:rsidR="00000000" w:rsidRPr="00000000">
        <w:rPr>
          <w:rFonts w:ascii="Calibri" w:cs="Calibri" w:eastAsia="Calibri" w:hAnsi="Calibri"/>
          <w:i w:val="1"/>
          <w:iCs w:val="1"/>
          <w:color w:val="808080"/>
          <w:sz w:val="19"/>
          <w:szCs w:val="19"/>
          <w:rtl w:val="0"/>
        </w:rPr>
        <w:t xml:space="preserve">  |  PIC: [Name V, Name W]</w:t>
      </w:r>
      <w:r w:rsidDel="00000000" w:rsidR="00000000" w:rsidRPr="00000000">
        <w:rPr>
          <w:rtl w:val="0"/>
        </w:rPr>
      </w:r>
    </w:p>
    <w:p w:rsidR="00000000" w:rsidDel="00000000" w:rsidP="00000000" w:rsidRDefault="00000000" w:rsidRPr="00000000" w14:paraId="00000416">
      <w:pPr>
        <w:widowControl w:val="1"/>
        <w:spacing w:after="160" w:lineRule="auto"/>
        <w:rPr>
          <w:rFonts w:ascii="Calibri" w:cs="Calibri" w:eastAsia="Calibri" w:hAnsi="Calibri"/>
          <w:sz w:val="20"/>
          <w:szCs w:val="20"/>
        </w:rPr>
      </w:pPr>
      <w:r w:rsidDel="00000000" w:rsidR="00000000" w:rsidRPr="00000000">
        <w:rPr>
          <w:rFonts w:ascii="Calibri" w:cs="Calibri" w:eastAsia="Calibri" w:hAnsi="Calibri"/>
          <w:i w:val="1"/>
          <w:iCs w:val="1"/>
          <w:color w:val="555555"/>
          <w:sz w:val="19"/>
          <w:szCs w:val="19"/>
          <w:rtl w:val="0"/>
        </w:rPr>
        <w:t xml:space="preserve">Note: This chapter covers operational failure scenarios — what happens when a real seller, agent, or order misbehaves. Section 2.8 covers design-level failure patterns — mistakes in how this document itself is written. Both matter; do not conflate them.</w:t>
      </w:r>
      <w:r w:rsidDel="00000000" w:rsidR="00000000" w:rsidRPr="00000000">
        <w:rPr>
          <w:rtl w:val="0"/>
        </w:rPr>
      </w:r>
    </w:p>
    <w:p w:rsidR="00000000" w:rsidDel="00000000" w:rsidP="00000000" w:rsidRDefault="00000000" w:rsidRPr="00000000" w14:paraId="00000417">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scenario must answer: failure scenario, what breaks, detection trigger, automated response, manual escalation, seller impact, agent impact, commission impact, user communication, audit evidence, recovery condition, and prevention improvement.</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50"/>
        <w:gridCol w:w="2350"/>
        <w:gridCol w:w="2350"/>
        <w:gridCol w:w="2810"/>
        <w:tblGridChange w:id="0">
          <w:tblGrid>
            <w:gridCol w:w="1850"/>
            <w:gridCol w:w="2350"/>
            <w:gridCol w:w="2350"/>
            <w:gridCol w:w="281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418">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Scenario</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419">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What Breaks</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41A">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Detection</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41B">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System Response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41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onboards a fake seller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1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Trust, data quality, marketplace safety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1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Unverifiable license; mismatched Tax ID; fake document; bank inconsistency; duplicate identity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1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Freeze onboarding; reject/suspend seller; hold or cancel commission; flag agent; escalate to Compliance; preserve evidence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42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creates a duplicate seller/agent account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2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Attribution accuracy, commission fairness — already observed in real data (Section 3.2: three “Umaima Asad” records)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2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Same Tax ID, license number, domain, phone, bank account, or near-identical name/email pattern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2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Block automatic activation; merge or reject duplicate; hold mapping and commission; start duplicate review</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42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 registers but does not upload documents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2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Onboarding completion and verification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2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Document checklist remains empty past SLA</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2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Mark application incomplete; send reminders; add SLA alert; escalate to agent; pause commission eligibility</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42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 completes registration but has no products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2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Storefront usefulness and supply value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2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Zero SKUs past SLA</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2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Keep seller inactive; set storefront-readiness to incomplete; assign product-upload tasks; block storefront bonus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42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 is verified but inactive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2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Marketplace supply quality and agent KPI</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2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No login, product update, or RFQ response during a defined period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2F">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Send activation reminders; assign agent follow-up; reduce activation score; hold activation bonus; suspend/downgrade after threshold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430">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claims a seller they did not onboard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31">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Attribution fairness and commission integrity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3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Missing referral evidence; seller disputes claim; a competing valid referral exists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3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Mark mapping disputed; lock commission (Canceled or held Pending); collect evidence; supervisor/admin decides</w:t>
            </w:r>
            <w:r w:rsidDel="00000000" w:rsidR="00000000" w:rsidRPr="00000000">
              <w:rPr>
                <w:rtl w:val="0"/>
              </w:rPr>
            </w:r>
          </w:p>
        </w:tc>
      </w:tr>
    </w:tbl>
    <w:p w:rsidR="00000000" w:rsidDel="00000000" w:rsidP="00000000" w:rsidRDefault="00000000" w:rsidRPr="00000000" w14:paraId="00000434">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Additional Recommended Scenarios (Team-Proposed Enhancement)</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435">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Scenario</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436">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System Response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43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Sellers module fails at query time (as observed — Section 3.4)</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3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Fail safe, not open: block new mapping creation rather than silently succeeding; alert engineering with the exact error payload; do not let the design assume this module always works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43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tries to send a quote directly (bypassing the seller-approval gate)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3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Reject at the token/permission level, not just the UI; log as a security event, since this is exactly the failure pattern named in Section 2.8</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43B">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Commission paid before fraud is detected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3C">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Create a reversal record (moves the state to Canceled); suspend future payouts; escalate to Finance and Compliance; recalculate the agent's risk score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43D">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Unauthorized detail or seller_id access attempted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3E">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Return 403 without revealing sensitive information; log the denied access; alert security on repeated attempts (the BOLA/IDOR case from Chapter 6)</w:t>
            </w:r>
            <w:r w:rsidDel="00000000" w:rsidR="00000000" w:rsidRPr="00000000">
              <w:rPr>
                <w:rtl w:val="0"/>
              </w:rPr>
            </w:r>
          </w:p>
        </w:tc>
      </w:tr>
    </w:tbl>
    <w:p w:rsidR="00000000" w:rsidDel="00000000" w:rsidP="00000000" w:rsidRDefault="00000000" w:rsidRPr="00000000" w14:paraId="0000043F">
      <w:pPr>
        <w:widowControl w:val="1"/>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19"/>
          <w:szCs w:val="19"/>
          <w:rtl w:val="0"/>
        </w:rPr>
        <w:t xml:space="preserve">Output (Docs): </w:t>
      </w:r>
      <w:r w:rsidDel="00000000" w:rsidR="00000000" w:rsidRPr="00000000">
        <w:rPr>
          <w:rFonts w:ascii="Calibri" w:cs="Calibri" w:eastAsia="Calibri" w:hAnsi="Calibri"/>
          <w:sz w:val="19"/>
          <w:szCs w:val="19"/>
          <w:rtl w:val="0"/>
        </w:rPr>
        <w:t xml:space="preserve">Full Failure Scenario matrix (at least six completed scenarios), manual fallback, escalation owners, recovery and prevention rules.</w:t>
      </w:r>
      <w:r w:rsidDel="00000000" w:rsidR="00000000" w:rsidRPr="00000000">
        <w:rPr>
          <w:rtl w:val="0"/>
        </w:rPr>
      </w:r>
    </w:p>
    <w:p w:rsidR="00000000" w:rsidDel="00000000" w:rsidP="00000000" w:rsidRDefault="00000000" w:rsidRPr="00000000" w14:paraId="00000440">
      <w:pPr>
        <w:widowControl w:val="1"/>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19"/>
          <w:szCs w:val="19"/>
          <w:rtl w:val="0"/>
        </w:rPr>
        <w:t xml:space="preserve">Output (Canva): </w:t>
      </w:r>
      <w:r w:rsidDel="00000000" w:rsidR="00000000" w:rsidRPr="00000000">
        <w:rPr>
          <w:rFonts w:ascii="Calibri" w:cs="Calibri" w:eastAsia="Calibri" w:hAnsi="Calibri"/>
          <w:sz w:val="19"/>
          <w:szCs w:val="19"/>
          <w:rtl w:val="0"/>
        </w:rPr>
        <w:t xml:space="preserve">Three or four key scenario walkthroughs, detection-to-response flow, escalation matrix.</w:t>
      </w:r>
      <w:r w:rsidDel="00000000" w:rsidR="00000000" w:rsidRPr="00000000">
        <w:rPr>
          <w:rtl w:val="0"/>
        </w:rPr>
      </w:r>
    </w:p>
    <w:p w:rsidR="00000000" w:rsidDel="00000000" w:rsidP="00000000" w:rsidRDefault="00000000" w:rsidRPr="00000000" w14:paraId="00000441">
      <w:pPr>
        <w:pStyle w:val="Heading2"/>
        <w:widowControl w:val="1"/>
        <w:spacing w:after="110" w:before="230" w:lineRule="auto"/>
        <w:rPr>
          <w:rFonts w:ascii="Calibri" w:cs="Calibri" w:eastAsia="Calibri" w:hAnsi="Calibri"/>
          <w:color w:val="1f3864"/>
          <w:sz w:val="23"/>
          <w:szCs w:val="23"/>
        </w:rPr>
      </w:pPr>
      <w:r w:rsidDel="00000000" w:rsidR="00000000" w:rsidRPr="00000000">
        <w:rPr>
          <w:rFonts w:ascii="Calibri" w:cs="Calibri" w:eastAsia="Calibri" w:hAnsi="Calibri"/>
          <w:color w:val="1f3864"/>
          <w:sz w:val="23"/>
          <w:szCs w:val="23"/>
          <w:rtl w:val="0"/>
        </w:rPr>
        <w:t xml:space="preserve">Chapter 13 — Integration, Implementation Roadmap, and Consolidation</w:t>
      </w:r>
    </w:p>
    <w:p w:rsidR="00000000" w:rsidDel="00000000" w:rsidP="00000000" w:rsidRDefault="00000000" w:rsidRPr="00000000" w14:paraId="00000442">
      <w:pPr>
        <w:widowControl w:val="1"/>
        <w:spacing w:after="140" w:lineRule="auto"/>
        <w:rPr>
          <w:rFonts w:ascii="Calibri" w:cs="Calibri" w:eastAsia="Calibri" w:hAnsi="Calibri"/>
          <w:sz w:val="20"/>
          <w:szCs w:val="20"/>
        </w:rPr>
      </w:pPr>
      <w:r w:rsidDel="00000000" w:rsidR="00000000" w:rsidRPr="00000000">
        <w:rPr>
          <w:rFonts w:ascii="Calibri" w:cs="Calibri" w:eastAsia="Calibri" w:hAnsi="Calibri"/>
          <w:i w:val="1"/>
          <w:iCs w:val="1"/>
          <w:sz w:val="19"/>
          <w:szCs w:val="19"/>
          <w:rtl w:val="0"/>
        </w:rPr>
        <w:t xml:space="preserve">Scope: Connect all twelve previous chapters into one proposed Agent Backend and define the implementation phases.</w:t>
      </w:r>
      <w:r w:rsidDel="00000000" w:rsidR="00000000" w:rsidRPr="00000000">
        <w:rPr>
          <w:rFonts w:ascii="Calibri" w:cs="Calibri" w:eastAsia="Calibri" w:hAnsi="Calibri"/>
          <w:i w:val="1"/>
          <w:iCs w:val="1"/>
          <w:color w:val="808080"/>
          <w:sz w:val="19"/>
          <w:szCs w:val="19"/>
          <w:rtl w:val="0"/>
        </w:rPr>
        <w:t xml:space="preserve">  |  PIC: [Name X, Name Y]</w:t>
      </w:r>
      <w:r w:rsidDel="00000000" w:rsidR="00000000" w:rsidRPr="00000000">
        <w:rPr>
          <w:rtl w:val="0"/>
        </w:rPr>
      </w:r>
    </w:p>
    <w:p w:rsidR="00000000" w:rsidDel="00000000" w:rsidP="00000000" w:rsidRDefault="00000000" w:rsidRPr="00000000" w14:paraId="00000443">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Module Integrations — the proposed Agent Backend should connect with:</w:t>
      </w:r>
      <w:r w:rsidDel="00000000" w:rsidR="00000000" w:rsidRPr="00000000">
        <w:rPr>
          <w:rtl w:val="0"/>
        </w:rPr>
      </w:r>
    </w:p>
    <w:p w:rsidR="00000000" w:rsidDel="00000000" w:rsidP="00000000" w:rsidRDefault="00000000" w:rsidRPr="00000000" w14:paraId="00000444">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 Applications.</w:t>
      </w:r>
    </w:p>
    <w:p w:rsidR="00000000" w:rsidDel="00000000" w:rsidP="00000000" w:rsidRDefault="00000000" w:rsidRPr="00000000" w14:paraId="00000445">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Identity and KYC.</w:t>
      </w:r>
    </w:p>
    <w:p w:rsidR="00000000" w:rsidDel="00000000" w:rsidP="00000000" w:rsidRDefault="00000000" w:rsidRPr="00000000" w14:paraId="00000446">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MDM product/document connector (Section 3.9).</w:t>
      </w:r>
    </w:p>
    <w:p w:rsidR="00000000" w:rsidDel="00000000" w:rsidP="00000000" w:rsidRDefault="00000000" w:rsidRPr="00000000" w14:paraId="00000447">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Storefront and Marketplace &gt; Sellers &gt; Management (Section 3.8).</w:t>
      </w:r>
    </w:p>
    <w:p w:rsidR="00000000" w:rsidDel="00000000" w:rsidP="00000000" w:rsidRDefault="00000000" w:rsidRPr="00000000" w14:paraId="00000448">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RFQ activity (Chapter 8).</w:t>
      </w:r>
    </w:p>
    <w:p w:rsidR="00000000" w:rsidDel="00000000" w:rsidP="00000000" w:rsidRDefault="00000000" w:rsidRPr="00000000" w14:paraId="00000449">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 tier / subscription.</w:t>
      </w:r>
    </w:p>
    <w:p w:rsidR="00000000" w:rsidDel="00000000" w:rsidP="00000000" w:rsidRDefault="00000000" w:rsidRPr="00000000" w14:paraId="0000044A">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Finance and payment.</w:t>
      </w:r>
    </w:p>
    <w:p w:rsidR="00000000" w:rsidDel="00000000" w:rsidP="00000000" w:rsidRDefault="00000000" w:rsidRPr="00000000" w14:paraId="0000044B">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Notifications.</w:t>
      </w:r>
    </w:p>
    <w:p w:rsidR="00000000" w:rsidDel="00000000" w:rsidP="00000000" w:rsidRDefault="00000000" w:rsidRPr="00000000" w14:paraId="0000044C">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Audit and risk monitoring.</w:t>
      </w:r>
    </w:p>
    <w:p w:rsidR="00000000" w:rsidDel="00000000" w:rsidP="00000000" w:rsidRDefault="00000000" w:rsidRPr="00000000" w14:paraId="0000044D">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Integrated flow: Lead Record → Qualification → Agent-Seller Mapping → Seller Application → Document and KYC Review (via MDM where possible) → Storefront Review → Seller Activation → Quality Score → Seller Tier → RFQ → Order → Commission Eligibility (Chapter 8's 4-state engine) → Approval and Payment → Retention Monitoring.</w:t>
      </w:r>
    </w:p>
    <w:p w:rsidR="00000000" w:rsidDel="00000000" w:rsidP="00000000" w:rsidRDefault="00000000" w:rsidRPr="00000000" w14:paraId="0000044E">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Implementation Phases (Required table)</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4360"/>
        <w:tblGridChange w:id="0">
          <w:tblGrid>
            <w:gridCol w:w="1700"/>
            <w:gridCol w:w="3300"/>
            <w:gridCol w:w="436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44F">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Phase</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450">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Focus</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451">
            <w:pPr>
              <w:widowControl w:val="1"/>
              <w:rPr>
                <w:rFonts w:ascii="Calibri" w:cs="Calibri" w:eastAsia="Calibri" w:hAnsi="Calibri"/>
                <w:sz w:val="20"/>
                <w:szCs w:val="20"/>
              </w:rPr>
            </w:pPr>
            <w:r w:rsidDel="00000000" w:rsidR="00000000" w:rsidRPr="00000000">
              <w:rPr>
                <w:rFonts w:ascii="Calibri" w:cs="Calibri" w:eastAsia="Calibri" w:hAnsi="Calibri"/>
                <w:b w:val="1"/>
                <w:bCs w:val="1"/>
                <w:color w:val="ffffff"/>
                <w:sz w:val="18"/>
                <w:szCs w:val="18"/>
                <w:rtl w:val="0"/>
              </w:rPr>
              <w:t xml:space="preserve">Key Deliverables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452">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Phase 1 — Core Attribution and Onboarding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53">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Get agents, leads, and attribution working end to end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54">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Agent invite-and-activation flow (Ch. 3); 6 agent roles; lead pipeline; referral code; assisted-onboarding consent; agent-seller mapping with scope enforcement; seller-journey statuses; document checklist; Tier 1 view-only dashboard; audit logs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455">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Phase 2 — Quality, Tier, and Activation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56">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Make seller quality and readiness measurable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57">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Seller-quality scoring; storefront-readiness score; activation tracker; tier eligibility; supervisor dashboard; SLA and alert engine; MDM document-status integration (Team-Proposed Enhancement)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458">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Phase 3 — RFQ, Commission, and Advanced Controls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59">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Let Tier 2 agents assist deals and pay agents fairly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45A">
            <w:pPr>
              <w:widowControl w:val="1"/>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Tier 2 quote-drafting permissions; 8-stage RFQ-to-Commission flow with the seller-approval gate; 4-state commission engine; hold/cancel logic; mapping disputes; agent-risk score; fraud monitoring; retention/renewal bonus</w:t>
            </w:r>
            <w:r w:rsidDel="00000000" w:rsidR="00000000" w:rsidRPr="00000000">
              <w:rPr>
                <w:rtl w:val="0"/>
              </w:rPr>
            </w:r>
          </w:p>
        </w:tc>
      </w:tr>
    </w:tbl>
    <w:p w:rsidR="00000000" w:rsidDel="00000000" w:rsidP="00000000" w:rsidRDefault="00000000" w:rsidRPr="00000000" w14:paraId="0000045B">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Success Metrics</w:t>
      </w:r>
      <w:r w:rsidDel="00000000" w:rsidR="00000000" w:rsidRPr="00000000">
        <w:rPr>
          <w:rtl w:val="0"/>
        </w:rPr>
      </w:r>
    </w:p>
    <w:p w:rsidR="00000000" w:rsidDel="00000000" w:rsidP="00000000" w:rsidRDefault="00000000" w:rsidRPr="00000000" w14:paraId="0000045C">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Increase in qualified suppliers, weighted toward the target Chinese-supplier segment.</w:t>
      </w:r>
    </w:p>
    <w:p w:rsidR="00000000" w:rsidDel="00000000" w:rsidP="00000000" w:rsidRDefault="00000000" w:rsidRPr="00000000" w14:paraId="0000045D">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Registration completion rate above the 70% KPI threshold.</w:t>
      </w:r>
    </w:p>
    <w:p w:rsidR="00000000" w:rsidDel="00000000" w:rsidP="00000000" w:rsidRDefault="00000000" w:rsidRPr="00000000" w14:paraId="0000045E">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KYC pass rate above the 85% KPI threshold.</w:t>
      </w:r>
    </w:p>
    <w:p w:rsidR="00000000" w:rsidDel="00000000" w:rsidP="00000000" w:rsidRDefault="00000000" w:rsidRPr="00000000" w14:paraId="0000045F">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Active seller ratio above the 60% KPI threshold.</w:t>
      </w:r>
    </w:p>
    <w:p w:rsidR="00000000" w:rsidDel="00000000" w:rsidP="00000000" w:rsidRDefault="00000000" w:rsidRPr="00000000" w14:paraId="00000460">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Increase in storefront-readiness rate and RFQ-response rate.</w:t>
      </w:r>
    </w:p>
    <w:p w:rsidR="00000000" w:rsidDel="00000000" w:rsidP="00000000" w:rsidRDefault="00000000" w:rsidRPr="00000000" w14:paraId="00000461">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Increase in paid-tier commitment and seller retention.</w:t>
      </w:r>
    </w:p>
    <w:p w:rsidR="00000000" w:rsidDel="00000000" w:rsidP="00000000" w:rsidRDefault="00000000" w:rsidRPr="00000000" w14:paraId="00000462">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Reduction in fake/duplicate sellers and commission disputes.</w:t>
      </w:r>
    </w:p>
    <w:p w:rsidR="00000000" w:rsidDel="00000000" w:rsidP="00000000" w:rsidRDefault="00000000" w:rsidRPr="00000000" w14:paraId="00000463">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Zero successful BOLA/IDOR incidents on seller_id scoping.</w:t>
      </w:r>
    </w:p>
    <w:p w:rsidR="00000000" w:rsidDel="00000000" w:rsidP="00000000" w:rsidRDefault="00000000" w:rsidRPr="00000000" w14:paraId="00000464">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Final Consolidation Rule — before finishing, confirm:</w:t>
      </w:r>
      <w:r w:rsidDel="00000000" w:rsidR="00000000" w:rsidRPr="00000000">
        <w:rPr>
          <w:rtl w:val="0"/>
        </w:rPr>
      </w:r>
    </w:p>
    <w:p w:rsidR="00000000" w:rsidDel="00000000" w:rsidP="00000000" w:rsidRDefault="00000000" w:rsidRPr="00000000" w14:paraId="00000465">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agent function appears in the seller journey and, where relevant, the RFQ flow.</w:t>
      </w:r>
    </w:p>
    <w:p w:rsidR="00000000" w:rsidDel="00000000" w:rsidP="00000000" w:rsidRDefault="00000000" w:rsidRPr="00000000" w14:paraId="00000466">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journey stage creates a backend record with an owner.</w:t>
      </w:r>
    </w:p>
    <w:p w:rsidR="00000000" w:rsidDel="00000000" w:rsidP="00000000" w:rsidRDefault="00000000" w:rsidRPr="00000000" w14:paraId="00000467">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score component has a data source.</w:t>
      </w:r>
    </w:p>
    <w:p w:rsidR="00000000" w:rsidDel="00000000" w:rsidP="00000000" w:rsidRDefault="00000000" w:rsidRPr="00000000" w14:paraId="00000468">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seller tier has requirements.</w:t>
      </w:r>
    </w:p>
    <w:p w:rsidR="00000000" w:rsidDel="00000000" w:rsidP="00000000" w:rsidRDefault="00000000" w:rsidRPr="00000000" w14:paraId="00000469">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commission component has evidence and resolves into exactly one of the four canonical states.</w:t>
      </w:r>
    </w:p>
    <w:p w:rsidR="00000000" w:rsidDel="00000000" w:rsidP="00000000" w:rsidRDefault="00000000" w:rsidRPr="00000000" w14:paraId="0000046A">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sensitive action has RBAC across both layers (Chapter 11).</w:t>
      </w:r>
    </w:p>
    <w:p w:rsidR="00000000" w:rsidDel="00000000" w:rsidP="00000000" w:rsidRDefault="00000000" w:rsidRPr="00000000" w14:paraId="0000046B">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failure scenario has a response.</w:t>
      </w:r>
    </w:p>
    <w:p w:rsidR="00000000" w:rsidDel="00000000" w:rsidP="00000000" w:rsidRDefault="00000000" w:rsidRPr="00000000" w14:paraId="0000046C">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status has transition rules.</w:t>
      </w:r>
    </w:p>
    <w:p w:rsidR="00000000" w:rsidDel="00000000" w:rsidP="00000000" w:rsidRDefault="00000000" w:rsidRPr="00000000" w14:paraId="0000046D">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chapter uses any of the failing phrases named in Section 2.8.</w:t>
      </w:r>
    </w:p>
    <w:p w:rsidR="00000000" w:rsidDel="00000000" w:rsidP="00000000" w:rsidRDefault="00000000" w:rsidRPr="00000000" w14:paraId="0000046E">
      <w:pPr>
        <w:widowControl w:val="1"/>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19"/>
          <w:szCs w:val="19"/>
          <w:rtl w:val="0"/>
        </w:rPr>
        <w:t xml:space="preserve">Output (Docs): </w:t>
      </w:r>
      <w:r w:rsidDel="00000000" w:rsidR="00000000" w:rsidRPr="00000000">
        <w:rPr>
          <w:rFonts w:ascii="Calibri" w:cs="Calibri" w:eastAsia="Calibri" w:hAnsi="Calibri"/>
          <w:sz w:val="19"/>
          <w:szCs w:val="19"/>
          <w:rtl w:val="0"/>
        </w:rPr>
        <w:t xml:space="preserve">Integration architecture, implementation roadmap, success metrics, consolidated recommendations, executive summary (Section 10).</w:t>
      </w:r>
      <w:r w:rsidDel="00000000" w:rsidR="00000000" w:rsidRPr="00000000">
        <w:rPr>
          <w:rtl w:val="0"/>
        </w:rPr>
      </w:r>
    </w:p>
    <w:p w:rsidR="00000000" w:rsidDel="00000000" w:rsidP="00000000" w:rsidRDefault="00000000" w:rsidRPr="00000000" w14:paraId="0000046F">
      <w:pPr>
        <w:widowControl w:val="1"/>
        <w:spacing w:after="200" w:lineRule="auto"/>
        <w:rPr>
          <w:rFonts w:ascii="Calibri" w:cs="Calibri" w:eastAsia="Calibri" w:hAnsi="Calibri"/>
          <w:sz w:val="20"/>
          <w:szCs w:val="20"/>
        </w:rPr>
      </w:pPr>
      <w:r w:rsidDel="00000000" w:rsidR="00000000" w:rsidRPr="00000000">
        <w:rPr>
          <w:rFonts w:ascii="Calibri" w:cs="Calibri" w:eastAsia="Calibri" w:hAnsi="Calibri"/>
          <w:b w:val="1"/>
          <w:bCs w:val="1"/>
          <w:sz w:val="19"/>
          <w:szCs w:val="19"/>
          <w:rtl w:val="0"/>
        </w:rPr>
        <w:t xml:space="preserve">Output (Canva): </w:t>
      </w:r>
      <w:r w:rsidDel="00000000" w:rsidR="00000000" w:rsidRPr="00000000">
        <w:rPr>
          <w:rFonts w:ascii="Calibri" w:cs="Calibri" w:eastAsia="Calibri" w:hAnsi="Calibri"/>
          <w:sz w:val="19"/>
          <w:szCs w:val="19"/>
          <w:rtl w:val="0"/>
        </w:rPr>
        <w:t xml:space="preserve">Full Agent Backend architecture, three-phase roadmap, final business-impact slide.</w:t>
      </w:r>
      <w:r w:rsidDel="00000000" w:rsidR="00000000" w:rsidRPr="00000000">
        <w:rPr>
          <w:rtl w:val="0"/>
        </w:rPr>
      </w:r>
    </w:p>
    <w:p w:rsidR="00000000" w:rsidDel="00000000" w:rsidP="00000000" w:rsidRDefault="00000000" w:rsidRPr="00000000" w14:paraId="00000470">
      <w:pPr>
        <w:widowControl w:val="1"/>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71">
      <w:pPr>
        <w:pStyle w:val="Heading1"/>
        <w:widowControl w:val="1"/>
        <w:spacing w:after="140" w:before="300" w:lineRule="auto"/>
        <w:rPr>
          <w:rFonts w:ascii="Calibri" w:cs="Calibri" w:eastAsia="Calibri" w:hAnsi="Calibri"/>
          <w:color w:val="1f3864"/>
          <w:sz w:val="27"/>
          <w:szCs w:val="27"/>
        </w:rPr>
      </w:pPr>
      <w:r w:rsidDel="00000000" w:rsidR="00000000" w:rsidRPr="00000000">
        <w:rPr>
          <w:rFonts w:ascii="Calibri" w:cs="Calibri" w:eastAsia="Calibri" w:hAnsi="Calibri"/>
          <w:color w:val="1f3864"/>
          <w:sz w:val="27"/>
          <w:szCs w:val="27"/>
          <w:rtl w:val="0"/>
        </w:rPr>
        <w:t xml:space="preserve">9. Final Presentation Flow</w:t>
      </w:r>
    </w:p>
    <w:p w:rsidR="00000000" w:rsidDel="00000000" w:rsidP="00000000" w:rsidRDefault="00000000" w:rsidRPr="00000000" w14:paraId="00000472">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final Canva presentation should follow this sequence. Several related items may be combined into one slide where necessary, but no official briefing or Kickoff requirement may be omitted.</w:t>
      </w:r>
    </w:p>
    <w:p w:rsidR="00000000" w:rsidDel="00000000" w:rsidP="00000000" w:rsidRDefault="00000000" w:rsidRPr="00000000" w14:paraId="00000473">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Title and Team Members.</w:t>
      </w:r>
    </w:p>
    <w:p w:rsidR="00000000" w:rsidDel="00000000" w:rsidP="00000000" w:rsidRDefault="00000000" w:rsidRPr="00000000" w14:paraId="00000474">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Executive Summary.</w:t>
      </w:r>
    </w:p>
    <w:p w:rsidR="00000000" w:rsidDel="00000000" w:rsidP="00000000" w:rsidRDefault="00000000" w:rsidRPr="00000000" w14:paraId="00000475">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Business Problem and Agent System Positioning (China/Mandarin rationale).</w:t>
      </w:r>
    </w:p>
    <w:p w:rsidR="00000000" w:rsidDel="00000000" w:rsidP="00000000" w:rsidRDefault="00000000" w:rsidRPr="00000000" w14:paraId="00000476">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Current-State VTEX / Trade Asia App / Marketplace / MDM Review.</w:t>
      </w:r>
    </w:p>
    <w:p w:rsidR="00000000" w:rsidDel="00000000" w:rsidP="00000000" w:rsidRDefault="00000000" w:rsidRPr="00000000" w14:paraId="00000477">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Current-State Gap Analysis.</w:t>
      </w:r>
    </w:p>
    <w:p w:rsidR="00000000" w:rsidDel="00000000" w:rsidP="00000000" w:rsidRDefault="00000000" w:rsidRPr="00000000" w14:paraId="00000478">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Agent Roles and KPI Matrix.</w:t>
      </w:r>
    </w:p>
    <w:p w:rsidR="00000000" w:rsidDel="00000000" w:rsidP="00000000" w:rsidRDefault="00000000" w:rsidRPr="00000000" w14:paraId="00000479">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Agent Onboarding and Activation Flow.</w:t>
      </w:r>
    </w:p>
    <w:p w:rsidR="00000000" w:rsidDel="00000000" w:rsidP="00000000" w:rsidRDefault="00000000" w:rsidRPr="00000000" w14:paraId="0000047A">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Target Seller Profile.</w:t>
      </w:r>
    </w:p>
    <w:p w:rsidR="00000000" w:rsidDel="00000000" w:rsidP="00000000" w:rsidRDefault="00000000" w:rsidRPr="00000000" w14:paraId="0000047B">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Seller Qualification and Categories.</w:t>
      </w:r>
    </w:p>
    <w:p w:rsidR="00000000" w:rsidDel="00000000" w:rsidP="00000000" w:rsidRDefault="00000000" w:rsidRPr="00000000" w14:paraId="0000047C">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Complete Seller Journey.</w:t>
      </w:r>
    </w:p>
    <w:p w:rsidR="00000000" w:rsidDel="00000000" w:rsidP="00000000" w:rsidRDefault="00000000" w:rsidRPr="00000000" w14:paraId="0000047D">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Onboarding Flow A.</w:t>
      </w:r>
    </w:p>
    <w:p w:rsidR="00000000" w:rsidDel="00000000" w:rsidP="00000000" w:rsidRDefault="00000000" w:rsidRPr="00000000" w14:paraId="0000047E">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Onboarding Flow B.</w:t>
      </w:r>
    </w:p>
    <w:p w:rsidR="00000000" w:rsidDel="00000000" w:rsidP="00000000" w:rsidRDefault="00000000" w:rsidRPr="00000000" w14:paraId="0000047F">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Agent-Seller Attribution and Security Architecture.</w:t>
      </w:r>
    </w:p>
    <w:p w:rsidR="00000000" w:rsidDel="00000000" w:rsidP="00000000" w:rsidRDefault="00000000" w:rsidRPr="00000000" w14:paraId="00000480">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Proposed Backend Architecture / ERD.</w:t>
      </w:r>
    </w:p>
    <w:p w:rsidR="00000000" w:rsidDel="00000000" w:rsidP="00000000" w:rsidRDefault="00000000" w:rsidRPr="00000000" w14:paraId="00000481">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 Seller Quality Scoring.</w:t>
      </w:r>
    </w:p>
    <w:p w:rsidR="00000000" w:rsidDel="00000000" w:rsidP="00000000" w:rsidRDefault="00000000" w:rsidRPr="00000000" w14:paraId="00000482">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 Seller Tier Model.</w:t>
      </w:r>
    </w:p>
    <w:p w:rsidR="00000000" w:rsidDel="00000000" w:rsidP="00000000" w:rsidRDefault="00000000" w:rsidRPr="00000000" w14:paraId="00000483">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 RFQ → Commission Flow and the Seller-Approval Gate.</w:t>
      </w:r>
    </w:p>
    <w:p w:rsidR="00000000" w:rsidDel="00000000" w:rsidP="00000000" w:rsidRDefault="00000000" w:rsidRPr="00000000" w14:paraId="00000484">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 Agent Commission Engine (4-State Model).</w:t>
      </w:r>
    </w:p>
    <w:p w:rsidR="00000000" w:rsidDel="00000000" w:rsidP="00000000" w:rsidRDefault="00000000" w:rsidRPr="00000000" w14:paraId="00000485">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 Agent Dashboard (Portfolio View).</w:t>
      </w:r>
    </w:p>
    <w:p w:rsidR="00000000" w:rsidDel="00000000" w:rsidP="00000000" w:rsidRDefault="00000000" w:rsidRPr="00000000" w14:paraId="00000486">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 RBAC and Security (Tier 1 / Tier 2).</w:t>
      </w:r>
    </w:p>
    <w:p w:rsidR="00000000" w:rsidDel="00000000" w:rsidP="00000000" w:rsidRDefault="00000000" w:rsidRPr="00000000" w14:paraId="00000487">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 Failure Scenarios.</w:t>
      </w:r>
    </w:p>
    <w:p w:rsidR="00000000" w:rsidDel="00000000" w:rsidP="00000000" w:rsidRDefault="00000000" w:rsidRPr="00000000" w14:paraId="00000488">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 Integration Architecture.</w:t>
      </w:r>
    </w:p>
    <w:p w:rsidR="00000000" w:rsidDel="00000000" w:rsidP="00000000" w:rsidRDefault="00000000" w:rsidRPr="00000000" w14:paraId="00000489">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 Implementation Roadmap.</w:t>
      </w:r>
    </w:p>
    <w:p w:rsidR="00000000" w:rsidDel="00000000" w:rsidP="00000000" w:rsidRDefault="00000000" w:rsidRPr="00000000" w14:paraId="0000048A">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 Strategic and Business Impact.</w:t>
      </w:r>
    </w:p>
    <w:p w:rsidR="00000000" w:rsidDel="00000000" w:rsidP="00000000" w:rsidRDefault="00000000" w:rsidRPr="00000000" w14:paraId="0000048B">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 Final Recommendations.</w:t>
      </w:r>
    </w:p>
    <w:p w:rsidR="00000000" w:rsidDel="00000000" w:rsidP="00000000" w:rsidRDefault="00000000" w:rsidRPr="00000000" w14:paraId="0000048C">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 Closing.</w:t>
      </w:r>
    </w:p>
    <w:p w:rsidR="00000000" w:rsidDel="00000000" w:rsidP="00000000" w:rsidRDefault="00000000" w:rsidRPr="00000000" w14:paraId="0000048D">
      <w:pPr>
        <w:pStyle w:val="Heading1"/>
        <w:widowControl w:val="1"/>
        <w:spacing w:after="140" w:before="300" w:lineRule="auto"/>
        <w:rPr>
          <w:rFonts w:ascii="Calibri" w:cs="Calibri" w:eastAsia="Calibri" w:hAnsi="Calibri"/>
          <w:color w:val="1f3864"/>
          <w:sz w:val="27"/>
          <w:szCs w:val="27"/>
        </w:rPr>
      </w:pPr>
      <w:r w:rsidDel="00000000" w:rsidR="00000000" w:rsidRPr="00000000">
        <w:rPr>
          <w:rFonts w:ascii="Calibri" w:cs="Calibri" w:eastAsia="Calibri" w:hAnsi="Calibri"/>
          <w:color w:val="1f3864"/>
          <w:sz w:val="27"/>
          <w:szCs w:val="27"/>
          <w:rtl w:val="0"/>
        </w:rPr>
        <w:t xml:space="preserve">10. Executive Summary Requirement</w:t>
      </w:r>
    </w:p>
    <w:p w:rsidR="00000000" w:rsidDel="00000000" w:rsidP="00000000" w:rsidRDefault="00000000" w:rsidRPr="00000000" w14:paraId="0000048E">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Objective</w:t>
      </w:r>
      <w:r w:rsidDel="00000000" w:rsidR="00000000" w:rsidRPr="00000000">
        <w:rPr>
          <w:rtl w:val="0"/>
        </w:rPr>
      </w:r>
    </w:p>
    <w:p w:rsidR="00000000" w:rsidDel="00000000" w:rsidP="00000000" w:rsidRDefault="00000000" w:rsidRPr="00000000" w14:paraId="0000048F">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Explain the purpose of the proposed Agent Backend, anchored on the China/Mandarin sourcing rationale (Section 1.1).</w:t>
      </w:r>
    </w:p>
    <w:p w:rsidR="00000000" w:rsidDel="00000000" w:rsidP="00000000" w:rsidRDefault="00000000" w:rsidRPr="00000000" w14:paraId="00000490">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Key Findings — summarize:</w:t>
      </w:r>
      <w:r w:rsidDel="00000000" w:rsidR="00000000" w:rsidRPr="00000000">
        <w:rPr>
          <w:rtl w:val="0"/>
        </w:rPr>
      </w:r>
    </w:p>
    <w:p w:rsidR="00000000" w:rsidDel="00000000" w:rsidP="00000000" w:rsidRDefault="00000000" w:rsidRPr="00000000" w14:paraId="00000491">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Current VTEX / Trade Asia App / Marketplace / MDM foundation.</w:t>
      </w:r>
    </w:p>
    <w:p w:rsidR="00000000" w:rsidDel="00000000" w:rsidP="00000000" w:rsidRDefault="00000000" w:rsidRPr="00000000" w14:paraId="00000492">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Current access limitations, including the confirmed Agent Sellers regex-timeout defect.</w:t>
      </w:r>
    </w:p>
    <w:p w:rsidR="00000000" w:rsidDel="00000000" w:rsidP="00000000" w:rsidRDefault="00000000" w:rsidRPr="00000000" w14:paraId="00000493">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Missing integrated onboarding controls, including the agent's own invite-based activation flow.</w:t>
      </w:r>
    </w:p>
    <w:p w:rsidR="00000000" w:rsidDel="00000000" w:rsidP="00000000" w:rsidRDefault="00000000" w:rsidRPr="00000000" w14:paraId="00000494">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Missing quality, tier, RFQ-permission, commission, and dashboard functions.</w:t>
      </w:r>
    </w:p>
    <w:p w:rsidR="00000000" w:rsidDel="00000000" w:rsidP="00000000" w:rsidRDefault="00000000" w:rsidRPr="00000000" w14:paraId="00000495">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Recommendations — summarize the proposed:</w:t>
      </w:r>
      <w:r w:rsidDel="00000000" w:rsidR="00000000" w:rsidRPr="00000000">
        <w:rPr>
          <w:rtl w:val="0"/>
        </w:rPr>
      </w:r>
    </w:p>
    <w:p w:rsidR="00000000" w:rsidDel="00000000" w:rsidP="00000000" w:rsidRDefault="00000000" w:rsidRPr="00000000" w14:paraId="00000496">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Agent operating model and the 6 named roles.</w:t>
      </w:r>
    </w:p>
    <w:p w:rsidR="00000000" w:rsidDel="00000000" w:rsidP="00000000" w:rsidRDefault="00000000" w:rsidRPr="00000000" w14:paraId="00000497">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Agent's own onboarding and activation flow.</w:t>
      </w:r>
    </w:p>
    <w:p w:rsidR="00000000" w:rsidDel="00000000" w:rsidP="00000000" w:rsidRDefault="00000000" w:rsidRPr="00000000" w14:paraId="00000498">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 journey and both onboarding flows.</w:t>
      </w:r>
    </w:p>
    <w:p w:rsidR="00000000" w:rsidDel="00000000" w:rsidP="00000000" w:rsidRDefault="00000000" w:rsidRPr="00000000" w14:paraId="00000499">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Attribution and security architecture.</w:t>
      </w:r>
    </w:p>
    <w:p w:rsidR="00000000" w:rsidDel="00000000" w:rsidP="00000000" w:rsidRDefault="00000000" w:rsidRPr="00000000" w14:paraId="0000049A">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Scoring model.</w:t>
      </w:r>
    </w:p>
    <w:p w:rsidR="00000000" w:rsidDel="00000000" w:rsidP="00000000" w:rsidRDefault="00000000" w:rsidRPr="00000000" w14:paraId="0000049B">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Tier and 4-state commission engine.</w:t>
      </w:r>
    </w:p>
    <w:p w:rsidR="00000000" w:rsidDel="00000000" w:rsidP="00000000" w:rsidRDefault="00000000" w:rsidRPr="00000000" w14:paraId="0000049C">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RFQ-to-Commission flow with the seller-approval gate.</w:t>
      </w:r>
    </w:p>
    <w:p w:rsidR="00000000" w:rsidDel="00000000" w:rsidP="00000000" w:rsidRDefault="00000000" w:rsidRPr="00000000" w14:paraId="0000049D">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Dashboard.</w:t>
      </w:r>
    </w:p>
    <w:p w:rsidR="00000000" w:rsidDel="00000000" w:rsidP="00000000" w:rsidRDefault="00000000" w:rsidRPr="00000000" w14:paraId="0000049E">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RBAC (both layers).</w:t>
      </w:r>
    </w:p>
    <w:p w:rsidR="00000000" w:rsidDel="00000000" w:rsidP="00000000" w:rsidRDefault="00000000" w:rsidRPr="00000000" w14:paraId="0000049F">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Failure controls.</w:t>
      </w:r>
    </w:p>
    <w:p w:rsidR="00000000" w:rsidDel="00000000" w:rsidP="00000000" w:rsidRDefault="00000000" w:rsidRPr="00000000" w14:paraId="000004A0">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Strategic Impact — explain how the system improves:</w:t>
      </w:r>
      <w:r w:rsidDel="00000000" w:rsidR="00000000" w:rsidRPr="00000000">
        <w:rPr>
          <w:rtl w:val="0"/>
        </w:rPr>
      </w:r>
    </w:p>
    <w:p w:rsidR="00000000" w:rsidDel="00000000" w:rsidP="00000000" w:rsidRDefault="00000000" w:rsidRPr="00000000" w14:paraId="000004A1">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Supplier quality, especially within the target Chinese-supplier segment.</w:t>
      </w:r>
    </w:p>
    <w:p w:rsidR="00000000" w:rsidDel="00000000" w:rsidP="00000000" w:rsidRDefault="00000000" w:rsidRPr="00000000" w14:paraId="000004A2">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Marketplace trust.</w:t>
      </w:r>
    </w:p>
    <w:p w:rsidR="00000000" w:rsidDel="00000000" w:rsidP="00000000" w:rsidRDefault="00000000" w:rsidRPr="00000000" w14:paraId="000004A3">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Catalogue strength.</w:t>
      </w:r>
    </w:p>
    <w:p w:rsidR="00000000" w:rsidDel="00000000" w:rsidP="00000000" w:rsidRDefault="00000000" w:rsidRPr="00000000" w14:paraId="000004A4">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 activation.</w:t>
      </w:r>
    </w:p>
    <w:p w:rsidR="00000000" w:rsidDel="00000000" w:rsidP="00000000" w:rsidRDefault="00000000" w:rsidRPr="00000000" w14:paraId="000004A5">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Monetization readiness.</w:t>
      </w:r>
    </w:p>
    <w:p w:rsidR="00000000" w:rsidDel="00000000" w:rsidP="00000000" w:rsidRDefault="00000000" w:rsidRPr="00000000" w14:paraId="000004A6">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Commission fairness.</w:t>
      </w:r>
    </w:p>
    <w:p w:rsidR="00000000" w:rsidDel="00000000" w:rsidP="00000000" w:rsidRDefault="00000000" w:rsidRPr="00000000" w14:paraId="000004A7">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Operational visibility.</w:t>
      </w:r>
    </w:p>
    <w:p w:rsidR="00000000" w:rsidDel="00000000" w:rsidP="00000000" w:rsidRDefault="00000000" w:rsidRPr="00000000" w14:paraId="000004A8">
      <w:pPr>
        <w:widowControl w:val="1"/>
        <w:spacing w:after="70" w:before="1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color w:val="2e5a88"/>
          <w:sz w:val="20"/>
          <w:szCs w:val="20"/>
          <w:rtl w:val="0"/>
        </w:rPr>
        <w:t xml:space="preserve">Conclusion</w:t>
      </w:r>
      <w:r w:rsidDel="00000000" w:rsidR="00000000" w:rsidRPr="00000000">
        <w:rPr>
          <w:rtl w:val="0"/>
        </w:rPr>
      </w:r>
    </w:p>
    <w:p w:rsidR="00000000" w:rsidDel="00000000" w:rsidP="00000000" w:rsidRDefault="00000000" w:rsidRPr="00000000" w14:paraId="000004A9">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Explain that the proposed backend changes the agent system from a basic administrative directory into a controlled, RFQ-aware supplier-acquisition and activation platform — the supply-side growth engine the Kickoff deck describes, not a support function.</w:t>
      </w:r>
    </w:p>
    <w:p w:rsidR="00000000" w:rsidDel="00000000" w:rsidP="00000000" w:rsidRDefault="00000000" w:rsidRPr="00000000" w14:paraId="000004AA">
      <w:pPr>
        <w:widowControl w:val="1"/>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AB">
      <w:pPr>
        <w:pStyle w:val="Heading1"/>
        <w:widowControl w:val="1"/>
        <w:spacing w:after="140" w:before="300" w:lineRule="auto"/>
        <w:rPr>
          <w:rFonts w:ascii="Calibri" w:cs="Calibri" w:eastAsia="Calibri" w:hAnsi="Calibri"/>
          <w:color w:val="1f3864"/>
          <w:sz w:val="27"/>
          <w:szCs w:val="27"/>
        </w:rPr>
      </w:pPr>
      <w:r w:rsidDel="00000000" w:rsidR="00000000" w:rsidRPr="00000000">
        <w:rPr>
          <w:rFonts w:ascii="Calibri" w:cs="Calibri" w:eastAsia="Calibri" w:hAnsi="Calibri"/>
          <w:color w:val="1f3864"/>
          <w:sz w:val="27"/>
          <w:szCs w:val="27"/>
          <w:rtl w:val="0"/>
        </w:rPr>
        <w:t xml:space="preserve">11. Final Output Checklist</w:t>
      </w:r>
    </w:p>
    <w:p w:rsidR="00000000" w:rsidDel="00000000" w:rsidP="00000000" w:rsidRDefault="00000000" w:rsidRPr="00000000" w14:paraId="000004AC">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item must be checked off before submission.</w:t>
      </w:r>
    </w:p>
    <w:p w:rsidR="00000000" w:rsidDel="00000000" w:rsidP="00000000" w:rsidRDefault="00000000" w:rsidRPr="00000000" w14:paraId="000004AD">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Official Brief and Kickoff Coverage</w:t>
      </w:r>
    </w:p>
    <w:p w:rsidR="00000000" w:rsidDel="00000000" w:rsidP="00000000" w:rsidRDefault="00000000" w:rsidRPr="00000000" w14:paraId="000004AE">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Overall concept and business purpose explained, including the China/Mandarin sourcing rationale.</w:t>
      </w:r>
    </w:p>
    <w:p w:rsidR="00000000" w:rsidDel="00000000" w:rsidP="00000000" w:rsidRDefault="00000000" w:rsidRPr="00000000" w14:paraId="000004AF">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 onboarding agent distinguished from sales agent, with the Tier 2 quote-drafting nuance stated correctly.</w:t>
      </w:r>
    </w:p>
    <w:p w:rsidR="00000000" w:rsidDel="00000000" w:rsidP="00000000" w:rsidRDefault="00000000" w:rsidRPr="00000000" w14:paraId="000004B0">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6 agent roles present with the exact Kickoff names (including Account Manager, Post-Onboarding) and official KPI thresholds — no additions or omissions.</w:t>
      </w:r>
    </w:p>
    <w:p w:rsidR="00000000" w:rsidDel="00000000" w:rsidP="00000000" w:rsidRDefault="00000000" w:rsidRPr="00000000" w14:paraId="000004B1">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Agent's own onboarding/activation flow (invite, OTP, Profile Wizard, contract acknowledgment) completed.</w:t>
      </w:r>
    </w:p>
    <w:p w:rsidR="00000000" w:rsidDel="00000000" w:rsidP="00000000" w:rsidRDefault="00000000" w:rsidRPr="00000000" w14:paraId="000004B2">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Target seller profile and qualification criteria completed.</w:t>
      </w:r>
    </w:p>
    <w:p w:rsidR="00000000" w:rsidDel="00000000" w:rsidP="00000000" w:rsidRDefault="00000000" w:rsidRPr="00000000" w14:paraId="000004B3">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Complete seller journey mapped.</w:t>
      </w:r>
    </w:p>
    <w:p w:rsidR="00000000" w:rsidDel="00000000" w:rsidP="00000000" w:rsidRDefault="00000000" w:rsidRPr="00000000" w14:paraId="000004B4">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Flow A and Flow B completed.</w:t>
      </w:r>
    </w:p>
    <w:p w:rsidR="00000000" w:rsidDel="00000000" w:rsidP="00000000" w:rsidRDefault="00000000" w:rsidRPr="00000000" w14:paraId="000004B5">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Agent-seller attribution logic and security architecture (scope_limitations, middleware enforcement, BOLA/IDOR) completed.</w:t>
      </w:r>
    </w:p>
    <w:p w:rsidR="00000000" w:rsidDel="00000000" w:rsidP="00000000" w:rsidRDefault="00000000" w:rsidRPr="00000000" w14:paraId="000004B6">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Backend/database structure completed.</w:t>
      </w:r>
    </w:p>
    <w:p w:rsidR="00000000" w:rsidDel="00000000" w:rsidP="00000000" w:rsidRDefault="00000000" w:rsidRPr="00000000" w14:paraId="000004B7">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Seller-quality scoring completed.</w:t>
      </w:r>
    </w:p>
    <w:p w:rsidR="00000000" w:rsidDel="00000000" w:rsidP="00000000" w:rsidRDefault="00000000" w:rsidRPr="00000000" w14:paraId="000004B8">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8-stage RFQ-to-Commission flow with the Tier 1/Tier 2 permission table and the seller-approval gate completed.</w:t>
      </w:r>
    </w:p>
    <w:p w:rsidR="00000000" w:rsidDel="00000000" w:rsidP="00000000" w:rsidRDefault="00000000" w:rsidRPr="00000000" w14:paraId="000004B9">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 tiers and the 4-state commission engine (Pending/Approved/Paid/Canceled) completed.</w:t>
      </w:r>
    </w:p>
    <w:p w:rsidR="00000000" w:rsidDel="00000000" w:rsidP="00000000" w:rsidRDefault="00000000" w:rsidRPr="00000000" w14:paraId="000004BA">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Agent dashboard (Portfolio View) completed.</w:t>
      </w:r>
    </w:p>
    <w:p w:rsidR="00000000" w:rsidDel="00000000" w:rsidP="00000000" w:rsidRDefault="00000000" w:rsidRPr="00000000" w14:paraId="000004BB">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RBAC, permission, and security/data-privacy rules completed for both layers.</w:t>
      </w:r>
    </w:p>
    <w:p w:rsidR="00000000" w:rsidDel="00000000" w:rsidP="00000000" w:rsidRDefault="00000000" w:rsidRPr="00000000" w14:paraId="000004BC">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least three failure scenarios completed with system responses.</w:t>
      </w:r>
    </w:p>
    <w:p w:rsidR="00000000" w:rsidDel="00000000" w:rsidP="00000000" w:rsidRDefault="00000000" w:rsidRPr="00000000" w14:paraId="000004BD">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Business Logic Quality</w:t>
      </w:r>
    </w:p>
    <w:p w:rsidR="00000000" w:rsidDel="00000000" w:rsidP="00000000" w:rsidRDefault="00000000" w:rsidRPr="00000000" w14:paraId="000004BE">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Agent KPI measures quality against the exact official thresholds, not just quantity.</w:t>
      </w:r>
    </w:p>
    <w:p w:rsidR="00000000" w:rsidDel="00000000" w:rsidP="00000000" w:rsidRDefault="00000000" w:rsidRPr="00000000" w14:paraId="000004BF">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Registration is not treated as final activation.</w:t>
      </w:r>
    </w:p>
    <w:p w:rsidR="00000000" w:rsidDel="00000000" w:rsidP="00000000" w:rsidRDefault="00000000" w:rsidRPr="00000000" w14:paraId="000004C0">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 tier is connected to seller quality.</w:t>
      </w:r>
    </w:p>
    <w:p w:rsidR="00000000" w:rsidDel="00000000" w:rsidP="00000000" w:rsidRDefault="00000000" w:rsidRPr="00000000" w14:paraId="000004C1">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Commission is connected to verified milestones and resolves into exactly one of the four canonical states.</w:t>
      </w:r>
    </w:p>
    <w:p w:rsidR="00000000" w:rsidDel="00000000" w:rsidP="00000000" w:rsidRDefault="00000000" w:rsidRPr="00000000" w14:paraId="000004C2">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Agents are shown assisting with quote drafting (Tier 2) without ever being able to send a quote or approve their own commission.</w:t>
      </w:r>
    </w:p>
    <w:p w:rsidR="00000000" w:rsidDel="00000000" w:rsidP="00000000" w:rsidRDefault="00000000" w:rsidRPr="00000000" w14:paraId="000004C3">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Inactive seller registrations do not receive full rewards.</w:t>
      </w:r>
    </w:p>
    <w:p w:rsidR="00000000" w:rsidDel="00000000" w:rsidP="00000000" w:rsidRDefault="00000000" w:rsidRPr="00000000" w14:paraId="000004C4">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Fake and duplicate sellers affect commission.</w:t>
      </w:r>
    </w:p>
    <w:p w:rsidR="00000000" w:rsidDel="00000000" w:rsidP="00000000" w:rsidRDefault="00000000" w:rsidRPr="00000000" w14:paraId="000004C5">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 retention is included.</w:t>
      </w:r>
    </w:p>
    <w:p w:rsidR="00000000" w:rsidDel="00000000" w:rsidP="00000000" w:rsidRDefault="00000000" w:rsidRPr="00000000" w14:paraId="000004C6">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Agent is not treated as deal-closing sales.</w:t>
      </w:r>
    </w:p>
    <w:p w:rsidR="00000000" w:rsidDel="00000000" w:rsidP="00000000" w:rsidRDefault="00000000" w:rsidRPr="00000000" w14:paraId="000004C7">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System Design Quality</w:t>
      </w:r>
    </w:p>
    <w:p w:rsidR="00000000" w:rsidDel="00000000" w:rsidP="00000000" w:rsidRDefault="00000000" w:rsidRPr="00000000" w14:paraId="000004C8">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journey stage has a backend output.</w:t>
      </w:r>
    </w:p>
    <w:p w:rsidR="00000000" w:rsidDel="00000000" w:rsidP="00000000" w:rsidRDefault="00000000" w:rsidRPr="00000000" w14:paraId="000004C9">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status has entry and exit criteria.</w:t>
      </w:r>
    </w:p>
    <w:p w:rsidR="00000000" w:rsidDel="00000000" w:rsidP="00000000" w:rsidRDefault="00000000" w:rsidRPr="00000000" w14:paraId="000004CA">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mapping has evidence; dispute and revocation are covered.</w:t>
      </w:r>
    </w:p>
    <w:p w:rsidR="00000000" w:rsidDel="00000000" w:rsidP="00000000" w:rsidRDefault="00000000" w:rsidRPr="00000000" w14:paraId="000004CB">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Mapping enforcement is described at the middleware/query level (WHERE seller_id IN assigned_list), not just as a UI restriction.</w:t>
      </w:r>
    </w:p>
    <w:p w:rsidR="00000000" w:rsidDel="00000000" w:rsidP="00000000" w:rsidRDefault="00000000" w:rsidRPr="00000000" w14:paraId="000004CC">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BOLA/IDOR test case is explicitly mentioned for the seller-scope boundary.</w:t>
      </w:r>
    </w:p>
    <w:p w:rsidR="00000000" w:rsidDel="00000000" w:rsidP="00000000" w:rsidRDefault="00000000" w:rsidRPr="00000000" w14:paraId="000004CD">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 scores have factors and weights; score history is retained.</w:t>
      </w:r>
    </w:p>
    <w:p w:rsidR="00000000" w:rsidDel="00000000" w:rsidP="00000000" w:rsidRDefault="00000000" w:rsidRPr="00000000" w14:paraId="000004CE">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Commission uses exactly the four canonical states, not an invented set.</w:t>
      </w:r>
    </w:p>
    <w:p w:rsidR="00000000" w:rsidDel="00000000" w:rsidP="00000000" w:rsidRDefault="00000000" w:rsidRPr="00000000" w14:paraId="000004CF">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Database relationships are consistent.</w:t>
      </w:r>
    </w:p>
    <w:p w:rsidR="00000000" w:rsidDel="00000000" w:rsidP="00000000" w:rsidRDefault="00000000" w:rsidRPr="00000000" w14:paraId="000004D0">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Dashboard metrics have data sources and meet the sub-2-second load expectation.</w:t>
      </w:r>
    </w:p>
    <w:p w:rsidR="00000000" w:rsidDel="00000000" w:rsidP="00000000" w:rsidRDefault="00000000" w:rsidRPr="00000000" w14:paraId="000004D1">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Notifications and SLA alerts are included.</w:t>
      </w:r>
    </w:p>
    <w:p w:rsidR="00000000" w:rsidDel="00000000" w:rsidP="00000000" w:rsidRDefault="00000000" w:rsidRPr="00000000" w14:paraId="000004D2">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RBAC and Security</w:t>
      </w:r>
    </w:p>
    <w:p w:rsidR="00000000" w:rsidDel="00000000" w:rsidP="00000000" w:rsidRDefault="00000000" w:rsidRPr="00000000" w14:paraId="000004D3">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Agent only sees assigned or attributed sellers.</w:t>
      </w:r>
    </w:p>
    <w:p w:rsidR="00000000" w:rsidDel="00000000" w:rsidP="00000000" w:rsidRDefault="00000000" w:rsidRPr="00000000" w14:paraId="000004D4">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Agent cannot approve KYC, tier, or commission, and cannot send a quote to a buyer.</w:t>
      </w:r>
    </w:p>
    <w:p w:rsidR="00000000" w:rsidDel="00000000" w:rsidP="00000000" w:rsidRDefault="00000000" w:rsidRPr="00000000" w14:paraId="000004D5">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Tier 1 vs Tier 2 permission split is used consistently for all RFQ and commission-related actions.</w:t>
      </w:r>
    </w:p>
    <w:p w:rsidR="00000000" w:rsidDel="00000000" w:rsidP="00000000" w:rsidRDefault="00000000" w:rsidRPr="00000000" w14:paraId="000004D6">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Buyer information and sensitive seller data are restricted; buyer contact stays at company + region only for both tiers.</w:t>
      </w:r>
    </w:p>
    <w:p w:rsidR="00000000" w:rsidDel="00000000" w:rsidP="00000000" w:rsidRDefault="00000000" w:rsidRPr="00000000" w14:paraId="000004D7">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Bank details are masked and protected.</w:t>
      </w:r>
    </w:p>
    <w:p w:rsidR="00000000" w:rsidDel="00000000" w:rsidP="00000000" w:rsidRDefault="00000000" w:rsidRPr="00000000" w14:paraId="000004D8">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Maker-checker principle is applied.</w:t>
      </w:r>
    </w:p>
    <w:p w:rsidR="00000000" w:rsidDel="00000000" w:rsidP="00000000" w:rsidRDefault="00000000" w:rsidRPr="00000000" w14:paraId="000004D9">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Unauthorized access is logged; sensitive actions require a reason.</w:t>
      </w:r>
    </w:p>
    <w:p w:rsidR="00000000" w:rsidDel="00000000" w:rsidP="00000000" w:rsidRDefault="00000000" w:rsidRPr="00000000" w14:paraId="000004DA">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Audit events are defined across both RBAC layers.</w:t>
      </w:r>
    </w:p>
    <w:p w:rsidR="00000000" w:rsidDel="00000000" w:rsidP="00000000" w:rsidRDefault="00000000" w:rsidRPr="00000000" w14:paraId="000004DB">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Current-State Accuracy</w:t>
      </w:r>
    </w:p>
    <w:p w:rsidR="00000000" w:rsidDel="00000000" w:rsidP="00000000" w:rsidRDefault="00000000" w:rsidRPr="00000000" w14:paraId="000004DC">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VTEX observations are labeled As-Is; proposed functions are labeled To-Be.</w:t>
      </w:r>
    </w:p>
    <w:p w:rsidR="00000000" w:rsidDel="00000000" w:rsidP="00000000" w:rsidRDefault="00000000" w:rsidRPr="00000000" w14:paraId="000004DD">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Agent Sellers failure is described accurately as a confirmed regex-timeout backend defect, not assumed to be a permissions issue.</w:t>
      </w:r>
    </w:p>
    <w:p w:rsidR="00000000" w:rsidDel="00000000" w:rsidP="00000000" w:rsidRDefault="00000000" w:rsidRPr="00000000" w14:paraId="000004DE">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 403 limitations elsewhere are acknowledged, not glossed over.</w:t>
      </w:r>
    </w:p>
    <w:p w:rsidR="00000000" w:rsidDel="00000000" w:rsidP="00000000" w:rsidRDefault="00000000" w:rsidRPr="00000000" w14:paraId="000004DF">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Unvalidated current processes are not presented as facts.</w:t>
      </w:r>
    </w:p>
    <w:p w:rsidR="00000000" w:rsidDel="00000000" w:rsidP="00000000" w:rsidRDefault="00000000" w:rsidRPr="00000000" w14:paraId="000004E0">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 Applications, Organization Requests, Marketplace &gt; Sellers (VTEX Seller Portal integration), and Find Sellers (VTEX's global directory) are not confused with one another.</w:t>
      </w:r>
    </w:p>
    <w:p w:rsidR="00000000" w:rsidDel="00000000" w:rsidP="00000000" w:rsidRDefault="00000000" w:rsidRPr="00000000" w14:paraId="000004E1">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Seller onboarding agents are not confused with freight agents, sales roles, or VTEX partner agencies.</w:t>
      </w:r>
    </w:p>
    <w:p w:rsidR="00000000" w:rsidDel="00000000" w:rsidP="00000000" w:rsidRDefault="00000000" w:rsidRPr="00000000" w14:paraId="000004E2">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Visual and Submission Quality</w:t>
      </w:r>
    </w:p>
    <w:p w:rsidR="00000000" w:rsidDel="00000000" w:rsidP="00000000" w:rsidRDefault="00000000" w:rsidRPr="00000000" w14:paraId="000004E3">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Terminology and status names are consistent across Docs and Canva, and match the Kickoff deck's exact wording.</w:t>
      </w:r>
    </w:p>
    <w:p w:rsidR="00000000" w:rsidDel="00000000" w:rsidP="00000000" w:rsidRDefault="00000000" w:rsidRPr="00000000" w14:paraId="000004E4">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Tables and the ERD are readable.</w:t>
      </w:r>
    </w:p>
    <w:p w:rsidR="00000000" w:rsidDel="00000000" w:rsidP="00000000" w:rsidRDefault="00000000" w:rsidRPr="00000000" w14:paraId="000004E5">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Flow diagrams have arrows and decision points, especially the seller-approval gate in Chapter 8.</w:t>
      </w:r>
    </w:p>
    <w:p w:rsidR="00000000" w:rsidDel="00000000" w:rsidP="00000000" w:rsidRDefault="00000000" w:rsidRPr="00000000" w14:paraId="000004E6">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Screenshots are cropped and captioned.</w:t>
      </w:r>
    </w:p>
    <w:p w:rsidR="00000000" w:rsidDel="00000000" w:rsidP="00000000" w:rsidRDefault="00000000" w:rsidRPr="00000000" w14:paraId="000004E7">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unresolved “???” or placeholder names remain.</w:t>
      </w:r>
    </w:p>
    <w:p w:rsidR="00000000" w:rsidDel="00000000" w:rsidP="00000000" w:rsidRDefault="00000000" w:rsidRPr="00000000" w14:paraId="000004E8">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Canva design is visually consistent.</w:t>
      </w:r>
    </w:p>
    <w:p w:rsidR="00000000" w:rsidDel="00000000" w:rsidP="00000000" w:rsidRDefault="00000000" w:rsidRPr="00000000" w14:paraId="000004E9">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 PDF has been reviewed.</w:t>
      </w:r>
    </w:p>
    <w:p w:rsidR="00000000" w:rsidDel="00000000" w:rsidP="00000000" w:rsidRDefault="00000000" w:rsidRPr="00000000" w14:paraId="000004EA">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Submission is completed before 27 July 2026, and confirmation is saved.</w:t>
      </w:r>
    </w:p>
    <w:p w:rsidR="00000000" w:rsidDel="00000000" w:rsidP="00000000" w:rsidRDefault="00000000" w:rsidRPr="00000000" w14:paraId="000004EB">
      <w:pPr>
        <w:pStyle w:val="Heading1"/>
        <w:widowControl w:val="1"/>
        <w:spacing w:after="140" w:before="300" w:lineRule="auto"/>
        <w:rPr>
          <w:rFonts w:ascii="Calibri" w:cs="Calibri" w:eastAsia="Calibri" w:hAnsi="Calibri"/>
          <w:color w:val="1f3864"/>
          <w:sz w:val="27"/>
          <w:szCs w:val="27"/>
        </w:rPr>
      </w:pPr>
      <w:r w:rsidDel="00000000" w:rsidR="00000000" w:rsidRPr="00000000">
        <w:rPr>
          <w:rFonts w:ascii="Calibri" w:cs="Calibri" w:eastAsia="Calibri" w:hAnsi="Calibri"/>
          <w:color w:val="1f3864"/>
          <w:sz w:val="27"/>
          <w:szCs w:val="27"/>
          <w:rtl w:val="0"/>
        </w:rPr>
        <w:t xml:space="preserve">12. Notes and Reminders</w:t>
      </w:r>
    </w:p>
    <w:p w:rsidR="00000000" w:rsidDel="00000000" w:rsidP="00000000" w:rsidRDefault="00000000" w:rsidRPr="00000000" w14:paraId="000004EC">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Agent Backend must be designed for supplier onboarding and assisted RFQ drafting, not sales closing.</w:t>
      </w:r>
    </w:p>
    <w:p w:rsidR="00000000" w:rsidDel="00000000" w:rsidP="00000000" w:rsidRDefault="00000000" w:rsidRPr="00000000" w14:paraId="000004ED">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not say agents “finalize deals,” “approve their own commissions,” or “see all sellers” — these are the exact failing phrases named in the Kickoff deck.</w:t>
      </w:r>
    </w:p>
    <w:p w:rsidR="00000000" w:rsidDel="00000000" w:rsidP="00000000" w:rsidRDefault="00000000" w:rsidRPr="00000000" w14:paraId="000004EE">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not omit the RFQ-to-Commission flow — a design that treats onboarding as the finish line is incomplete (Section 2.8).</w:t>
      </w:r>
    </w:p>
    <w:p w:rsidR="00000000" w:rsidDel="00000000" w:rsidP="00000000" w:rsidRDefault="00000000" w:rsidRPr="00000000" w14:paraId="000004EF">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not invent a 7th agent role or drop one of the 6 — use the exact names and KPIs from the Kickoff, including the Account Manager (Post-Onboarding) rename.</w:t>
      </w:r>
    </w:p>
    <w:p w:rsidR="00000000" w:rsidDel="00000000" w:rsidP="00000000" w:rsidRDefault="00000000" w:rsidRPr="00000000" w14:paraId="000004F0">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Current VTEX/Trade Asia App/Marketplace/MDM findings are evidence, not the complete answer — always pair them with a To-Be design.</w:t>
      </w:r>
    </w:p>
    <w:p w:rsidR="00000000" w:rsidDel="00000000" w:rsidP="00000000" w:rsidRDefault="00000000" w:rsidRPr="00000000" w14:paraId="000004F1">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not claim the Agent Sellers module failure is a permissions issue — the observed error is a specific backend regex-timeout, a genuine defect worth flagging separately from the design work.</w:t>
      </w:r>
    </w:p>
    <w:p w:rsidR="00000000" w:rsidDel="00000000" w:rsidP="00000000" w:rsidRDefault="00000000" w:rsidRPr="00000000" w14:paraId="000004F2">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not confuse Marketplace &gt; Sellers (operational, VTEX Seller Portal integration) with Trade Asia App &gt; Seller Applications (screening/recruitment) or with Find Sellers (VTEX's unrelated global seller directory of 1,324 results).</w:t>
      </w:r>
    </w:p>
    <w:p w:rsidR="00000000" w:rsidDel="00000000" w:rsidP="00000000" w:rsidRDefault="00000000" w:rsidRPr="00000000" w14:paraId="000004F3">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not claim Agent Sellers mapping was reviewed — the module fails at query time.</w:t>
      </w:r>
    </w:p>
    <w:p w:rsidR="00000000" w:rsidDel="00000000" w:rsidP="00000000" w:rsidRDefault="00000000" w:rsidRPr="00000000" w14:paraId="000004F4">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not claim Seller Application detail was reviewed — access returned HTTP 403.</w:t>
      </w:r>
    </w:p>
    <w:p w:rsidR="00000000" w:rsidDel="00000000" w:rsidP="00000000" w:rsidRDefault="00000000" w:rsidRPr="00000000" w14:paraId="000004F5">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not reuse Sales Representative as the onboarding-agent role without explaining why it is unsuitable.</w:t>
      </w:r>
    </w:p>
    <w:p w:rsidR="00000000" w:rsidDel="00000000" w:rsidP="00000000" w:rsidRDefault="00000000" w:rsidRPr="00000000" w14:paraId="000004F6">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not reward agents only for seller-registration volume.</w:t>
      </w:r>
    </w:p>
    <w:p w:rsidR="00000000" w:rsidDel="00000000" w:rsidP="00000000" w:rsidRDefault="00000000" w:rsidRPr="00000000" w14:paraId="000004F7">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not approve commission before attribution and milestone evidence are verified, and never let an agent approve their own seller, tier, or commission.</w:t>
      </w:r>
    </w:p>
    <w:p w:rsidR="00000000" w:rsidDel="00000000" w:rsidP="00000000" w:rsidRDefault="00000000" w:rsidRPr="00000000" w14:paraId="000004F8">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not combine Seller Applications, Organization Requests, Freight Agent Requests, Marketplace &gt; Sellers, and Agent-Seller mapping.</w:t>
      </w:r>
    </w:p>
    <w:p w:rsidR="00000000" w:rsidDel="00000000" w:rsidP="00000000" w:rsidRDefault="00000000" w:rsidRPr="00000000" w14:paraId="000004F9">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automated decision needs a manual-review or escalation route, and every sensitive action needs an audit trail.</w:t>
      </w:r>
    </w:p>
    <w:p w:rsidR="00000000" w:rsidDel="00000000" w:rsidP="00000000" w:rsidRDefault="00000000" w:rsidRPr="00000000" w14:paraId="000004FA">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chapter owner should review at least one related chapter to check integration, especially Chapter 6 against Chapter 8 and Chapter 9 against Chapter 11.</w:t>
      </w:r>
    </w:p>
    <w:p w:rsidR="00000000" w:rsidDel="00000000" w:rsidP="00000000" w:rsidRDefault="00000000" w:rsidRPr="00000000" w14:paraId="000004FB">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final output should read like one integrated backend and operating model, not thirteen unrelated assignments.</w:t>
      </w:r>
    </w:p>
    <w:p w:rsidR="00000000" w:rsidDel="00000000" w:rsidP="00000000" w:rsidRDefault="00000000" w:rsidRPr="00000000" w14:paraId="000004FC">
      <w:pPr>
        <w:pStyle w:val="Heading3"/>
        <w:widowControl w:val="1"/>
        <w:spacing w:after="90" w:before="170" w:lineRule="auto"/>
        <w:rPr>
          <w:rFonts w:ascii="Calibri" w:cs="Calibri" w:eastAsia="Calibri" w:hAnsi="Calibri"/>
          <w:color w:val="2e5a88"/>
          <w:sz w:val="21"/>
          <w:szCs w:val="21"/>
        </w:rPr>
      </w:pPr>
      <w:r w:rsidDel="00000000" w:rsidR="00000000" w:rsidRPr="00000000">
        <w:rPr>
          <w:rFonts w:ascii="Calibri" w:cs="Calibri" w:eastAsia="Calibri" w:hAnsi="Calibri"/>
          <w:color w:val="2e5a88"/>
          <w:sz w:val="21"/>
          <w:szCs w:val="21"/>
          <w:rtl w:val="0"/>
        </w:rPr>
        <w:t xml:space="preserve">Final Expected Outcome</w:t>
      </w:r>
    </w:p>
    <w:p w:rsidR="00000000" w:rsidDel="00000000" w:rsidP="00000000" w:rsidRDefault="00000000" w:rsidRPr="00000000" w14:paraId="000004FD">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final submission should present a proposed Agent Backend that transforms the current basic administrative foundation into a complete seller-acquisition, RFQ-assisted, and activation system, able to answer:</w:t>
      </w:r>
    </w:p>
    <w:p w:rsidR="00000000" w:rsidDel="00000000" w:rsidP="00000000" w:rsidRDefault="00000000" w:rsidRPr="00000000" w14:paraId="000004FE">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Which agent recruited this seller, and what evidence proves the attribution?</w:t>
      </w:r>
    </w:p>
    <w:p w:rsidR="00000000" w:rsidDel="00000000" w:rsidP="00000000" w:rsidRDefault="00000000" w:rsidRPr="00000000" w14:paraId="000004FF">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stage is the seller currently in, and what requirement is still missing?</w:t>
      </w:r>
    </w:p>
    <w:p w:rsidR="00000000" w:rsidDel="00000000" w:rsidP="00000000" w:rsidRDefault="00000000" w:rsidRPr="00000000" w14:paraId="00000500">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Is the seller legitimate and qualified, and what is their quality score?</w:t>
      </w:r>
    </w:p>
    <w:p w:rsidR="00000000" w:rsidDel="00000000" w:rsidP="00000000" w:rsidRDefault="00000000" w:rsidRPr="00000000" w14:paraId="00000501">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tier is the seller eligible for, and is the seller active?</w:t>
      </w:r>
    </w:p>
    <w:p w:rsidR="00000000" w:rsidDel="00000000" w:rsidP="00000000" w:rsidRDefault="00000000" w:rsidRPr="00000000" w14:paraId="00000502">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a Tier 2 agent drafted a quote, did the seller actually approve it before it reached the buyer?</w:t>
      </w:r>
    </w:p>
    <w:p w:rsidR="00000000" w:rsidDel="00000000" w:rsidP="00000000" w:rsidRDefault="00000000" w:rsidRPr="00000000" w14:paraId="00000503">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Which commission state (Pending, Approved, Paid, or Canceled) is this order in, and what triggered that state?</w:t>
      </w:r>
    </w:p>
    <w:p w:rsidR="00000000" w:rsidDel="00000000" w:rsidP="00000000" w:rsidRDefault="00000000" w:rsidRPr="00000000" w14:paraId="00000504">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happens if the seller is fake, duplicate, incomplete, or inactive — or if an agent tries to bypass the seller-approval gate?</w:t>
      </w:r>
    </w:p>
    <w:p w:rsidR="00000000" w:rsidDel="00000000" w:rsidP="00000000" w:rsidRDefault="00000000" w:rsidRPr="00000000" w14:paraId="00000505">
      <w:pPr>
        <w:widowControl w:val="1"/>
        <w:numPr>
          <w:ilvl w:val="0"/>
          <w:numId w:val="1"/>
        </w:numPr>
        <w:spacing w:after="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information can each role and each tier access, and what audit evidence exists for every sensitive action?</w:t>
      </w:r>
    </w:p>
    <w:p w:rsidR="00000000" w:rsidDel="00000000" w:rsidP="00000000" w:rsidRDefault="00000000" w:rsidRPr="00000000" w14:paraId="00000506">
      <w:pPr>
        <w:widowControl w:val="1"/>
        <w:spacing w:after="13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expected result is not just a new admin interface — it is an integrated business and backend control system that lets TradeChem build a high-quality supply base from its target Chinese-supplier market, support trusted seller growth, assist RFQ activity without ever bypassing the seller, and reward agents fairly based on verified marketplace value.</w:t>
      </w:r>
    </w:p>
    <w:p w:rsidR="00000000" w:rsidDel="00000000" w:rsidP="00000000" w:rsidRDefault="00000000" w:rsidRPr="00000000" w14:paraId="00000507">
      <w:pPr>
        <w:widowControl w:val="1"/>
        <w:spacing w:before="30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4"/>
          <w:szCs w:val="24"/>
          <w:rtl w:val="0"/>
        </w:rPr>
        <w:t xml:space="preserve">Fighting, Group 2! This is the last major module — finish strong.</w:t>
      </w:r>
      <w:r w:rsidDel="00000000" w:rsidR="00000000" w:rsidRPr="00000000">
        <w:rPr>
          <w:rtl w:val="0"/>
        </w:rPr>
      </w:r>
    </w:p>
    <w:p w:rsidR="00000000" w:rsidDel="00000000" w:rsidP="00000000" w:rsidRDefault="00000000" w:rsidRPr="00000000" w14:paraId="00000508">
      <w:pPr>
        <w:widowControl w:val="1"/>
        <w:spacing w:after="120" w:line="276"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509">
      <w:pPr>
        <w:widowControl w:val="1"/>
        <w:spacing w:after="120" w:before="120" w:line="276" w:lineRule="auto"/>
        <w:jc w:val="both"/>
        <w:rPr>
          <w:rFonts w:ascii="Times New Roman" w:cs="Times New Roman" w:eastAsia="Times New Roman" w:hAnsi="Times New Roman"/>
          <w:b w:val="1"/>
          <w:bCs w:val="1"/>
          <w:sz w:val="24"/>
          <w:szCs w:val="24"/>
        </w:rPr>
      </w:pPr>
      <w:r w:rsidDel="00000000" w:rsidR="00000000" w:rsidRPr="00000000">
        <w:rPr>
          <w:rtl w:val="0"/>
        </w:rPr>
      </w:r>
    </w:p>
    <w:sectPr>
      <w:footerReference r:id="rId7" w:type="default"/>
      <w:pgSz w:h="15840" w:w="12240" w:orient="portrait"/>
      <w:pgMar w:bottom="1700.7874015748032" w:top="1700.7874015748032" w:left="1700.7874015748032" w:right="1700.787401574803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nva.link/fvvv629s63778sk"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