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A0B54" w14:textId="57CA679C" w:rsidR="00EB6E69" w:rsidRDefault="00000000" w:rsidP="00BE6E79">
      <w:pPr>
        <w:spacing w:after="0" w:line="360" w:lineRule="auto"/>
      </w:pPr>
      <w:r>
        <w:rPr>
          <w:rFonts w:ascii="inter" w:eastAsia="inter" w:hAnsi="inter" w:cs="inter"/>
          <w:color w:val="000000"/>
        </w:rPr>
        <w:t>The greatest scientists in history are typically rated based on their profound contributions, lasting impact on humanity, groundbreaking discoveries, and transformative influence on their respective fields. Common criteria used to rate their greatness include:</w:t>
      </w:r>
    </w:p>
    <w:p w14:paraId="663163E3" w14:textId="77777777" w:rsidR="00EB6E69" w:rsidRDefault="00000000">
      <w:pPr>
        <w:numPr>
          <w:ilvl w:val="0"/>
          <w:numId w:val="1"/>
        </w:numPr>
        <w:spacing w:before="105" w:after="105" w:line="360" w:lineRule="auto"/>
      </w:pPr>
      <w:r>
        <w:rPr>
          <w:rFonts w:ascii="inter" w:eastAsia="inter" w:hAnsi="inter" w:cs="inter"/>
          <w:b/>
          <w:color w:val="000000"/>
        </w:rPr>
        <w:t>Significance of discoveries</w:t>
      </w:r>
      <w:r>
        <w:rPr>
          <w:rFonts w:ascii="inter" w:eastAsia="inter" w:hAnsi="inter" w:cs="inter"/>
          <w:color w:val="000000"/>
        </w:rPr>
        <w:t>: How fundamentally their work reshaped scientific understanding.</w:t>
      </w:r>
    </w:p>
    <w:p w14:paraId="0FD1FB85" w14:textId="77777777" w:rsidR="00EB6E69" w:rsidRDefault="00000000">
      <w:pPr>
        <w:numPr>
          <w:ilvl w:val="0"/>
          <w:numId w:val="1"/>
        </w:numPr>
        <w:spacing w:before="105" w:after="105" w:line="360" w:lineRule="auto"/>
      </w:pPr>
      <w:r>
        <w:rPr>
          <w:rFonts w:ascii="inter" w:eastAsia="inter" w:hAnsi="inter" w:cs="inter"/>
          <w:b/>
          <w:color w:val="000000"/>
        </w:rPr>
        <w:t>Impact and legacy</w:t>
      </w:r>
      <w:r>
        <w:rPr>
          <w:rFonts w:ascii="inter" w:eastAsia="inter" w:hAnsi="inter" w:cs="inter"/>
          <w:color w:val="000000"/>
        </w:rPr>
        <w:t>: The extent to which their work influenced future generations and laid foundations for further advancements.</w:t>
      </w:r>
    </w:p>
    <w:p w14:paraId="05AAE10E" w14:textId="77777777" w:rsidR="00EB6E69" w:rsidRDefault="00000000">
      <w:pPr>
        <w:numPr>
          <w:ilvl w:val="0"/>
          <w:numId w:val="1"/>
        </w:numPr>
        <w:spacing w:before="105" w:after="105" w:line="360" w:lineRule="auto"/>
      </w:pPr>
      <w:r>
        <w:rPr>
          <w:rFonts w:ascii="inter" w:eastAsia="inter" w:hAnsi="inter" w:cs="inter"/>
          <w:b/>
          <w:color w:val="000000"/>
        </w:rPr>
        <w:t>Innovation and originality</w:t>
      </w:r>
      <w:r>
        <w:rPr>
          <w:rFonts w:ascii="inter" w:eastAsia="inter" w:hAnsi="inter" w:cs="inter"/>
          <w:color w:val="000000"/>
        </w:rPr>
        <w:t>: Introducing revolutionary ideas or methodologies that significantly advanced human knowledge.</w:t>
      </w:r>
    </w:p>
    <w:p w14:paraId="0788915C" w14:textId="77777777" w:rsidR="00EB6E69" w:rsidRDefault="00000000">
      <w:pPr>
        <w:numPr>
          <w:ilvl w:val="0"/>
          <w:numId w:val="1"/>
        </w:numPr>
        <w:spacing w:before="105" w:after="105" w:line="360" w:lineRule="auto"/>
      </w:pPr>
      <w:r>
        <w:rPr>
          <w:rFonts w:ascii="inter" w:eastAsia="inter" w:hAnsi="inter" w:cs="inter"/>
          <w:b/>
          <w:color w:val="000000"/>
        </w:rPr>
        <w:t>Interdisciplinary influence</w:t>
      </w:r>
      <w:r>
        <w:rPr>
          <w:rFonts w:ascii="inter" w:eastAsia="inter" w:hAnsi="inter" w:cs="inter"/>
          <w:color w:val="000000"/>
        </w:rPr>
        <w:t>: Contributions that impacted multiple fields of science or technology.</w:t>
      </w:r>
    </w:p>
    <w:p w14:paraId="1D3D1D89" w14:textId="77777777" w:rsidR="00EB6E69" w:rsidRDefault="00000000">
      <w:pPr>
        <w:numPr>
          <w:ilvl w:val="0"/>
          <w:numId w:val="1"/>
        </w:numPr>
        <w:spacing w:before="105" w:after="105" w:line="360" w:lineRule="auto"/>
      </w:pPr>
      <w:r>
        <w:rPr>
          <w:rFonts w:ascii="inter" w:eastAsia="inter" w:hAnsi="inter" w:cs="inter"/>
          <w:b/>
          <w:color w:val="000000"/>
        </w:rPr>
        <w:t>Recognition and awards</w:t>
      </w:r>
      <w:r>
        <w:rPr>
          <w:rFonts w:ascii="inter" w:eastAsia="inter" w:hAnsi="inter" w:cs="inter"/>
          <w:color w:val="000000"/>
        </w:rPr>
        <w:t>: Nobel Prizes, prestigious honors, or widespread acknowledgment within the scientific community.</w:t>
      </w:r>
    </w:p>
    <w:p w14:paraId="4CA2E391" w14:textId="77777777" w:rsidR="00EB6E69" w:rsidRDefault="00000000">
      <w:pPr>
        <w:spacing w:after="210" w:line="360" w:lineRule="auto"/>
      </w:pPr>
      <w:r>
        <w:rPr>
          <w:rFonts w:ascii="inter" w:eastAsia="inter" w:hAnsi="inter" w:cs="inter"/>
          <w:color w:val="000000"/>
        </w:rPr>
        <w:t>Based on these criteria, some of the greatest scientists in history include:</w:t>
      </w:r>
    </w:p>
    <w:p w14:paraId="20010081" w14:textId="77777777" w:rsidR="00EB6E69" w:rsidRDefault="00000000">
      <w:pPr>
        <w:numPr>
          <w:ilvl w:val="0"/>
          <w:numId w:val="2"/>
        </w:numPr>
        <w:spacing w:after="210" w:line="360" w:lineRule="auto"/>
      </w:pPr>
      <w:r>
        <w:rPr>
          <w:rFonts w:ascii="inter" w:eastAsia="inter" w:hAnsi="inter" w:cs="inter"/>
          <w:b/>
          <w:color w:val="000000"/>
        </w:rPr>
        <w:t>Nikola Tesla (1856–1943)</w:t>
      </w:r>
      <w:r>
        <w:rPr>
          <w:rFonts w:ascii="inter" w:eastAsia="inter" w:hAnsi="inter" w:cs="inter"/>
          <w:color w:val="000000"/>
        </w:rPr>
        <w:br/>
        <w:t>Known for revolutionary contributions to electrical engineering, particularly alternating current (AC) systems, wireless communication technologies, and numerous inventions foundational to modern electricity usage</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617D0BA2" w14:textId="77777777" w:rsidR="00EB6E69" w:rsidRDefault="00000000">
      <w:pPr>
        <w:numPr>
          <w:ilvl w:val="0"/>
          <w:numId w:val="2"/>
        </w:numPr>
        <w:spacing w:after="210" w:line="360" w:lineRule="auto"/>
      </w:pPr>
      <w:r>
        <w:rPr>
          <w:rFonts w:ascii="inter" w:eastAsia="inter" w:hAnsi="inter" w:cs="inter"/>
          <w:b/>
          <w:color w:val="000000"/>
        </w:rPr>
        <w:t>Albert Einstein (1879–1955)</w:t>
      </w:r>
    </w:p>
    <w:p w14:paraId="15343D97" w14:textId="77777777" w:rsidR="00EB6E69" w:rsidRDefault="00000000">
      <w:pPr>
        <w:spacing w:after="210" w:line="360" w:lineRule="auto"/>
        <w:ind w:left="540"/>
      </w:pPr>
      <w:r>
        <w:rPr>
          <w:rFonts w:ascii="inter" w:eastAsia="inter" w:hAnsi="inter" w:cs="inter"/>
          <w:color w:val="000000"/>
        </w:rPr>
        <w:t xml:space="preserve">Developed the theories of Special and General Relativity, fundamentally altering our understanding of space, time, gravity, and energy. His equation </w:t>
      </w:r>
      <m:oMath>
        <m:r>
          <w:rPr>
            <w:rFonts w:ascii="Cambria Math" w:hAnsi="Cambria Math"/>
            <w:color w:val="000000"/>
          </w:rPr>
          <m:t>E</m:t>
        </m:r>
        <m:r>
          <m:rPr>
            <m:sty m:val="p"/>
          </m:rPr>
          <w:rPr>
            <w:rFonts w:ascii="Cambria Math" w:hAnsi="Cambria Math"/>
            <w:color w:val="000000"/>
          </w:rPr>
          <m:t>=</m:t>
        </m:r>
        <m:r>
          <w:rPr>
            <w:rFonts w:ascii="Cambria Math" w:hAnsi="Cambria Math"/>
            <w:color w:val="000000"/>
          </w:rPr>
          <m:t>m</m:t>
        </m:r>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oMath>
      <w:r>
        <w:rPr>
          <w:rFonts w:ascii="inter" w:eastAsia="inter" w:hAnsi="inter" w:cs="inter"/>
          <w:color w:val="000000"/>
        </w:rPr>
        <w:t xml:space="preserve"> profoundly impacted physics and technology</w:t>
      </w:r>
      <w:bookmarkStart w:id="2" w:name="fnref1:1"/>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 w:name="fnref2:1"/>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102B8760" w14:textId="77777777" w:rsidR="00EB6E69" w:rsidRDefault="00000000">
      <w:pPr>
        <w:numPr>
          <w:ilvl w:val="0"/>
          <w:numId w:val="2"/>
        </w:numPr>
        <w:spacing w:after="210" w:line="360" w:lineRule="auto"/>
      </w:pPr>
      <w:r>
        <w:rPr>
          <w:rFonts w:ascii="inter" w:eastAsia="inter" w:hAnsi="inter" w:cs="inter"/>
          <w:b/>
          <w:color w:val="000000"/>
        </w:rPr>
        <w:t>Isaac Newton (1643-1727 AD)</w:t>
      </w:r>
      <w:r>
        <w:rPr>
          <w:rFonts w:ascii="inter" w:eastAsia="inter" w:hAnsi="inter" w:cs="inter"/>
          <w:color w:val="000000"/>
        </w:rPr>
        <w:br/>
        <w:t>Formulated the laws of motion and universal gravitation, invented calculus independently, and made significant contributions to optics. His work laid the foundation for classical mechanics</w:t>
      </w:r>
      <w:bookmarkStart w:id="4" w:name="fnref1:2"/>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 w:name="fnref2:2"/>
      <w:bookmarkEnd w:id="5"/>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70F52638" w14:textId="77777777" w:rsidR="00EB6E69" w:rsidRDefault="00000000">
      <w:pPr>
        <w:numPr>
          <w:ilvl w:val="0"/>
          <w:numId w:val="2"/>
        </w:numPr>
        <w:spacing w:after="210" w:line="360" w:lineRule="auto"/>
      </w:pPr>
      <w:r>
        <w:rPr>
          <w:rFonts w:ascii="inter" w:eastAsia="inter" w:hAnsi="inter" w:cs="inter"/>
          <w:b/>
          <w:color w:val="000000"/>
        </w:rPr>
        <w:t>Marie Curie (1867-1934 AD)</w:t>
      </w:r>
      <w:r>
        <w:rPr>
          <w:rFonts w:ascii="inter" w:eastAsia="inter" w:hAnsi="inter" w:cs="inter"/>
          <w:color w:val="000000"/>
        </w:rPr>
        <w:br/>
        <w:t>Pioneer in radioactivity research; first woman to win a Nobel Prize and the only person to win Nobel Prizes in two different scientific fields (Physics and Chemistry)</w:t>
      </w:r>
      <w:bookmarkStart w:id="6" w:name="fnref2:3"/>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 w:name="fnref3"/>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07C822F7" w14:textId="77777777" w:rsidR="00EB6E69" w:rsidRDefault="00000000">
      <w:pPr>
        <w:numPr>
          <w:ilvl w:val="0"/>
          <w:numId w:val="2"/>
        </w:numPr>
        <w:spacing w:after="210" w:line="360" w:lineRule="auto"/>
      </w:pPr>
      <w:r>
        <w:rPr>
          <w:rFonts w:ascii="inter" w:eastAsia="inter" w:hAnsi="inter" w:cs="inter"/>
          <w:b/>
          <w:color w:val="000000"/>
        </w:rPr>
        <w:t>Albert Einstein (1879-1955 AD)</w:t>
      </w:r>
      <w:r>
        <w:rPr>
          <w:rFonts w:ascii="inter" w:eastAsia="inter" w:hAnsi="inter" w:cs="inter"/>
          <w:color w:val="000000"/>
        </w:rPr>
        <w:br/>
        <w:t>Revolutionized physics with his Special and General theories of relativity. His insights reshaped modern physics and cosmology</w:t>
      </w:r>
      <w:bookmarkStart w:id="8" w:name="fnref1:3"/>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2:4"/>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23F21182" w14:textId="77777777" w:rsidR="00EB6E69" w:rsidRDefault="00000000">
      <w:pPr>
        <w:numPr>
          <w:ilvl w:val="0"/>
          <w:numId w:val="2"/>
        </w:numPr>
        <w:spacing w:after="210" w:line="360" w:lineRule="auto"/>
      </w:pPr>
      <w:r>
        <w:rPr>
          <w:rFonts w:ascii="inter" w:eastAsia="inter" w:hAnsi="inter" w:cs="inter"/>
          <w:b/>
          <w:color w:val="000000"/>
        </w:rPr>
        <w:lastRenderedPageBreak/>
        <w:t>Michael Faraday (1791-1867 AD)</w:t>
      </w:r>
      <w:r>
        <w:rPr>
          <w:rFonts w:ascii="inter" w:eastAsia="inter" w:hAnsi="inter" w:cs="inter"/>
          <w:color w:val="000000"/>
        </w:rPr>
        <w:br/>
        <w:t>Discovered electromagnetic induction, invented the electric motor, and laid foundations for electromagnetism—key to modern electrical engineering</w:t>
      </w:r>
      <w:bookmarkStart w:id="10" w:name="fnref1:4"/>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18966F69" w14:textId="77777777" w:rsidR="00EB6E69" w:rsidRDefault="00000000">
      <w:pPr>
        <w:numPr>
          <w:ilvl w:val="0"/>
          <w:numId w:val="2"/>
        </w:numPr>
        <w:spacing w:after="210" w:line="360" w:lineRule="auto"/>
      </w:pPr>
      <w:r>
        <w:rPr>
          <w:rFonts w:ascii="inter" w:eastAsia="inter" w:hAnsi="inter" w:cs="inter"/>
          <w:b/>
          <w:color w:val="000000"/>
        </w:rPr>
        <w:t>Galileo Galilei (1564-1642 AD)</w:t>
      </w:r>
      <w:r>
        <w:rPr>
          <w:rFonts w:ascii="inter" w:eastAsia="inter" w:hAnsi="inter" w:cs="inter"/>
          <w:color w:val="000000"/>
        </w:rPr>
        <w:br/>
        <w:t>Known as the "Father of Modern Science," Galileo pioneered observational astronomy with telescopic discoveries, validated heliocentrism, and contributed significantly to physics</w:t>
      </w:r>
      <w:bookmarkStart w:id="11" w:name="fnref1:5"/>
      <w:bookmarkEnd w:id="1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2" w:name="fnref2:5"/>
      <w:bookmarkEnd w:id="12"/>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5E3CD80C" w14:textId="77777777" w:rsidR="00EB6E69" w:rsidRDefault="00000000">
      <w:pPr>
        <w:numPr>
          <w:ilvl w:val="0"/>
          <w:numId w:val="2"/>
        </w:numPr>
        <w:spacing w:after="210" w:line="360" w:lineRule="auto"/>
      </w:pPr>
      <w:r>
        <w:rPr>
          <w:rFonts w:ascii="inter" w:eastAsia="inter" w:hAnsi="inter" w:cs="inter"/>
          <w:b/>
          <w:color w:val="000000"/>
        </w:rPr>
        <w:t>Archimedes (287-212 BC)</w:t>
      </w:r>
      <w:r>
        <w:rPr>
          <w:rFonts w:ascii="inter" w:eastAsia="inter" w:hAnsi="inter" w:cs="inter"/>
          <w:color w:val="000000"/>
        </w:rPr>
        <w:br/>
        <w:t>Made foundational contributions to mathematics, physics, engineering; discovered principles of buoyancy ("Archimedes' Principle"), levers, infinitesimals—precursors of calculus—and geometrical methods</w:t>
      </w:r>
      <w:bookmarkStart w:id="13" w:name="fnref1:6"/>
      <w:bookmarkEnd w:id="13"/>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F393A72" w14:textId="77777777" w:rsidR="00EB6E69" w:rsidRDefault="00000000">
      <w:pPr>
        <w:numPr>
          <w:ilvl w:val="0"/>
          <w:numId w:val="2"/>
        </w:numPr>
        <w:spacing w:after="210" w:line="360" w:lineRule="auto"/>
      </w:pPr>
      <w:r>
        <w:rPr>
          <w:rFonts w:ascii="inter" w:eastAsia="inter" w:hAnsi="inter" w:cs="inter"/>
          <w:b/>
          <w:color w:val="000000"/>
        </w:rPr>
        <w:t>Marie Curie (1867-1934 AD)</w:t>
      </w:r>
      <w:r>
        <w:rPr>
          <w:rFonts w:ascii="inter" w:eastAsia="inter" w:hAnsi="inter" w:cs="inter"/>
          <w:color w:val="000000"/>
        </w:rPr>
        <w:br/>
        <w:t>Pioneered research in radioactivity; first woman Nobel laureate; discovered radium and polonium; her work laid groundwork for nuclear physics and medical treatments</w:t>
      </w:r>
      <w:bookmarkStart w:id="14" w:name="fnref2:6"/>
      <w:bookmarkEnd w:id="1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5" w:name="fnref3:1"/>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31840B72" w14:textId="77777777" w:rsidR="00EB6E69" w:rsidRDefault="00000000">
      <w:pPr>
        <w:numPr>
          <w:ilvl w:val="0"/>
          <w:numId w:val="2"/>
        </w:numPr>
        <w:spacing w:after="210" w:line="360" w:lineRule="auto"/>
      </w:pPr>
      <w:r>
        <w:rPr>
          <w:rFonts w:ascii="inter" w:eastAsia="inter" w:hAnsi="inter" w:cs="inter"/>
          <w:b/>
          <w:color w:val="000000"/>
        </w:rPr>
        <w:t>Galileo Galilei (1564-1642 AD)</w:t>
      </w:r>
      <w:r>
        <w:rPr>
          <w:rFonts w:ascii="inter" w:eastAsia="inter" w:hAnsi="inter" w:cs="inter"/>
          <w:color w:val="000000"/>
        </w:rPr>
        <w:br/>
        <w:t>Known as the "Father of Modern Science," he advanced astronomy through telescopic observations, supported heliocentric theory, formulated laws on motion and pendulums</w:t>
      </w:r>
      <w:bookmarkStart w:id="16" w:name="fnref1:7"/>
      <w:bookmarkEnd w:id="1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7" w:name="fnref2:7"/>
      <w:bookmarkEnd w:id="17"/>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31B7DAB3" w14:textId="77777777" w:rsidR="00EB6E69" w:rsidRDefault="00000000">
      <w:pPr>
        <w:numPr>
          <w:ilvl w:val="0"/>
          <w:numId w:val="2"/>
        </w:numPr>
        <w:spacing w:after="210" w:line="360" w:lineRule="auto"/>
      </w:pPr>
      <w:r>
        <w:rPr>
          <w:rFonts w:ascii="inter" w:eastAsia="inter" w:hAnsi="inter" w:cs="inter"/>
          <w:b/>
          <w:color w:val="000000"/>
        </w:rPr>
        <w:t>Louis Pasteur (1822–1895 AD)</w:t>
      </w:r>
      <w:r>
        <w:rPr>
          <w:rFonts w:ascii="inter" w:eastAsia="inter" w:hAnsi="inter" w:cs="inter"/>
          <w:color w:val="000000"/>
        </w:rPr>
        <w:br/>
        <w:t>Pioneered microbiology; developed vaccines for rabies and anthrax; introduced pasteurization processes which revolutionized medicine and public health</w:t>
      </w:r>
      <w:bookmarkStart w:id="18" w:name="fnref1:8"/>
      <w:bookmarkEnd w:id="18"/>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754DC709" w14:textId="77777777" w:rsidR="00EB6E69" w:rsidRDefault="00000000">
      <w:pPr>
        <w:numPr>
          <w:ilvl w:val="0"/>
          <w:numId w:val="2"/>
        </w:numPr>
        <w:spacing w:after="210" w:line="360" w:lineRule="auto"/>
      </w:pPr>
      <w:r>
        <w:rPr>
          <w:rFonts w:ascii="inter" w:eastAsia="inter" w:hAnsi="inter" w:cs="inter"/>
          <w:b/>
          <w:color w:val="000000"/>
        </w:rPr>
        <w:t>Marie Curie (1867–1934 AD)</w:t>
      </w:r>
      <w:r>
        <w:rPr>
          <w:rFonts w:ascii="inter" w:eastAsia="inter" w:hAnsi="inter" w:cs="inter"/>
          <w:color w:val="000000"/>
        </w:rPr>
        <w:br/>
        <w:t>Pioneer in radioactivity research; first woman Nobel laureate; discovered radium and polonium; significantly advanced medical treatments through radioactive elements</w:t>
      </w:r>
      <w:bookmarkStart w:id="19" w:name="fnref2:8"/>
      <w:bookmarkEnd w:id="1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0" w:name="fnref3:2"/>
      <w:bookmarkEnd w:id="20"/>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43D9A572" w14:textId="77777777" w:rsidR="00EB6E69" w:rsidRDefault="00000000">
      <w:pPr>
        <w:spacing w:after="210" w:line="360" w:lineRule="auto"/>
      </w:pPr>
      <w:r>
        <w:rPr>
          <w:rFonts w:ascii="inter" w:eastAsia="inter" w:hAnsi="inter" w:cs="inter"/>
          <w:color w:val="000000"/>
        </w:rPr>
        <w:t>These scientists are considered "greatest" due to their extraordinary intellectual breakthroughs that have shaped modern science, technology, medicine, mathematics, philosophy, and our understanding of the universe itself.</w:t>
      </w:r>
    </w:p>
    <w:p w14:paraId="0FACE5F3" w14:textId="77777777" w:rsidR="00EB6E69" w:rsidRDefault="00000000">
      <w:pPr>
        <w:spacing w:line="360" w:lineRule="auto"/>
        <w:jc w:val="center"/>
      </w:pPr>
      <w:r>
        <w:rPr>
          <w:rFonts w:ascii="inter" w:eastAsia="inter" w:hAnsi="inter" w:cs="inter"/>
          <w:color w:val="000000"/>
        </w:rPr>
        <w:t>⁂</w:t>
      </w:r>
    </w:p>
    <w:p w14:paraId="76FE6574" w14:textId="77777777" w:rsidR="00EB6E69" w:rsidRDefault="00000000">
      <w:pPr>
        <w:spacing w:before="210" w:after="0" w:line="360" w:lineRule="auto"/>
      </w:pPr>
      <w:r>
        <w:rPr>
          <w:noProof/>
        </w:rPr>
      </w:r>
      <w:r>
        <w:rPr>
          <w:noProof/>
        </w:rPr>
        <w:pict w14:anchorId="63143B42">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FB345C" w14:textId="77777777" w:rsidR="00EB6E69" w:rsidRDefault="00000000">
      <w:pPr>
        <w:spacing w:after="210" w:line="360" w:lineRule="auto"/>
      </w:pPr>
      <w:r>
        <w:rPr>
          <w:rFonts w:ascii="inter" w:eastAsia="inter" w:hAnsi="inter" w:cs="inter"/>
          <w:color w:val="000000"/>
        </w:rPr>
        <w:t xml:space="preserve">Governments should regulate AI, considering the significant ethical, societal, and economic implications associated with its rapid advancement. Effective AI regulation can help mitigate risks such as privacy </w:t>
      </w:r>
      <w:r>
        <w:rPr>
          <w:rFonts w:ascii="inter" w:eastAsia="inter" w:hAnsi="inter" w:cs="inter"/>
          <w:color w:val="000000"/>
        </w:rPr>
        <w:lastRenderedPageBreak/>
        <w:t>violations, algorithmic biases, manipulation, and unfair market practices</w:t>
      </w:r>
      <w:bookmarkStart w:id="21" w:name="fnref4"/>
      <w:bookmarkEnd w:id="2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22" w:name="fnref5"/>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23" w:name="fnref6"/>
      <w:bookmarkEnd w:id="23"/>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 However, regulation must be carefully balanced to avoid stifling innovation or hindering technological progress</w:t>
      </w:r>
      <w:bookmarkStart w:id="24" w:name="fnref5:1"/>
      <w:bookmarkEnd w:id="2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25" w:name="fnref7"/>
      <w:bookmarkEnd w:id="25"/>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33145AAE" w14:textId="77777777" w:rsidR="00EB6E69" w:rsidRDefault="00000000">
      <w:pPr>
        <w:spacing w:after="210" w:line="360" w:lineRule="auto"/>
      </w:pPr>
      <w:r>
        <w:rPr>
          <w:rFonts w:ascii="inter" w:eastAsia="inter" w:hAnsi="inter" w:cs="inter"/>
          <w:b/>
          <w:color w:val="000000"/>
        </w:rPr>
        <w:t>Why Regulation is Necessary:</w:t>
      </w:r>
    </w:p>
    <w:p w14:paraId="2EE793F6" w14:textId="77777777" w:rsidR="00EB6E69" w:rsidRDefault="00000000">
      <w:pPr>
        <w:numPr>
          <w:ilvl w:val="0"/>
          <w:numId w:val="3"/>
        </w:numPr>
        <w:spacing w:after="210" w:line="360" w:lineRule="auto"/>
      </w:pPr>
      <w:r>
        <w:rPr>
          <w:rFonts w:ascii="inter" w:eastAsia="inter" w:hAnsi="inter" w:cs="inter"/>
          <w:b/>
          <w:color w:val="000000"/>
        </w:rPr>
        <w:t>Ethical Standards and Accountability</w:t>
      </w:r>
      <w:r>
        <w:rPr>
          <w:rFonts w:ascii="inter" w:eastAsia="inter" w:hAnsi="inter" w:cs="inter"/>
          <w:color w:val="000000"/>
        </w:rPr>
        <w:t>: AI systems can produce unexpected outcomes due to their complexity. Regulation establishes clear accountability and responsibility, ensuring developers consider potential consequences during design and development</w:t>
      </w:r>
      <w:bookmarkStart w:id="26" w:name="fnref5:2"/>
      <w:bookmarkEnd w:id="26"/>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27" w:name="fnref8"/>
      <w:bookmarkEnd w:id="27"/>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It also ensures transparency by requiring companies to disclose how algorithms function, their limitations, and purposes</w:t>
      </w:r>
      <w:bookmarkStart w:id="28" w:name="fnref6:1"/>
      <w:bookmarkEnd w:id="28"/>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05241A8A" w14:textId="77777777" w:rsidR="00EB6E69" w:rsidRDefault="00000000">
      <w:pPr>
        <w:numPr>
          <w:ilvl w:val="0"/>
          <w:numId w:val="3"/>
        </w:numPr>
        <w:spacing w:after="210" w:line="360" w:lineRule="auto"/>
      </w:pPr>
      <w:r>
        <w:rPr>
          <w:rFonts w:ascii="inter" w:eastAsia="inter" w:hAnsi="inter" w:cs="inter"/>
          <w:b/>
          <w:color w:val="000000"/>
        </w:rPr>
        <w:t>Bias and Fairness</w:t>
      </w:r>
      <w:r>
        <w:rPr>
          <w:rFonts w:ascii="inter" w:eastAsia="inter" w:hAnsi="inter" w:cs="inter"/>
          <w:color w:val="000000"/>
        </w:rPr>
        <w:t>: AI algorithms often reflect biases embedded in training datasets or the unconscious biases of developers. These biases can lead to unfair treatment of certain groups based on race, gender, ethnicity, or culture</w:t>
      </w:r>
      <w:bookmarkStart w:id="29" w:name="fnref9"/>
      <w:bookmarkEnd w:id="29"/>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30" w:name="fnref10"/>
      <w:bookmarkEnd w:id="30"/>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 Regulation can mandate regular audits and diverse participation in data collection and algorithm training to mitigate these biases</w:t>
      </w:r>
      <w:bookmarkStart w:id="31" w:name="fnref11"/>
      <w:bookmarkEnd w:id="31"/>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32" w:name="fnref9:1"/>
      <w:bookmarkEnd w:id="32"/>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33" w:name="fnref12"/>
      <w:bookmarkEnd w:id="33"/>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551ACF43" w14:textId="77777777" w:rsidR="00EB6E69" w:rsidRDefault="00000000">
      <w:pPr>
        <w:numPr>
          <w:ilvl w:val="0"/>
          <w:numId w:val="3"/>
        </w:numPr>
        <w:spacing w:after="210" w:line="360" w:lineRule="auto"/>
      </w:pPr>
      <w:r>
        <w:rPr>
          <w:rFonts w:ascii="inter" w:eastAsia="inter" w:hAnsi="inter" w:cs="inter"/>
          <w:b/>
          <w:color w:val="000000"/>
        </w:rPr>
        <w:t>Privacy Protection</w:t>
      </w:r>
      <w:r>
        <w:rPr>
          <w:rFonts w:ascii="inter" w:eastAsia="inter" w:hAnsi="inter" w:cs="inter"/>
          <w:color w:val="000000"/>
        </w:rPr>
        <w:t>: AI applications frequently require extensive personal data. Regulation helps protect individuals from privacy violations by enforcing standards for data collection, storage, usage, and cybersecurity measures</w:t>
      </w:r>
      <w:bookmarkStart w:id="34" w:name="fnref4:1"/>
      <w:bookmarkEnd w:id="3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5" w:name="fnref6:2"/>
      <w:bookmarkEnd w:id="35"/>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008E20D9" w14:textId="77777777" w:rsidR="00EB6E69" w:rsidRDefault="00000000">
      <w:pPr>
        <w:numPr>
          <w:ilvl w:val="0"/>
          <w:numId w:val="3"/>
        </w:numPr>
        <w:spacing w:after="210" w:line="360" w:lineRule="auto"/>
      </w:pPr>
      <w:r>
        <w:rPr>
          <w:rFonts w:ascii="inter" w:eastAsia="inter" w:hAnsi="inter" w:cs="inter"/>
          <w:b/>
          <w:color w:val="000000"/>
        </w:rPr>
        <w:t>Market Competition</w:t>
      </w:r>
      <w:r>
        <w:rPr>
          <w:rFonts w:ascii="inter" w:eastAsia="inter" w:hAnsi="inter" w:cs="inter"/>
          <w:color w:val="000000"/>
        </w:rPr>
        <w:t>: Without regulation, large corporations could dominate the AI market, stifling competition and innovation. Appropriate regulatory frameworks can maintain competitive markets by preventing monopolistic practices</w:t>
      </w:r>
      <w:bookmarkStart w:id="36" w:name="fnref4:2"/>
      <w:bookmarkEnd w:id="36"/>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678EE0B3" w14:textId="77777777" w:rsidR="00EB6E69" w:rsidRDefault="00000000">
      <w:pPr>
        <w:spacing w:after="210" w:line="360" w:lineRule="auto"/>
      </w:pPr>
      <w:r>
        <w:rPr>
          <w:rFonts w:ascii="inter" w:eastAsia="inter" w:hAnsi="inter" w:cs="inter"/>
          <w:color w:val="000000"/>
        </w:rPr>
        <w:t>However, regulating AI also involves significant challenges:</w:t>
      </w:r>
    </w:p>
    <w:p w14:paraId="6F4F11E3" w14:textId="77777777" w:rsidR="00EB6E69" w:rsidRDefault="00000000">
      <w:pPr>
        <w:numPr>
          <w:ilvl w:val="0"/>
          <w:numId w:val="4"/>
        </w:numPr>
        <w:spacing w:after="210" w:line="360" w:lineRule="auto"/>
      </w:pPr>
      <w:r>
        <w:rPr>
          <w:rFonts w:ascii="inter" w:eastAsia="inter" w:hAnsi="inter" w:cs="inter"/>
          <w:b/>
          <w:color w:val="000000"/>
        </w:rPr>
        <w:t>Innovation Risks</w:t>
      </w:r>
      <w:r>
        <w:rPr>
          <w:rFonts w:ascii="inter" w:eastAsia="inter" w:hAnsi="inter" w:cs="inter"/>
          <w:color w:val="000000"/>
        </w:rPr>
        <w:t>: Excessive or rigid regulation could hinder innovation by slowing technological development or creating barriers for smaller companies lacking resources for compliance</w:t>
      </w:r>
      <w:bookmarkStart w:id="37" w:name="fnref5:3"/>
      <w:bookmarkEnd w:id="37"/>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38" w:name="fnref7:1"/>
      <w:bookmarkEnd w:id="38"/>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476E151F" w14:textId="77777777" w:rsidR="00EB6E69" w:rsidRDefault="00000000">
      <w:pPr>
        <w:numPr>
          <w:ilvl w:val="0"/>
          <w:numId w:val="4"/>
        </w:numPr>
        <w:spacing w:after="210" w:line="360" w:lineRule="auto"/>
      </w:pPr>
      <w:r>
        <w:rPr>
          <w:rFonts w:ascii="inter" w:eastAsia="inter" w:hAnsi="inter" w:cs="inter"/>
          <w:b/>
          <w:color w:val="000000"/>
        </w:rPr>
        <w:t>Rapid Technological Evolution</w:t>
      </w:r>
      <w:r>
        <w:rPr>
          <w:rFonts w:ascii="inter" w:eastAsia="inter" w:hAnsi="inter" w:cs="inter"/>
          <w:color w:val="000000"/>
        </w:rPr>
        <w:t>: AI evolves quickly; overly rigid regulations risk becoming obsolete rapidly. Flexible frameworks that adapt to technological advancements are necessary</w:t>
      </w:r>
      <w:bookmarkStart w:id="39" w:name="fnref7:2"/>
      <w:bookmarkEnd w:id="39"/>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652D1037" w14:textId="77777777" w:rsidR="00EB6E69" w:rsidRDefault="00000000">
      <w:pPr>
        <w:numPr>
          <w:ilvl w:val="0"/>
          <w:numId w:val="4"/>
        </w:numPr>
        <w:spacing w:after="210" w:line="360" w:lineRule="auto"/>
      </w:pPr>
      <w:r>
        <w:rPr>
          <w:rFonts w:ascii="inter" w:eastAsia="inter" w:hAnsi="inter" w:cs="inter"/>
          <w:b/>
          <w:color w:val="000000"/>
        </w:rPr>
        <w:t>Cultural Biases and Global Disparities</w:t>
      </w:r>
      <w:r>
        <w:rPr>
          <w:rFonts w:ascii="inter" w:eastAsia="inter" w:hAnsi="inter" w:cs="inter"/>
          <w:color w:val="000000"/>
        </w:rPr>
        <w:t>: Regulations must address broader cultural biases embedded in AI systems due to skewed training data sets. Additionally, global coordination is essential to prevent regulatory disparities between nations that could lead to uneven economic impacts or geopolitical tensions</w:t>
      </w:r>
      <w:bookmarkStart w:id="40" w:name="fnref10:1"/>
      <w:bookmarkEnd w:id="40"/>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w:t>
      </w:r>
    </w:p>
    <w:p w14:paraId="0CD3F28A" w14:textId="77777777" w:rsidR="00EB6E69" w:rsidRDefault="00000000">
      <w:pPr>
        <w:spacing w:after="210" w:line="360" w:lineRule="auto"/>
      </w:pPr>
      <w:r>
        <w:rPr>
          <w:rFonts w:ascii="inter" w:eastAsia="inter" w:hAnsi="inter" w:cs="inter"/>
          <w:color w:val="000000"/>
        </w:rPr>
        <w:t>Considering these factors, an optimal approach involves balanced regulation that:</w:t>
      </w:r>
    </w:p>
    <w:p w14:paraId="3A0C4278" w14:textId="77777777" w:rsidR="00EB6E69" w:rsidRDefault="00000000">
      <w:pPr>
        <w:numPr>
          <w:ilvl w:val="0"/>
          <w:numId w:val="5"/>
        </w:numPr>
        <w:spacing w:before="105" w:after="105" w:line="360" w:lineRule="auto"/>
      </w:pPr>
      <w:r>
        <w:rPr>
          <w:rFonts w:ascii="inter" w:eastAsia="inter" w:hAnsi="inter" w:cs="inter"/>
          <w:color w:val="000000"/>
        </w:rPr>
        <w:t>Establishes clear ethical guidelines for fairness and transparency.</w:t>
      </w:r>
    </w:p>
    <w:p w14:paraId="035EC120" w14:textId="77777777" w:rsidR="00EB6E69" w:rsidRDefault="00000000">
      <w:pPr>
        <w:numPr>
          <w:ilvl w:val="0"/>
          <w:numId w:val="5"/>
        </w:numPr>
        <w:spacing w:before="105" w:after="105" w:line="360" w:lineRule="auto"/>
      </w:pPr>
      <w:r>
        <w:rPr>
          <w:rFonts w:ascii="inter" w:eastAsia="inter" w:hAnsi="inter" w:cs="inter"/>
          <w:color w:val="000000"/>
        </w:rPr>
        <w:t>Encourages industry-wide standardization without stifling innovation.</w:t>
      </w:r>
    </w:p>
    <w:p w14:paraId="65239FB2" w14:textId="77777777" w:rsidR="00EB6E69" w:rsidRDefault="00000000">
      <w:pPr>
        <w:numPr>
          <w:ilvl w:val="0"/>
          <w:numId w:val="5"/>
        </w:numPr>
        <w:spacing w:before="105" w:after="105" w:line="360" w:lineRule="auto"/>
      </w:pPr>
      <w:r>
        <w:rPr>
          <w:rFonts w:ascii="inter" w:eastAsia="inter" w:hAnsi="inter" w:cs="inter"/>
          <w:color w:val="000000"/>
        </w:rPr>
        <w:lastRenderedPageBreak/>
        <w:t>Promotes accountability through explainable AI (XAI), ensuring developers clearly demonstrate how decisions are made by algorithms</w:t>
      </w:r>
      <w:bookmarkStart w:id="41" w:name="fnref13"/>
      <w:bookmarkEnd w:id="41"/>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22B25CE9" w14:textId="77777777" w:rsidR="00EB6E69" w:rsidRDefault="00000000">
      <w:pPr>
        <w:numPr>
          <w:ilvl w:val="0"/>
          <w:numId w:val="5"/>
        </w:numPr>
        <w:spacing w:before="105" w:after="105" w:line="360" w:lineRule="auto"/>
      </w:pPr>
      <w:r>
        <w:rPr>
          <w:rFonts w:ascii="inter" w:eastAsia="inter" w:hAnsi="inter" w:cs="inter"/>
          <w:color w:val="000000"/>
        </w:rPr>
        <w:t>Encourages diversity in data collection teams and algorithm designers to minimize inherent human biases reflected in AI systems</w:t>
      </w:r>
      <w:bookmarkStart w:id="42" w:name="fnref11:1"/>
      <w:bookmarkEnd w:id="42"/>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2FA32A0B" w14:textId="77777777" w:rsidR="00EB6E69" w:rsidRDefault="00000000">
      <w:pPr>
        <w:numPr>
          <w:ilvl w:val="0"/>
          <w:numId w:val="5"/>
        </w:numPr>
        <w:spacing w:before="105" w:after="105" w:line="360" w:lineRule="auto"/>
      </w:pPr>
      <w:r>
        <w:rPr>
          <w:rFonts w:ascii="inter" w:eastAsia="inter" w:hAnsi="inter" w:cs="inter"/>
          <w:color w:val="000000"/>
        </w:rPr>
        <w:t>Balances safety and ethical considerations with flexibility to foster continued innovation without excessive compliance burdens that could disadvantage smaller companies or startups</w:t>
      </w:r>
      <w:bookmarkStart w:id="43" w:name="fnref5:4"/>
      <w:bookmarkEnd w:id="43"/>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44" w:name="fnref7:3"/>
      <w:bookmarkEnd w:id="44"/>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2190A1D8" w14:textId="77777777" w:rsidR="00EB6E69" w:rsidRDefault="00000000">
      <w:pPr>
        <w:spacing w:after="210" w:line="360" w:lineRule="auto"/>
      </w:pPr>
      <w:r>
        <w:rPr>
          <w:rFonts w:ascii="inter" w:eastAsia="inter" w:hAnsi="inter" w:cs="inter"/>
          <w:color w:val="000000"/>
        </w:rPr>
        <w:t>In summary, thoughtful governmental regulation of AI is essential. It should be carefully designed to ensure ethical use, accountability, fairness, privacy protection, transparency, and competitive markets while remaining flexible enough to encourage innovation. A combination of external oversight through governmental regulations complemented by internal self-regulatory practices within organizations would likely provide the most effective governance model for responsible AI development and deployment.</w:t>
      </w:r>
    </w:p>
    <w:p w14:paraId="449D97A3" w14:textId="77777777" w:rsidR="00EB6E69" w:rsidRDefault="00000000">
      <w:pPr>
        <w:spacing w:line="360" w:lineRule="auto"/>
        <w:jc w:val="center"/>
      </w:pPr>
      <w:r>
        <w:rPr>
          <w:rFonts w:ascii="inter" w:eastAsia="inter" w:hAnsi="inter" w:cs="inter"/>
          <w:color w:val="000000"/>
        </w:rPr>
        <w:t>⁂</w:t>
      </w:r>
    </w:p>
    <w:p w14:paraId="6CCF1C95" w14:textId="77777777" w:rsidR="00EB6E69" w:rsidRDefault="00000000">
      <w:pPr>
        <w:spacing w:before="210" w:after="0" w:line="360" w:lineRule="auto"/>
      </w:pPr>
      <w:r>
        <w:rPr>
          <w:noProof/>
        </w:rPr>
      </w:r>
      <w:r>
        <w:rPr>
          <w:noProof/>
        </w:rPr>
        <w:pict w14:anchorId="11C8C148">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CF86DEC" w14:textId="77777777" w:rsidR="00EB6E69" w:rsidRDefault="00000000">
      <w:pPr>
        <w:spacing w:after="210" w:line="360" w:lineRule="auto"/>
      </w:pPr>
      <w:r>
        <w:rPr>
          <w:rFonts w:ascii="inter" w:eastAsia="inter" w:hAnsi="inter" w:cs="inter"/>
          <w:color w:val="000000"/>
        </w:rPr>
        <w:t>The Impossible Trilemma (Economics), the Trolley Problem (Psychology/Ethics), and the Prisoner's Dilemma (Game Theory) each represent fundamental challenges in their respective fields, highlighting the complexities of decision-making under conflicting constraints or moral considerations. Here are detailed explanations of each, along with approaches to addressing them:</w:t>
      </w:r>
    </w:p>
    <w:p w14:paraId="119DD6F2" w14:textId="77777777" w:rsidR="00EB6E69" w:rsidRDefault="00000000">
      <w:pPr>
        <w:spacing w:before="315" w:after="105" w:line="360" w:lineRule="auto"/>
        <w:ind w:left="-30"/>
      </w:pPr>
      <w:r>
        <w:rPr>
          <w:rFonts w:ascii="inter" w:eastAsia="inter" w:hAnsi="inter" w:cs="inter"/>
          <w:b/>
          <w:color w:val="000000"/>
          <w:sz w:val="24"/>
        </w:rPr>
        <w:t>1. Impossible Trilemma (Economics):</w:t>
      </w:r>
    </w:p>
    <w:p w14:paraId="6F4BBE14" w14:textId="77777777" w:rsidR="00EB6E69" w:rsidRDefault="00000000">
      <w:pPr>
        <w:spacing w:after="210" w:line="360" w:lineRule="auto"/>
      </w:pPr>
      <w:r>
        <w:rPr>
          <w:rFonts w:ascii="inter" w:eastAsia="inter" w:hAnsi="inter" w:cs="inter"/>
          <w:b/>
          <w:color w:val="000000"/>
        </w:rPr>
        <w:t>Explanation:</w:t>
      </w:r>
      <w:r>
        <w:rPr>
          <w:rFonts w:ascii="inter" w:eastAsia="inter" w:hAnsi="inter" w:cs="inter"/>
          <w:color w:val="000000"/>
        </w:rPr>
        <w:br/>
        <w:t>The Impossible Trilemma, also known as the "Impossible Trinity," states that a country cannot simultaneously achieve these three objectives</w:t>
      </w:r>
      <w:bookmarkStart w:id="45" w:name="fnref14"/>
      <w:bookmarkEnd w:id="45"/>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46" w:name="fnref15"/>
      <w:bookmarkEnd w:id="46"/>
      <w:r>
        <w:fldChar w:fldCharType="begin"/>
      </w:r>
      <w:r>
        <w:instrText>HYPERLINK \l "fn15" \h</w:instrText>
      </w:r>
      <w:r>
        <w:fldChar w:fldCharType="separate"/>
      </w:r>
      <w:r>
        <w:rPr>
          <w:rFonts w:ascii="inter" w:eastAsia="inter" w:hAnsi="inter" w:cs="inter"/>
          <w:u w:val="single"/>
          <w:vertAlign w:val="superscript"/>
        </w:rPr>
        <w:t>[15]</w:t>
      </w:r>
      <w:r>
        <w:fldChar w:fldCharType="end"/>
      </w:r>
      <w:r>
        <w:rPr>
          <w:rFonts w:ascii="inter" w:eastAsia="inter" w:hAnsi="inter" w:cs="inter"/>
          <w:color w:val="000000"/>
        </w:rPr>
        <w:t>:</w:t>
      </w:r>
    </w:p>
    <w:p w14:paraId="47C7FFFF" w14:textId="77777777" w:rsidR="00EB6E69" w:rsidRDefault="00000000">
      <w:pPr>
        <w:numPr>
          <w:ilvl w:val="0"/>
          <w:numId w:val="6"/>
        </w:numPr>
        <w:spacing w:before="105" w:after="105" w:line="360" w:lineRule="auto"/>
      </w:pPr>
      <w:r>
        <w:rPr>
          <w:rFonts w:ascii="inter" w:eastAsia="inter" w:hAnsi="inter" w:cs="inter"/>
          <w:b/>
          <w:color w:val="000000"/>
        </w:rPr>
        <w:t>Fixed exchange rate:</w:t>
      </w:r>
      <w:r>
        <w:rPr>
          <w:rFonts w:ascii="inter" w:eastAsia="inter" w:hAnsi="inter" w:cs="inter"/>
          <w:color w:val="000000"/>
        </w:rPr>
        <w:t xml:space="preserve"> Stability in currency value relative to another currency.</w:t>
      </w:r>
    </w:p>
    <w:p w14:paraId="5EB4C7DB" w14:textId="77777777" w:rsidR="00EB6E69" w:rsidRDefault="00000000">
      <w:pPr>
        <w:numPr>
          <w:ilvl w:val="0"/>
          <w:numId w:val="6"/>
        </w:numPr>
        <w:spacing w:before="105" w:after="105" w:line="360" w:lineRule="auto"/>
      </w:pPr>
      <w:r>
        <w:rPr>
          <w:rFonts w:ascii="inter" w:eastAsia="inter" w:hAnsi="inter" w:cs="inter"/>
          <w:b/>
          <w:color w:val="000000"/>
        </w:rPr>
        <w:t>Free capital movement</w:t>
      </w:r>
      <w:r>
        <w:rPr>
          <w:rFonts w:ascii="inter" w:eastAsia="inter" w:hAnsi="inter" w:cs="inter"/>
          <w:color w:val="000000"/>
        </w:rPr>
        <w:t>: Allowing unrestricted flow of funds across borders.</w:t>
      </w:r>
    </w:p>
    <w:p w14:paraId="5863FDD0" w14:textId="77777777" w:rsidR="00EB6E69" w:rsidRDefault="00000000">
      <w:pPr>
        <w:numPr>
          <w:ilvl w:val="0"/>
          <w:numId w:val="6"/>
        </w:numPr>
        <w:spacing w:before="105" w:after="105" w:line="360" w:lineRule="auto"/>
      </w:pPr>
      <w:r>
        <w:rPr>
          <w:rFonts w:ascii="inter" w:eastAsia="inter" w:hAnsi="inter" w:cs="inter"/>
          <w:b/>
          <w:color w:val="000000"/>
        </w:rPr>
        <w:t>Independent monetary policy</w:t>
      </w:r>
      <w:r>
        <w:rPr>
          <w:rFonts w:ascii="inter" w:eastAsia="inter" w:hAnsi="inter" w:cs="inter"/>
          <w:color w:val="000000"/>
        </w:rPr>
        <w:t>: Freedom to set interest rates and monetary policies independently.</w:t>
      </w:r>
    </w:p>
    <w:p w14:paraId="0F0D0BED" w14:textId="77777777" w:rsidR="00EB6E69" w:rsidRDefault="00000000">
      <w:pPr>
        <w:spacing w:after="210" w:line="360" w:lineRule="auto"/>
      </w:pPr>
      <w:r>
        <w:rPr>
          <w:rFonts w:ascii="inter" w:eastAsia="inter" w:hAnsi="inter" w:cs="inter"/>
          <w:color w:val="000000"/>
        </w:rPr>
        <w:t>Countries can achieve only two of these objectives simultaneously, never all three at once. For instance:</w:t>
      </w:r>
    </w:p>
    <w:p w14:paraId="028F4424" w14:textId="77777777" w:rsidR="00EB6E69" w:rsidRDefault="00000000">
      <w:pPr>
        <w:numPr>
          <w:ilvl w:val="0"/>
          <w:numId w:val="7"/>
        </w:numPr>
        <w:spacing w:before="105" w:after="105" w:line="360" w:lineRule="auto"/>
      </w:pPr>
      <w:r>
        <w:rPr>
          <w:rFonts w:ascii="inter" w:eastAsia="inter" w:hAnsi="inter" w:cs="inter"/>
          <w:b/>
          <w:color w:val="000000"/>
        </w:rPr>
        <w:t>Hong Kong</w:t>
      </w:r>
      <w:r>
        <w:rPr>
          <w:rFonts w:ascii="inter" w:eastAsia="inter" w:hAnsi="inter" w:cs="inter"/>
          <w:color w:val="000000"/>
        </w:rPr>
        <w:t xml:space="preserve"> chooses a fixed exchange rate and free capital movement, sacrificing independent monetary policy</w:t>
      </w:r>
      <w:bookmarkStart w:id="47" w:name="fnref14:1"/>
      <w:bookmarkEnd w:id="47"/>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14:paraId="4D35BFAA" w14:textId="77777777" w:rsidR="00EB6E69" w:rsidRDefault="00000000">
      <w:pPr>
        <w:numPr>
          <w:ilvl w:val="0"/>
          <w:numId w:val="7"/>
        </w:numPr>
        <w:spacing w:before="105" w:after="105" w:line="360" w:lineRule="auto"/>
      </w:pPr>
      <w:r>
        <w:rPr>
          <w:rFonts w:ascii="inter" w:eastAsia="inter" w:hAnsi="inter" w:cs="inter"/>
          <w:b/>
          <w:color w:val="000000"/>
        </w:rPr>
        <w:lastRenderedPageBreak/>
        <w:t>China</w:t>
      </w:r>
      <w:r>
        <w:rPr>
          <w:rFonts w:ascii="inter" w:eastAsia="inter" w:hAnsi="inter" w:cs="inter"/>
          <w:color w:val="000000"/>
        </w:rPr>
        <w:t xml:space="preserve"> prioritizes exchange rate stability and monetary policy independence but restricts free capital flows</w:t>
      </w:r>
      <w:bookmarkStart w:id="48" w:name="fnref14:2"/>
      <w:bookmarkEnd w:id="48"/>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14:paraId="2206CB82" w14:textId="77777777" w:rsidR="00EB6E69" w:rsidRDefault="00000000">
      <w:pPr>
        <w:spacing w:after="210" w:line="360" w:lineRule="auto"/>
      </w:pPr>
      <w:r>
        <w:rPr>
          <w:rFonts w:ascii="inter" w:eastAsia="inter" w:hAnsi="inter" w:cs="inter"/>
          <w:b/>
          <w:color w:val="000000"/>
        </w:rPr>
        <w:t>Views on Solving the Impossible Trilemma:</w:t>
      </w:r>
    </w:p>
    <w:p w14:paraId="79B9F02C" w14:textId="77777777" w:rsidR="00EB6E69" w:rsidRDefault="00000000">
      <w:pPr>
        <w:spacing w:after="210" w:line="360" w:lineRule="auto"/>
      </w:pPr>
      <w:r>
        <w:rPr>
          <w:rFonts w:ascii="inter" w:eastAsia="inter" w:hAnsi="inter" w:cs="inter"/>
          <w:color w:val="000000"/>
        </w:rPr>
        <w:t>The trilemma is inherently unsolvable in a strict sense—it's an economic reality rather than a solvable problem. However, countries can manage it effectively by clearly defining their economic priorities and consistently aligning policies with those priorities. Governments should:</w:t>
      </w:r>
    </w:p>
    <w:p w14:paraId="6D3FBFCB" w14:textId="77777777" w:rsidR="00EB6E69" w:rsidRDefault="00000000">
      <w:pPr>
        <w:numPr>
          <w:ilvl w:val="0"/>
          <w:numId w:val="8"/>
        </w:numPr>
        <w:spacing w:before="105" w:after="105" w:line="360" w:lineRule="auto"/>
      </w:pPr>
      <w:r>
        <w:rPr>
          <w:rFonts w:ascii="inter" w:eastAsia="inter" w:hAnsi="inter" w:cs="inter"/>
          <w:color w:val="000000"/>
        </w:rPr>
        <w:t>Clearly understand their economic goals (stability, growth, inflation control).</w:t>
      </w:r>
    </w:p>
    <w:p w14:paraId="41ADB9AB" w14:textId="77777777" w:rsidR="00EB6E69" w:rsidRDefault="00000000">
      <w:pPr>
        <w:numPr>
          <w:ilvl w:val="0"/>
          <w:numId w:val="8"/>
        </w:numPr>
        <w:spacing w:before="105" w:after="105" w:line="360" w:lineRule="auto"/>
      </w:pPr>
      <w:r>
        <w:rPr>
          <w:rFonts w:ascii="inter" w:eastAsia="inter" w:hAnsi="inter" w:cs="inter"/>
          <w:color w:val="000000"/>
        </w:rPr>
        <w:t>Choose policy combinations aligned with their national priorities.</w:t>
      </w:r>
    </w:p>
    <w:p w14:paraId="40B8B6C1" w14:textId="77777777" w:rsidR="00EB6E69" w:rsidRDefault="00000000">
      <w:pPr>
        <w:numPr>
          <w:ilvl w:val="0"/>
          <w:numId w:val="8"/>
        </w:numPr>
        <w:spacing w:before="105" w:after="105" w:line="360" w:lineRule="auto"/>
      </w:pPr>
      <w:r>
        <w:rPr>
          <w:rFonts w:ascii="inter" w:eastAsia="inter" w:hAnsi="inter" w:cs="inter"/>
          <w:color w:val="000000"/>
        </w:rPr>
        <w:t>Maintain flexibility to adjust choices as global conditions evolve.</w:t>
      </w:r>
    </w:p>
    <w:p w14:paraId="0947D798" w14:textId="77777777" w:rsidR="00EB6E69" w:rsidRDefault="00000000">
      <w:pPr>
        <w:spacing w:after="210" w:line="360" w:lineRule="auto"/>
      </w:pPr>
      <w:r>
        <w:rPr>
          <w:rFonts w:ascii="inter" w:eastAsia="inter" w:hAnsi="inter" w:cs="inter"/>
          <w:color w:val="000000"/>
        </w:rPr>
        <w:t>In practice, policymakers must continually reassess their priorities and adopt hybrid policies (limited capital controls, managed exchange rates) to balance competing demands effectively.</w:t>
      </w:r>
    </w:p>
    <w:p w14:paraId="24268EA7" w14:textId="77777777" w:rsidR="00EB6E69" w:rsidRDefault="00000000">
      <w:pPr>
        <w:spacing w:before="315" w:after="105" w:line="360" w:lineRule="auto"/>
        <w:ind w:left="-30"/>
      </w:pPr>
      <w:r>
        <w:rPr>
          <w:rFonts w:ascii="inter" w:eastAsia="inter" w:hAnsi="inter" w:cs="inter"/>
          <w:b/>
          <w:color w:val="000000"/>
          <w:sz w:val="24"/>
        </w:rPr>
        <w:t>2. Trolley Problem (Psychology/Ethics):</w:t>
      </w:r>
    </w:p>
    <w:p w14:paraId="763B6B7D" w14:textId="77777777" w:rsidR="00EB6E69" w:rsidRDefault="00000000">
      <w:pPr>
        <w:spacing w:after="210" w:line="360" w:lineRule="auto"/>
      </w:pPr>
      <w:r>
        <w:rPr>
          <w:rFonts w:ascii="inter" w:eastAsia="inter" w:hAnsi="inter" w:cs="inter"/>
          <w:color w:val="000000"/>
        </w:rPr>
        <w:t>The trolley problem is a thought experiment illustrating moral dilemmas involving sacrificing one individual to save multiple others. The classic scenario involves deciding whether to divert a runaway trolley from killing five people toward a track where only one person will be killed</w:t>
      </w:r>
      <w:bookmarkStart w:id="49" w:name="fnref16"/>
      <w:bookmarkEnd w:id="49"/>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50" w:name="fnref17"/>
      <w:bookmarkEnd w:id="50"/>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 It contrasts consequentialist ethics (maximizing overall good) against deontological ethics (adhering strictly to moral duties).</w:t>
      </w:r>
    </w:p>
    <w:p w14:paraId="60979DE8" w14:textId="77777777" w:rsidR="00EB6E69" w:rsidRDefault="00000000">
      <w:pPr>
        <w:spacing w:after="210" w:line="360" w:lineRule="auto"/>
      </w:pPr>
      <w:r>
        <w:rPr>
          <w:rFonts w:ascii="inter" w:eastAsia="inter" w:hAnsi="inter" w:cs="inter"/>
          <w:color w:val="000000"/>
        </w:rPr>
        <w:t>Variations like the "Fat Man" scenario—where actively pushing someone off a bridge saves five people but directly kills one—highlight differences between passive and active harm, intention versus consequence, and emotional versus rational reasoning</w:t>
      </w:r>
      <w:bookmarkStart w:id="51" w:name="fnref17:1"/>
      <w:bookmarkEnd w:id="51"/>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3391C518" w14:textId="77777777" w:rsidR="00EB6E69" w:rsidRDefault="00000000">
      <w:pPr>
        <w:spacing w:after="210" w:line="360" w:lineRule="auto"/>
      </w:pPr>
      <w:r>
        <w:rPr>
          <w:rFonts w:ascii="inter" w:eastAsia="inter" w:hAnsi="inter" w:cs="inter"/>
          <w:b/>
          <w:color w:val="000000"/>
        </w:rPr>
        <w:t>How to address this problem:</w:t>
      </w:r>
    </w:p>
    <w:p w14:paraId="7A42EE33" w14:textId="77777777" w:rsidR="00EB6E69" w:rsidRDefault="00000000">
      <w:pPr>
        <w:numPr>
          <w:ilvl w:val="0"/>
          <w:numId w:val="9"/>
        </w:numPr>
        <w:spacing w:before="105" w:after="105" w:line="360" w:lineRule="auto"/>
      </w:pPr>
      <w:r>
        <w:rPr>
          <w:rFonts w:ascii="inter" w:eastAsia="inter" w:hAnsi="inter" w:cs="inter"/>
          <w:color w:val="000000"/>
        </w:rPr>
        <w:t>Recognize there is no universally accepted solution; ethical intuitions differ widely.</w:t>
      </w:r>
    </w:p>
    <w:p w14:paraId="74B91B7A" w14:textId="77777777" w:rsidR="00EB6E69" w:rsidRDefault="00000000">
      <w:pPr>
        <w:numPr>
          <w:ilvl w:val="0"/>
          <w:numId w:val="9"/>
        </w:numPr>
        <w:spacing w:before="105" w:after="105" w:line="360" w:lineRule="auto"/>
      </w:pPr>
      <w:r>
        <w:rPr>
          <w:rFonts w:ascii="inter" w:eastAsia="inter" w:hAnsi="inter" w:cs="inter"/>
          <w:color w:val="000000"/>
        </w:rPr>
        <w:t>Promote transparency about ethical frameworks guiding decisions in real-life applications (e.g., AI decision-making in autonomous vehicles).</w:t>
      </w:r>
    </w:p>
    <w:p w14:paraId="7C600862" w14:textId="77777777" w:rsidR="00EB6E69" w:rsidRDefault="00000000">
      <w:pPr>
        <w:numPr>
          <w:ilvl w:val="0"/>
          <w:numId w:val="9"/>
        </w:numPr>
        <w:spacing w:before="105" w:after="105" w:line="360" w:lineRule="auto"/>
      </w:pPr>
      <w:r>
        <w:rPr>
          <w:rFonts w:ascii="inter" w:eastAsia="inter" w:hAnsi="inter" w:cs="inter"/>
          <w:color w:val="000000"/>
        </w:rPr>
        <w:t>Encourage public dialogue about ethical frameworks guiding societal decisions involving unavoidable trade-offs.</w:t>
      </w:r>
    </w:p>
    <w:p w14:paraId="0B2E9B8E" w14:textId="77777777" w:rsidR="00EB6E69" w:rsidRDefault="00000000">
      <w:pPr>
        <w:numPr>
          <w:ilvl w:val="0"/>
          <w:numId w:val="9"/>
        </w:numPr>
        <w:spacing w:before="105" w:after="105" w:line="360" w:lineRule="auto"/>
      </w:pPr>
      <w:r>
        <w:rPr>
          <w:rFonts w:ascii="inter" w:eastAsia="inter" w:hAnsi="inter" w:cs="inter"/>
          <w:color w:val="000000"/>
        </w:rPr>
        <w:t>Develop regulatory guidelines that clearly define acceptable ethical standards for critical technologies like autonomous vehicles or medical decision-making algorithms.</w:t>
      </w:r>
    </w:p>
    <w:p w14:paraId="1612451F" w14:textId="77777777" w:rsidR="00EB6E69" w:rsidRDefault="00000000">
      <w:pPr>
        <w:spacing w:before="315" w:after="105" w:line="360" w:lineRule="auto"/>
        <w:ind w:left="-30"/>
      </w:pPr>
      <w:r>
        <w:rPr>
          <w:rFonts w:ascii="inter" w:eastAsia="inter" w:hAnsi="inter" w:cs="inter"/>
          <w:b/>
          <w:color w:val="000000"/>
          <w:sz w:val="24"/>
        </w:rPr>
        <w:lastRenderedPageBreak/>
        <w:t>2. Trolley Problem (Psychology/Ethics):</w:t>
      </w:r>
    </w:p>
    <w:p w14:paraId="55F26205" w14:textId="77777777" w:rsidR="00EB6E69" w:rsidRDefault="00000000">
      <w:pPr>
        <w:spacing w:after="210" w:line="360" w:lineRule="auto"/>
      </w:pPr>
      <w:r>
        <w:rPr>
          <w:rFonts w:ascii="inter" w:eastAsia="inter" w:hAnsi="inter" w:cs="inter"/>
          <w:color w:val="000000"/>
        </w:rPr>
        <w:t>The trolley problem explores moral intuitions around sacrificing fewer lives to save more lives through action versus inaction</w:t>
      </w:r>
      <w:bookmarkStart w:id="52" w:name="fnref16:1"/>
      <w:bookmarkEnd w:id="52"/>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53" w:name="fnref17:2"/>
      <w:bookmarkEnd w:id="53"/>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 It reveals inconsistencies in human ethical reasoning depending on context or framing. Empirical research has shown emotional responses heavily influence decisions—people are more comfortable indirectly causing harm (switching tracks) than directly causing harm by physical intervention</w:t>
      </w:r>
      <w:bookmarkStart w:id="54" w:name="fnref17:3"/>
      <w:bookmarkEnd w:id="54"/>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4EA736A7" w14:textId="77777777" w:rsidR="00EB6E69" w:rsidRDefault="00000000">
      <w:pPr>
        <w:spacing w:after="210" w:line="360" w:lineRule="auto"/>
      </w:pPr>
      <w:r>
        <w:rPr>
          <w:rFonts w:ascii="inter" w:eastAsia="inter" w:hAnsi="inter" w:cs="inter"/>
          <w:color w:val="000000"/>
        </w:rPr>
        <w:t>To address this dilemma:</w:t>
      </w:r>
    </w:p>
    <w:p w14:paraId="7FE88087" w14:textId="77777777" w:rsidR="00EB6E69" w:rsidRDefault="00000000">
      <w:pPr>
        <w:numPr>
          <w:ilvl w:val="0"/>
          <w:numId w:val="10"/>
        </w:numPr>
        <w:spacing w:before="105" w:after="105" w:line="360" w:lineRule="auto"/>
      </w:pPr>
      <w:r>
        <w:rPr>
          <w:rFonts w:ascii="inter" w:eastAsia="inter" w:hAnsi="inter" w:cs="inter"/>
          <w:color w:val="000000"/>
        </w:rPr>
        <w:t>Recognize that moral intuitions differ based on context and emotional engagement.</w:t>
      </w:r>
    </w:p>
    <w:p w14:paraId="1597AF69" w14:textId="77777777" w:rsidR="00EB6E69" w:rsidRDefault="00000000">
      <w:pPr>
        <w:numPr>
          <w:ilvl w:val="0"/>
          <w:numId w:val="10"/>
        </w:numPr>
        <w:spacing w:before="105" w:after="105" w:line="360" w:lineRule="auto"/>
      </w:pPr>
      <w:r>
        <w:rPr>
          <w:rFonts w:ascii="inter" w:eastAsia="inter" w:hAnsi="inter" w:cs="inter"/>
          <w:color w:val="000000"/>
        </w:rPr>
        <w:t>Understand that no single ethical theory provides universally satisfying answers.</w:t>
      </w:r>
    </w:p>
    <w:p w14:paraId="77310610" w14:textId="77777777" w:rsidR="00EB6E69" w:rsidRDefault="00000000">
      <w:pPr>
        <w:numPr>
          <w:ilvl w:val="0"/>
          <w:numId w:val="10"/>
        </w:numPr>
        <w:spacing w:before="105" w:after="105" w:line="360" w:lineRule="auto"/>
      </w:pPr>
      <w:r>
        <w:rPr>
          <w:rFonts w:ascii="inter" w:eastAsia="inter" w:hAnsi="inter" w:cs="inter"/>
          <w:color w:val="000000"/>
        </w:rPr>
        <w:t>Adopt decision-making frameworks that transparently weigh consequences against duties and rights.</w:t>
      </w:r>
    </w:p>
    <w:p w14:paraId="2EC2997C" w14:textId="77777777" w:rsidR="00EB6E69" w:rsidRDefault="00000000">
      <w:pPr>
        <w:numPr>
          <w:ilvl w:val="0"/>
          <w:numId w:val="10"/>
        </w:numPr>
        <w:spacing w:before="105" w:after="105" w:line="360" w:lineRule="auto"/>
      </w:pPr>
      <w:r>
        <w:rPr>
          <w:rFonts w:ascii="inter" w:eastAsia="inter" w:hAnsi="inter" w:cs="inter"/>
          <w:color w:val="000000"/>
        </w:rPr>
        <w:t>In practical applications (e.g., AI ethics), clearly communicate how ethical decisions are made, ensuring transparency and accountability.</w:t>
      </w:r>
    </w:p>
    <w:p w14:paraId="7A8705AE" w14:textId="77777777" w:rsidR="00EB6E69" w:rsidRDefault="00000000">
      <w:pPr>
        <w:spacing w:after="210" w:line="360" w:lineRule="auto"/>
      </w:pPr>
      <w:r>
        <w:rPr>
          <w:rFonts w:ascii="inter" w:eastAsia="inter" w:hAnsi="inter" w:cs="inter"/>
          <w:color w:val="000000"/>
        </w:rPr>
        <w:t>A practical approach involves combining utilitarian principles (maximizing overall welfare) with clear ethical boundaries respecting individual rights and dignity. Transparent communication about how these principles guide decisions can increase societal acceptance of difficult choices.</w:t>
      </w:r>
    </w:p>
    <w:p w14:paraId="28F1EA09" w14:textId="77777777" w:rsidR="00EB6E69" w:rsidRDefault="00000000">
      <w:pPr>
        <w:spacing w:before="315" w:after="105" w:line="360" w:lineRule="auto"/>
        <w:ind w:left="-30"/>
      </w:pPr>
      <w:r>
        <w:rPr>
          <w:rFonts w:ascii="inter" w:eastAsia="inter" w:hAnsi="inter" w:cs="inter"/>
          <w:b/>
          <w:color w:val="000000"/>
          <w:sz w:val="24"/>
        </w:rPr>
        <w:t>3. Prisoner's Dilemma (Game Theory):</w:t>
      </w:r>
    </w:p>
    <w:p w14:paraId="63AC1EA1" w14:textId="77777777" w:rsidR="00EB6E69" w:rsidRDefault="00000000">
      <w:pPr>
        <w:spacing w:after="210" w:line="360" w:lineRule="auto"/>
      </w:pPr>
      <w:r>
        <w:rPr>
          <w:rFonts w:ascii="inter" w:eastAsia="inter" w:hAnsi="inter" w:cs="inter"/>
          <w:color w:val="000000"/>
        </w:rPr>
        <w:t>The Prisoner's Dilemma illustrates how rational individuals pursuing self-interest can lead to collectively suboptimal outcomes</w:t>
      </w:r>
      <w:bookmarkStart w:id="55" w:name="fnref18"/>
      <w:bookmarkEnd w:id="55"/>
      <w:r>
        <w:fldChar w:fldCharType="begin"/>
      </w:r>
      <w:r>
        <w:instrText>HYPERLINK \l "fn18" \h</w:instrText>
      </w:r>
      <w:r>
        <w:fldChar w:fldCharType="separate"/>
      </w:r>
      <w:r>
        <w:rPr>
          <w:rFonts w:ascii="inter" w:eastAsia="inter" w:hAnsi="inter" w:cs="inter"/>
          <w:u w:val="single"/>
          <w:vertAlign w:val="superscript"/>
        </w:rPr>
        <w:t>[18]</w:t>
      </w:r>
      <w:r>
        <w:fldChar w:fldCharType="end"/>
      </w:r>
      <w:bookmarkStart w:id="56" w:name="fnref19"/>
      <w:bookmarkEnd w:id="56"/>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57" w:name="fnref20"/>
      <w:bookmarkEnd w:id="57"/>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58" w:name="fnref21"/>
      <w:bookmarkEnd w:id="58"/>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Two prisoners must individually decide whether to confess or stay silent: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980"/>
        <w:gridCol w:w="2555"/>
        <w:gridCol w:w="3573"/>
        <w:gridCol w:w="2030"/>
      </w:tblGrid>
      <w:tr w:rsidR="00EB6E69" w14:paraId="77FB47F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D1FEBA4" w14:textId="77777777" w:rsidR="00EB6E69" w:rsidRDefault="00000000">
            <w:pPr>
              <w:spacing w:line="360" w:lineRule="auto"/>
            </w:pPr>
            <w:r>
              <w:rPr>
                <w:rFonts w:ascii="inter" w:eastAsia="inter" w:hAnsi="inter" w:cs="inter"/>
                <w:color w:val="000000"/>
                <w:sz w:val="17"/>
              </w:rPr>
              <w:t>Action</w:t>
            </w:r>
          </w:p>
        </w:tc>
        <w:tc>
          <w:tcPr>
            <w:tcW w:w="0" w:type="auto"/>
            <w:tcBorders>
              <w:top w:val="single" w:sz="1" w:space="0" w:color="000000"/>
              <w:bottom w:val="single" w:sz="1" w:space="0" w:color="000000"/>
              <w:right w:val="single" w:sz="1" w:space="0" w:color="000000"/>
            </w:tcBorders>
          </w:tcPr>
          <w:p w14:paraId="2C9FD4A9" w14:textId="77777777" w:rsidR="00EB6E69" w:rsidRDefault="00000000">
            <w:pPr>
              <w:spacing w:line="360" w:lineRule="auto"/>
            </w:pPr>
            <w:r>
              <w:rPr>
                <w:rFonts w:ascii="inter" w:eastAsia="inter" w:hAnsi="inter" w:cs="inter"/>
                <w:color w:val="000000"/>
                <w:sz w:val="17"/>
              </w:rPr>
              <w:t>Both Silent</w:t>
            </w:r>
          </w:p>
        </w:tc>
        <w:tc>
          <w:tcPr>
            <w:tcW w:w="0" w:type="auto"/>
            <w:tcBorders>
              <w:top w:val="single" w:sz="1" w:space="0" w:color="000000"/>
              <w:bottom w:val="single" w:sz="1" w:space="0" w:color="000000"/>
              <w:right w:val="single" w:sz="1" w:space="0" w:color="000000"/>
            </w:tcBorders>
          </w:tcPr>
          <w:p w14:paraId="0AAE2852" w14:textId="77777777" w:rsidR="00EB6E69" w:rsidRDefault="00000000">
            <w:pPr>
              <w:spacing w:line="360" w:lineRule="auto"/>
            </w:pPr>
            <w:r>
              <w:rPr>
                <w:rFonts w:ascii="inter" w:eastAsia="inter" w:hAnsi="inter" w:cs="inter"/>
                <w:color w:val="000000"/>
                <w:sz w:val="17"/>
              </w:rPr>
              <w:t>One Confesses</w:t>
            </w:r>
          </w:p>
        </w:tc>
        <w:tc>
          <w:tcPr>
            <w:tcW w:w="0" w:type="auto"/>
            <w:tcBorders>
              <w:top w:val="single" w:sz="1" w:space="0" w:color="000000"/>
              <w:bottom w:val="single" w:sz="1" w:space="0" w:color="000000"/>
            </w:tcBorders>
          </w:tcPr>
          <w:p w14:paraId="564D8BDC" w14:textId="77777777" w:rsidR="00EB6E69" w:rsidRDefault="00000000">
            <w:pPr>
              <w:spacing w:line="360" w:lineRule="auto"/>
            </w:pPr>
            <w:r>
              <w:rPr>
                <w:rFonts w:ascii="inter" w:eastAsia="inter" w:hAnsi="inter" w:cs="inter"/>
                <w:color w:val="000000"/>
                <w:sz w:val="17"/>
              </w:rPr>
              <w:t>Both Confess</w:t>
            </w:r>
          </w:p>
        </w:tc>
      </w:tr>
      <w:tr w:rsidR="00EB6E69" w14:paraId="42B5139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05C9A4" w14:textId="77777777" w:rsidR="00EB6E69" w:rsidRDefault="00000000">
            <w:pPr>
              <w:spacing w:line="360" w:lineRule="auto"/>
            </w:pPr>
            <w:r>
              <w:rPr>
                <w:rFonts w:ascii="inter" w:eastAsia="inter" w:hAnsi="inter" w:cs="inter"/>
                <w:color w:val="000000"/>
                <w:sz w:val="17"/>
              </w:rPr>
              <w:t>Outcome</w:t>
            </w:r>
          </w:p>
        </w:tc>
        <w:tc>
          <w:tcPr>
            <w:tcW w:w="0" w:type="auto"/>
            <w:tcBorders>
              <w:top w:val="single" w:sz="1" w:space="0" w:color="000000"/>
              <w:bottom w:val="single" w:sz="1" w:space="0" w:color="000000"/>
              <w:right w:val="single" w:sz="1" w:space="0" w:color="000000"/>
            </w:tcBorders>
          </w:tcPr>
          <w:p w14:paraId="3F1587D9" w14:textId="77777777" w:rsidR="00EB6E69" w:rsidRDefault="00000000">
            <w:pPr>
              <w:spacing w:line="360" w:lineRule="auto"/>
            </w:pPr>
            <w:r>
              <w:rPr>
                <w:rFonts w:ascii="inter" w:eastAsia="inter" w:hAnsi="inter" w:cs="inter"/>
                <w:color w:val="000000"/>
                <w:sz w:val="17"/>
              </w:rPr>
              <w:t>Moderate punishment for both</w:t>
            </w:r>
          </w:p>
        </w:tc>
        <w:tc>
          <w:tcPr>
            <w:tcW w:w="0" w:type="auto"/>
            <w:tcBorders>
              <w:top w:val="single" w:sz="1" w:space="0" w:color="000000"/>
              <w:bottom w:val="single" w:sz="1" w:space="0" w:color="000000"/>
              <w:right w:val="single" w:sz="1" w:space="0" w:color="000000"/>
            </w:tcBorders>
          </w:tcPr>
          <w:p w14:paraId="38095FA2" w14:textId="77777777" w:rsidR="00EB6E69" w:rsidRDefault="00000000">
            <w:pPr>
              <w:spacing w:line="360" w:lineRule="auto"/>
            </w:pPr>
            <w:r>
              <w:rPr>
                <w:rFonts w:ascii="inter" w:eastAsia="inter" w:hAnsi="inter" w:cs="inter"/>
                <w:color w:val="000000"/>
                <w:sz w:val="17"/>
              </w:rPr>
              <w:t>Confessor goes free; other severely punished</w:t>
            </w:r>
          </w:p>
        </w:tc>
        <w:tc>
          <w:tcPr>
            <w:tcW w:w="0" w:type="auto"/>
            <w:tcBorders>
              <w:top w:val="single" w:sz="1" w:space="0" w:color="000000"/>
              <w:bottom w:val="single" w:sz="1" w:space="0" w:color="000000"/>
            </w:tcBorders>
          </w:tcPr>
          <w:p w14:paraId="5AA68E7C" w14:textId="77777777" w:rsidR="00EB6E69" w:rsidRDefault="00000000">
            <w:pPr>
              <w:spacing w:line="360" w:lineRule="auto"/>
            </w:pPr>
            <w:r>
              <w:rPr>
                <w:rFonts w:ascii="inter" w:eastAsia="inter" w:hAnsi="inter" w:cs="inter"/>
                <w:color w:val="000000"/>
                <w:sz w:val="17"/>
              </w:rPr>
              <w:t>Both severely punished</w:t>
            </w:r>
          </w:p>
        </w:tc>
      </w:tr>
    </w:tbl>
    <w:p w14:paraId="37BCB0CA" w14:textId="77777777" w:rsidR="00EB6E69" w:rsidRDefault="00EB6E69"/>
    <w:p w14:paraId="5CD70CAC" w14:textId="77777777" w:rsidR="00EB6E69" w:rsidRDefault="00000000">
      <w:pPr>
        <w:spacing w:after="210" w:line="360" w:lineRule="auto"/>
      </w:pPr>
      <w:r>
        <w:rPr>
          <w:rFonts w:ascii="inter" w:eastAsia="inter" w:hAnsi="inter" w:cs="inter"/>
          <w:color w:val="000000"/>
        </w:rPr>
        <w:t>Rational self-interest leads both prisoners to confess ("defect"), resulting in worse outcomes for both compared to mutual cooperation. This dilemma applies broadly in economics, politics, environmental issues, and international relations.</w:t>
      </w:r>
    </w:p>
    <w:p w14:paraId="410E13C7" w14:textId="77777777" w:rsidR="00EB6E69" w:rsidRDefault="00000000">
      <w:pPr>
        <w:spacing w:after="210" w:line="360" w:lineRule="auto"/>
      </w:pPr>
      <w:r>
        <w:rPr>
          <w:rFonts w:ascii="inter" w:eastAsia="inter" w:hAnsi="inter" w:cs="inter"/>
          <w:color w:val="000000"/>
        </w:rPr>
        <w:t>Possible solutions include:</w:t>
      </w:r>
    </w:p>
    <w:p w14:paraId="54198558" w14:textId="77777777" w:rsidR="00EB6E69" w:rsidRDefault="00000000">
      <w:pPr>
        <w:numPr>
          <w:ilvl w:val="0"/>
          <w:numId w:val="11"/>
        </w:numPr>
        <w:spacing w:before="105" w:after="105" w:line="360" w:lineRule="auto"/>
      </w:pPr>
      <w:r>
        <w:rPr>
          <w:rFonts w:ascii="inter" w:eastAsia="inter" w:hAnsi="inter" w:cs="inter"/>
          <w:b/>
          <w:color w:val="000000"/>
        </w:rPr>
        <w:lastRenderedPageBreak/>
        <w:t>Iterated Games</w:t>
      </w:r>
      <w:r>
        <w:rPr>
          <w:rFonts w:ascii="inter" w:eastAsia="inter" w:hAnsi="inter" w:cs="inter"/>
          <w:color w:val="000000"/>
        </w:rPr>
        <w:t>: Repeated interactions encourage cooperation through strategies like "Tit-for-Tat," where players reciprocate previous actions. Over repeated rounds, mutual trust can emerge as players learn cooperation yields better long-term outcomes</w:t>
      </w:r>
      <w:bookmarkStart w:id="59" w:name="fnref21:1"/>
      <w:bookmarkEnd w:id="59"/>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721D68D1" w14:textId="77777777" w:rsidR="00EB6E69" w:rsidRDefault="00000000">
      <w:pPr>
        <w:numPr>
          <w:ilvl w:val="0"/>
          <w:numId w:val="11"/>
        </w:numPr>
        <w:spacing w:before="105" w:after="105" w:line="360" w:lineRule="auto"/>
      </w:pPr>
      <w:r>
        <w:rPr>
          <w:rFonts w:ascii="inter" w:eastAsia="inter" w:hAnsi="inter" w:cs="inter"/>
          <w:b/>
          <w:color w:val="000000"/>
        </w:rPr>
        <w:t>Communication &amp; Trust-building</w:t>
      </w:r>
      <w:r>
        <w:rPr>
          <w:rFonts w:ascii="inter" w:eastAsia="inter" w:hAnsi="inter" w:cs="inter"/>
          <w:color w:val="000000"/>
        </w:rPr>
        <w:t>: Allowing communication between parties helps establish trust and shared understanding of mutual benefits from cooperation.</w:t>
      </w:r>
    </w:p>
    <w:p w14:paraId="6D4B10AF" w14:textId="77777777" w:rsidR="00EB6E69" w:rsidRDefault="00000000">
      <w:pPr>
        <w:numPr>
          <w:ilvl w:val="0"/>
          <w:numId w:val="11"/>
        </w:numPr>
        <w:spacing w:before="105" w:after="105" w:line="360" w:lineRule="auto"/>
      </w:pPr>
      <w:r>
        <w:rPr>
          <w:rFonts w:ascii="inter" w:eastAsia="inter" w:hAnsi="inter" w:cs="inter"/>
          <w:b/>
          <w:color w:val="000000"/>
        </w:rPr>
        <w:t>Institutional Enforcement &amp; Regulation</w:t>
      </w:r>
      <w:r>
        <w:rPr>
          <w:rFonts w:ascii="inter" w:eastAsia="inter" w:hAnsi="inter" w:cs="inter"/>
          <w:color w:val="000000"/>
        </w:rPr>
        <w:t>: External enforcement mechanisms or credible commitments can incentivize cooperation by penalizing defection or rewarding cooperative behavior.</w:t>
      </w:r>
    </w:p>
    <w:p w14:paraId="73CC0607" w14:textId="77777777" w:rsidR="00EB6E69" w:rsidRDefault="00000000">
      <w:pPr>
        <w:numPr>
          <w:ilvl w:val="0"/>
          <w:numId w:val="11"/>
        </w:numPr>
        <w:spacing w:before="105" w:after="105" w:line="360" w:lineRule="auto"/>
      </w:pPr>
      <w:r>
        <w:rPr>
          <w:rFonts w:ascii="inter" w:eastAsia="inter" w:hAnsi="inter" w:cs="inter"/>
          <w:b/>
          <w:color w:val="000000"/>
        </w:rPr>
        <w:t>Incentive Alignment</w:t>
      </w:r>
      <w:r>
        <w:rPr>
          <w:rFonts w:ascii="inter" w:eastAsia="inter" w:hAnsi="inter" w:cs="inter"/>
          <w:color w:val="000000"/>
        </w:rPr>
        <w:t>: Structuring incentives so that cooperating becomes individually rational—through enforceable contracts or regulatory frameworks—can align individual interests with collective good.</w:t>
      </w:r>
    </w:p>
    <w:p w14:paraId="75102F81" w14:textId="77777777" w:rsidR="00EB6E69" w:rsidRDefault="00000000">
      <w:pPr>
        <w:spacing w:before="315" w:after="105" w:line="360" w:lineRule="auto"/>
        <w:ind w:left="-30"/>
      </w:pPr>
      <w:r>
        <w:rPr>
          <w:rFonts w:ascii="inter" w:eastAsia="inter" w:hAnsi="inter" w:cs="inter"/>
          <w:b/>
          <w:color w:val="000000"/>
          <w:sz w:val="24"/>
        </w:rPr>
        <w:t>3. Prisoner's Dilemma (Game Theory):</w:t>
      </w:r>
    </w:p>
    <w:p w14:paraId="08FB5689" w14:textId="77777777" w:rsidR="00EB6E69" w:rsidRDefault="00000000">
      <w:pPr>
        <w:spacing w:after="210" w:line="360" w:lineRule="auto"/>
      </w:pPr>
      <w:r>
        <w:rPr>
          <w:rFonts w:ascii="inter" w:eastAsia="inter" w:hAnsi="inter" w:cs="inter"/>
          <w:color w:val="000000"/>
        </w:rPr>
        <w:t>The Prisoner's Dilemma demonstrates conflicts between individual rationality and collective benefit</w:t>
      </w:r>
      <w:bookmarkStart w:id="60" w:name="fnref18:1"/>
      <w:bookmarkEnd w:id="60"/>
      <w:r>
        <w:fldChar w:fldCharType="begin"/>
      </w:r>
      <w:r>
        <w:instrText>HYPERLINK \l "fn18" \h</w:instrText>
      </w:r>
      <w:r>
        <w:fldChar w:fldCharType="separate"/>
      </w:r>
      <w:r>
        <w:rPr>
          <w:rFonts w:ascii="inter" w:eastAsia="inter" w:hAnsi="inter" w:cs="inter"/>
          <w:u w:val="single"/>
          <w:vertAlign w:val="superscript"/>
        </w:rPr>
        <w:t>[18]</w:t>
      </w:r>
      <w:r>
        <w:fldChar w:fldCharType="end"/>
      </w:r>
      <w:bookmarkStart w:id="61" w:name="fnref19:1"/>
      <w:bookmarkEnd w:id="61"/>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62" w:name="fnref20:1"/>
      <w:bookmarkEnd w:id="62"/>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63" w:name="fnref21:2"/>
      <w:bookmarkEnd w:id="63"/>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Each player has a dominant strategy ("defection") that leads to worse collective outcomes than mutual cooperation would achieve.</w:t>
      </w:r>
    </w:p>
    <w:p w14:paraId="2D338430" w14:textId="77777777" w:rsidR="00EB6E69" w:rsidRDefault="00000000">
      <w:pPr>
        <w:spacing w:after="210" w:line="360" w:lineRule="auto"/>
      </w:pPr>
      <w:r>
        <w:rPr>
          <w:rFonts w:ascii="inter" w:eastAsia="inter" w:hAnsi="inter" w:cs="inter"/>
          <w:color w:val="000000"/>
        </w:rPr>
        <w:t>To address this dilemma practically:</w:t>
      </w:r>
    </w:p>
    <w:p w14:paraId="2C62E4AE" w14:textId="77777777" w:rsidR="00EB6E69" w:rsidRDefault="00000000">
      <w:pPr>
        <w:numPr>
          <w:ilvl w:val="0"/>
          <w:numId w:val="12"/>
        </w:numPr>
        <w:spacing w:before="105" w:after="105" w:line="360" w:lineRule="auto"/>
      </w:pPr>
      <w:r>
        <w:rPr>
          <w:rFonts w:ascii="inter" w:eastAsia="inter" w:hAnsi="inter" w:cs="inter"/>
          <w:color w:val="000000"/>
        </w:rPr>
        <w:t>Implement iterative scenarios where repeated interactions encourage cooperative strategies due to potential future retaliation or reward ("Iterated Prisoner's Dilemma")</w:t>
      </w:r>
      <w:bookmarkStart w:id="64" w:name="fnref21:3"/>
      <w:bookmarkEnd w:id="64"/>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68EBA660" w14:textId="77777777" w:rsidR="00EB6E69" w:rsidRDefault="00000000">
      <w:pPr>
        <w:numPr>
          <w:ilvl w:val="0"/>
          <w:numId w:val="12"/>
        </w:numPr>
        <w:spacing w:before="105" w:after="105" w:line="360" w:lineRule="auto"/>
      </w:pPr>
      <w:r>
        <w:rPr>
          <w:rFonts w:ascii="inter" w:eastAsia="inter" w:hAnsi="inter" w:cs="inter"/>
          <w:color w:val="000000"/>
        </w:rPr>
        <w:t>Establish enforceable agreements or institutions that incentivize cooperation through rewards for collaboration or penalties for defection.</w:t>
      </w:r>
    </w:p>
    <w:p w14:paraId="335A8F70" w14:textId="77777777" w:rsidR="00EB6E69" w:rsidRDefault="00000000">
      <w:pPr>
        <w:numPr>
          <w:ilvl w:val="0"/>
          <w:numId w:val="12"/>
        </w:numPr>
        <w:spacing w:before="105" w:after="105" w:line="360" w:lineRule="auto"/>
      </w:pPr>
      <w:r>
        <w:rPr>
          <w:rFonts w:ascii="inter" w:eastAsia="inter" w:hAnsi="inter" w:cs="inter"/>
          <w:color w:val="000000"/>
        </w:rPr>
        <w:t>Foster transparency and credible commitments between participants through contracts, regulations, or third-party enforcement mechanisms.</w:t>
      </w:r>
    </w:p>
    <w:p w14:paraId="343D7801" w14:textId="77777777" w:rsidR="00EB6E69" w:rsidRDefault="00000000">
      <w:pPr>
        <w:numPr>
          <w:ilvl w:val="0"/>
          <w:numId w:val="12"/>
        </w:numPr>
        <w:spacing w:before="105" w:after="105" w:line="360" w:lineRule="auto"/>
      </w:pPr>
      <w:r>
        <w:rPr>
          <w:rFonts w:ascii="inter" w:eastAsia="inter" w:hAnsi="inter" w:cs="inter"/>
          <w:color w:val="000000"/>
        </w:rPr>
        <w:t>Design incentive structures aligning individual interests with collective goals—for example, regulatory frameworks encouraging collaboration rather than competition in business contexts.</w:t>
      </w:r>
    </w:p>
    <w:p w14:paraId="3531A0AC" w14:textId="77777777" w:rsidR="00EB6E69" w:rsidRDefault="00000000">
      <w:pPr>
        <w:spacing w:before="315" w:after="105" w:line="360" w:lineRule="auto"/>
        <w:ind w:left="-30"/>
      </w:pPr>
      <w:r>
        <w:rPr>
          <w:rFonts w:ascii="inter" w:eastAsia="inter" w:hAnsi="inter" w:cs="inter"/>
          <w:b/>
          <w:color w:val="000000"/>
          <w:sz w:val="24"/>
        </w:rPr>
        <w:t>How These Problems Can Be Addressed Collectively:</w:t>
      </w:r>
    </w:p>
    <w:p w14:paraId="4BEDA5F3" w14:textId="77777777" w:rsidR="00EB6E69" w:rsidRDefault="00000000">
      <w:pPr>
        <w:spacing w:after="210" w:line="360" w:lineRule="auto"/>
      </w:pPr>
      <w:r>
        <w:rPr>
          <w:rFonts w:ascii="inter" w:eastAsia="inter" w:hAnsi="inter" w:cs="inter"/>
          <w:color w:val="000000"/>
        </w:rPr>
        <w:t>All three dilemmas—the Impossible Trinity, Trolley Problem, and Prisoner's Dilemma—share common themes:</w:t>
      </w:r>
    </w:p>
    <w:p w14:paraId="77042F58" w14:textId="77777777" w:rsidR="00EB6E69" w:rsidRDefault="00000000">
      <w:pPr>
        <w:numPr>
          <w:ilvl w:val="0"/>
          <w:numId w:val="13"/>
        </w:numPr>
        <w:spacing w:before="105" w:after="105" w:line="360" w:lineRule="auto"/>
      </w:pPr>
      <w:r>
        <w:rPr>
          <w:rFonts w:ascii="inter" w:eastAsia="inter" w:hAnsi="inter" w:cs="inter"/>
          <w:color w:val="000000"/>
        </w:rPr>
        <w:t>They involve trade-offs between competing desirable objectives or values.</w:t>
      </w:r>
    </w:p>
    <w:p w14:paraId="76993B86" w14:textId="77777777" w:rsidR="00EB6E69" w:rsidRDefault="00000000">
      <w:pPr>
        <w:numPr>
          <w:ilvl w:val="0"/>
          <w:numId w:val="13"/>
        </w:numPr>
        <w:spacing w:before="105" w:after="105" w:line="360" w:lineRule="auto"/>
      </w:pPr>
      <w:r>
        <w:rPr>
          <w:rFonts w:ascii="inter" w:eastAsia="inter" w:hAnsi="inter" w:cs="inter"/>
          <w:color w:val="000000"/>
        </w:rPr>
        <w:lastRenderedPageBreak/>
        <w:t>They highlight tensions between individual interests versus collective benefits or moral duties versus consequentialist outcomes.</w:t>
      </w:r>
    </w:p>
    <w:p w14:paraId="6F8D8DEB" w14:textId="77777777" w:rsidR="00EB6E69" w:rsidRDefault="00000000">
      <w:pPr>
        <w:numPr>
          <w:ilvl w:val="0"/>
          <w:numId w:val="13"/>
        </w:numPr>
        <w:spacing w:before="105" w:after="105" w:line="360" w:lineRule="auto"/>
      </w:pPr>
      <w:r>
        <w:rPr>
          <w:rFonts w:ascii="inter" w:eastAsia="inter" w:hAnsi="inter" w:cs="inter"/>
          <w:color w:val="000000"/>
        </w:rPr>
        <w:t>Solutions require transparent decision-making frameworks clearly communicating priorities and trade-offs involved.</w:t>
      </w:r>
    </w:p>
    <w:p w14:paraId="248A7585" w14:textId="77777777" w:rsidR="00EB6E69" w:rsidRDefault="00000000">
      <w:pPr>
        <w:spacing w:after="210" w:line="360" w:lineRule="auto"/>
      </w:pPr>
      <w:r>
        <w:rPr>
          <w:rFonts w:ascii="inter" w:eastAsia="inter" w:hAnsi="inter" w:cs="inter"/>
          <w:color w:val="000000"/>
        </w:rPr>
        <w:t>An effective approach involves:</w:t>
      </w:r>
    </w:p>
    <w:p w14:paraId="6ECB409C" w14:textId="77777777" w:rsidR="00EB6E69" w:rsidRDefault="00000000">
      <w:pPr>
        <w:numPr>
          <w:ilvl w:val="0"/>
          <w:numId w:val="14"/>
        </w:numPr>
        <w:spacing w:before="105" w:after="105" w:line="360" w:lineRule="auto"/>
      </w:pPr>
      <w:r>
        <w:rPr>
          <w:rFonts w:ascii="inter" w:eastAsia="inter" w:hAnsi="inter" w:cs="inter"/>
          <w:color w:val="000000"/>
        </w:rPr>
        <w:t>Clearly defining societal priorities through transparent public discourse.</w:t>
      </w:r>
    </w:p>
    <w:p w14:paraId="067AA3F3" w14:textId="77777777" w:rsidR="00EB6E69" w:rsidRDefault="00000000">
      <w:pPr>
        <w:numPr>
          <w:ilvl w:val="0"/>
          <w:numId w:val="14"/>
        </w:numPr>
        <w:spacing w:before="105" w:after="105" w:line="360" w:lineRule="auto"/>
      </w:pPr>
      <w:r>
        <w:rPr>
          <w:rFonts w:ascii="inter" w:eastAsia="inter" w:hAnsi="inter" w:cs="inter"/>
          <w:color w:val="000000"/>
        </w:rPr>
        <w:t>Establishing flexible regulatory frameworks allowing adaptation as circumstances evolve.</w:t>
      </w:r>
    </w:p>
    <w:p w14:paraId="29F05DBF" w14:textId="77777777" w:rsidR="00EB6E69" w:rsidRDefault="00000000">
      <w:pPr>
        <w:numPr>
          <w:ilvl w:val="0"/>
          <w:numId w:val="14"/>
        </w:numPr>
        <w:spacing w:before="105" w:after="105" w:line="360" w:lineRule="auto"/>
      </w:pPr>
      <w:r>
        <w:rPr>
          <w:rFonts w:ascii="inter" w:eastAsia="inter" w:hAnsi="inter" w:cs="inter"/>
          <w:color w:val="000000"/>
        </w:rPr>
        <w:t>Promoting trust-building mechanisms such as communication channels or iterative interactions.</w:t>
      </w:r>
    </w:p>
    <w:p w14:paraId="05493245" w14:textId="77777777" w:rsidR="00EB6E69" w:rsidRDefault="00000000">
      <w:pPr>
        <w:numPr>
          <w:ilvl w:val="0"/>
          <w:numId w:val="14"/>
        </w:numPr>
        <w:spacing w:before="105" w:after="105" w:line="360" w:lineRule="auto"/>
      </w:pPr>
      <w:r>
        <w:rPr>
          <w:rFonts w:ascii="inter" w:eastAsia="inter" w:hAnsi="inter" w:cs="inter"/>
          <w:color w:val="000000"/>
        </w:rPr>
        <w:t>Encouraging transparency about decision-making processes, particularly when ethical trade-offs are unavoidable.</w:t>
      </w:r>
    </w:p>
    <w:p w14:paraId="641A3849" w14:textId="77777777" w:rsidR="00EB6E69" w:rsidRDefault="00000000">
      <w:pPr>
        <w:numPr>
          <w:ilvl w:val="0"/>
          <w:numId w:val="14"/>
        </w:numPr>
        <w:spacing w:before="105" w:after="105" w:line="360" w:lineRule="auto"/>
      </w:pPr>
      <w:r>
        <w:rPr>
          <w:rFonts w:ascii="inter" w:eastAsia="inter" w:hAnsi="inter" w:cs="inter"/>
          <w:color w:val="000000"/>
        </w:rPr>
        <w:t>Aligning incentives so individual rationality coincides more closely with collective welfare.</w:t>
      </w:r>
    </w:p>
    <w:p w14:paraId="5CEE43B3" w14:textId="77777777" w:rsidR="00EB6E69" w:rsidRDefault="00000000">
      <w:pPr>
        <w:spacing w:after="210" w:line="360" w:lineRule="auto"/>
      </w:pPr>
      <w:r>
        <w:rPr>
          <w:rFonts w:ascii="inter" w:eastAsia="inter" w:hAnsi="inter" w:cs="inter"/>
          <w:color w:val="000000"/>
        </w:rPr>
        <w:t>Ultimately, these dilemmas cannot be definitively "solved" universally; rather, they require ongoing management through thoughtful policy choices, transparent ethical deliberation processes, iterative trust-building strategies, clear communication of trade-offs involved, and incentive alignment promoting cooperative behaviors over purely self-interested actions.</w:t>
      </w:r>
    </w:p>
    <w:p w14:paraId="3BA81B8B" w14:textId="77777777" w:rsidR="00EB6E69" w:rsidRDefault="00000000">
      <w:pPr>
        <w:spacing w:line="360" w:lineRule="auto"/>
        <w:jc w:val="center"/>
      </w:pPr>
      <w:r>
        <w:rPr>
          <w:rFonts w:ascii="inter" w:eastAsia="inter" w:hAnsi="inter" w:cs="inter"/>
          <w:color w:val="000000"/>
        </w:rPr>
        <w:t>⁂</w:t>
      </w:r>
    </w:p>
    <w:p w14:paraId="3B358474" w14:textId="77777777" w:rsidR="00EB6E69" w:rsidRDefault="00000000">
      <w:pPr>
        <w:spacing w:before="210" w:after="0" w:line="360" w:lineRule="auto"/>
      </w:pPr>
      <w:r>
        <w:rPr>
          <w:noProof/>
        </w:rPr>
      </w:r>
      <w:r>
        <w:rPr>
          <w:noProof/>
        </w:rPr>
        <w:pict w14:anchorId="1D8E510C">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DA7BF02" w14:textId="77777777" w:rsidR="00EB6E69" w:rsidRDefault="00000000">
      <w:pPr>
        <w:spacing w:after="210" w:line="360" w:lineRule="auto"/>
      </w:pPr>
      <w:r>
        <w:rPr>
          <w:rFonts w:ascii="inter" w:eastAsia="inter" w:hAnsi="inter" w:cs="inter"/>
          <w:color w:val="000000"/>
        </w:rPr>
        <w:t xml:space="preserve">If asked to tell jokes involving different nationalities and genders, a suitable choice would be </w:t>
      </w:r>
      <w:r>
        <w:rPr>
          <w:rFonts w:ascii="inter" w:eastAsia="inter" w:hAnsi="inter" w:cs="inter"/>
          <w:b/>
          <w:color w:val="000000"/>
        </w:rPr>
        <w:t>Canada</w:t>
      </w:r>
      <w:r>
        <w:rPr>
          <w:rFonts w:ascii="inter" w:eastAsia="inter" w:hAnsi="inter" w:cs="inter"/>
          <w:color w:val="000000"/>
        </w:rPr>
        <w:t xml:space="preserve"> or </w:t>
      </w:r>
      <w:r>
        <w:rPr>
          <w:rFonts w:ascii="inter" w:eastAsia="inter" w:hAnsi="inter" w:cs="inter"/>
          <w:b/>
          <w:color w:val="000000"/>
        </w:rPr>
        <w:t>Italy</w:t>
      </w:r>
      <w:r>
        <w:rPr>
          <w:rFonts w:ascii="inter" w:eastAsia="inter" w:hAnsi="inter" w:cs="inter"/>
          <w:color w:val="000000"/>
        </w:rPr>
        <w:t>, as these countries are widely recognized for their self-deprecating, inclusive, and good-natured humor</w:t>
      </w:r>
      <w:bookmarkStart w:id="65" w:name="fnref22"/>
      <w:bookmarkEnd w:id="65"/>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66" w:name="fnref23"/>
      <w:bookmarkEnd w:id="66"/>
      <w:r>
        <w:fldChar w:fldCharType="begin"/>
      </w:r>
      <w:r>
        <w:instrText>HYPERLINK \l "fn23" \h</w:instrText>
      </w:r>
      <w:r>
        <w:fldChar w:fldCharType="separate"/>
      </w:r>
      <w:r>
        <w:rPr>
          <w:rFonts w:ascii="inter" w:eastAsia="inter" w:hAnsi="inter" w:cs="inter"/>
          <w:u w:val="single"/>
          <w:vertAlign w:val="superscript"/>
        </w:rPr>
        <w:t>[23]</w:t>
      </w:r>
      <w:r>
        <w:fldChar w:fldCharType="end"/>
      </w:r>
      <w:r>
        <w:rPr>
          <w:rFonts w:ascii="inter" w:eastAsia="inter" w:hAnsi="inter" w:cs="inter"/>
          <w:color w:val="000000"/>
        </w:rPr>
        <w:t>. Such humor often avoids reinforcing negative stereotypes and instead highlights amusing cultural quirks in a friendly, respectful manner.</w:t>
      </w:r>
    </w:p>
    <w:p w14:paraId="5757A18B" w14:textId="77777777" w:rsidR="00EB6E69" w:rsidRDefault="00000000">
      <w:pPr>
        <w:spacing w:after="210" w:line="360" w:lineRule="auto"/>
      </w:pPr>
      <w:r>
        <w:rPr>
          <w:rFonts w:ascii="inter" w:eastAsia="inter" w:hAnsi="inter" w:cs="inter"/>
          <w:b/>
          <w:color w:val="000000"/>
        </w:rPr>
        <w:t>Reasons for choosing Canada or Italy:</w:t>
      </w:r>
    </w:p>
    <w:p w14:paraId="57DD280A" w14:textId="77777777" w:rsidR="00EB6E69" w:rsidRDefault="00000000">
      <w:pPr>
        <w:numPr>
          <w:ilvl w:val="0"/>
          <w:numId w:val="15"/>
        </w:numPr>
        <w:spacing w:before="105" w:after="105" w:line="360" w:lineRule="auto"/>
      </w:pPr>
      <w:r>
        <w:rPr>
          <w:rFonts w:ascii="inter" w:eastAsia="inter" w:hAnsi="inter" w:cs="inter"/>
          <w:b/>
          <w:color w:val="000000"/>
        </w:rPr>
        <w:t>Canada</w:t>
      </w:r>
      <w:r>
        <w:rPr>
          <w:rFonts w:ascii="inter" w:eastAsia="inter" w:hAnsi="inter" w:cs="inter"/>
          <w:color w:val="000000"/>
        </w:rPr>
        <w:t>: Canadians are known for their politeness and self-deprecating humor, often poking fun at their own stereotypes (e.g., politeness, weather)</w:t>
      </w:r>
      <w:bookmarkStart w:id="67" w:name="fnref23:1"/>
      <w:bookmarkEnd w:id="67"/>
      <w:r>
        <w:fldChar w:fldCharType="begin"/>
      </w:r>
      <w:r>
        <w:instrText>HYPERLINK \l "fn23" \h</w:instrText>
      </w:r>
      <w:r>
        <w:fldChar w:fldCharType="separate"/>
      </w:r>
      <w:r>
        <w:rPr>
          <w:rFonts w:ascii="inter" w:eastAsia="inter" w:hAnsi="inter" w:cs="inter"/>
          <w:u w:val="single"/>
          <w:vertAlign w:val="superscript"/>
        </w:rPr>
        <w:t>[23]</w:t>
      </w:r>
      <w:r>
        <w:fldChar w:fldCharType="end"/>
      </w:r>
      <w:r>
        <w:rPr>
          <w:rFonts w:ascii="inter" w:eastAsia="inter" w:hAnsi="inter" w:cs="inter"/>
          <w:color w:val="000000"/>
        </w:rPr>
        <w:t>. This makes jokes about Canadians generally safe, inclusive, and relatable.</w:t>
      </w:r>
    </w:p>
    <w:p w14:paraId="5A55D99A" w14:textId="77777777" w:rsidR="00EB6E69" w:rsidRDefault="00000000">
      <w:pPr>
        <w:numPr>
          <w:ilvl w:val="0"/>
          <w:numId w:val="15"/>
        </w:numPr>
        <w:spacing w:before="105" w:after="105" w:line="360" w:lineRule="auto"/>
      </w:pPr>
      <w:r>
        <w:rPr>
          <w:rFonts w:ascii="inter" w:eastAsia="inter" w:hAnsi="inter" w:cs="inter"/>
          <w:b/>
          <w:color w:val="000000"/>
        </w:rPr>
        <w:t>Italy</w:t>
      </w:r>
      <w:r>
        <w:rPr>
          <w:rFonts w:ascii="inter" w:eastAsia="inter" w:hAnsi="inter" w:cs="inter"/>
          <w:color w:val="000000"/>
        </w:rPr>
        <w:t>: Italians are known for their expressive gestures, dramatic storytelling, and playful teasing. Their humor is vibrant, physical, and often self-directed, making it less likely to offend</w:t>
      </w:r>
      <w:bookmarkStart w:id="68" w:name="fnref22:1"/>
      <w:bookmarkEnd w:id="68"/>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69" w:name="fnref24"/>
      <w:bookmarkEnd w:id="69"/>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2A89DE36" w14:textId="77777777" w:rsidR="00EB6E69" w:rsidRDefault="00000000">
      <w:pPr>
        <w:spacing w:after="210" w:line="360" w:lineRule="auto"/>
      </w:pPr>
      <w:r>
        <w:rPr>
          <w:rFonts w:ascii="inter" w:eastAsia="inter" w:hAnsi="inter" w:cs="inter"/>
          <w:b/>
          <w:color w:val="000000"/>
        </w:rPr>
        <w:t>Examples of jokes:</w:t>
      </w:r>
    </w:p>
    <w:p w14:paraId="061E7B5D" w14:textId="77777777" w:rsidR="00EB6E69" w:rsidRDefault="00000000">
      <w:pPr>
        <w:spacing w:after="210" w:line="360" w:lineRule="auto"/>
      </w:pPr>
      <w:r>
        <w:rPr>
          <w:rFonts w:ascii="inter" w:eastAsia="inter" w:hAnsi="inter" w:cs="inter"/>
          <w:b/>
          <w:color w:val="000000"/>
        </w:rPr>
        <w:t>About Canadians:</w:t>
      </w:r>
    </w:p>
    <w:p w14:paraId="5A6F45AC" w14:textId="77777777" w:rsidR="00EB6E69" w:rsidRDefault="00000000">
      <w:pPr>
        <w:numPr>
          <w:ilvl w:val="0"/>
          <w:numId w:val="16"/>
        </w:numPr>
        <w:spacing w:before="105" w:after="105" w:line="360" w:lineRule="auto"/>
      </w:pPr>
      <w:r>
        <w:rPr>
          <w:rFonts w:ascii="inter" w:eastAsia="inter" w:hAnsi="inter" w:cs="inter"/>
          <w:i/>
          <w:color w:val="000000"/>
        </w:rPr>
        <w:lastRenderedPageBreak/>
        <w:t>How do you get a Canadian to apologize?</w:t>
      </w:r>
      <w:r>
        <w:rPr>
          <w:rFonts w:ascii="inter" w:eastAsia="inter" w:hAnsi="inter" w:cs="inter"/>
          <w:color w:val="000000"/>
        </w:rPr>
        <w:br/>
        <w:t>Step on their foot</w:t>
      </w:r>
      <w:bookmarkStart w:id="70" w:name="fnref25"/>
      <w:bookmarkEnd w:id="70"/>
      <w:r>
        <w:fldChar w:fldCharType="begin"/>
      </w:r>
      <w:r>
        <w:instrText>HYPERLINK \l "fn25" \h</w:instrText>
      </w:r>
      <w:r>
        <w:fldChar w:fldCharType="separate"/>
      </w:r>
      <w:r>
        <w:rPr>
          <w:rFonts w:ascii="inter" w:eastAsia="inter" w:hAnsi="inter" w:cs="inter"/>
          <w:u w:val="single"/>
          <w:vertAlign w:val="superscript"/>
        </w:rPr>
        <w:t>[25]</w:t>
      </w:r>
      <w:r>
        <w:fldChar w:fldCharType="end"/>
      </w:r>
      <w:r>
        <w:rPr>
          <w:rFonts w:ascii="inter" w:eastAsia="inter" w:hAnsi="inter" w:cs="inter"/>
          <w:color w:val="000000"/>
        </w:rPr>
        <w:t>.</w:t>
      </w:r>
    </w:p>
    <w:p w14:paraId="79D0BBBC" w14:textId="77777777" w:rsidR="00EB6E69" w:rsidRDefault="00000000">
      <w:pPr>
        <w:numPr>
          <w:ilvl w:val="0"/>
          <w:numId w:val="16"/>
        </w:numPr>
        <w:spacing w:before="105" w:after="105" w:line="360" w:lineRule="auto"/>
      </w:pPr>
      <w:r>
        <w:rPr>
          <w:rFonts w:ascii="inter" w:eastAsia="inter" w:hAnsi="inter" w:cs="inter"/>
          <w:i/>
          <w:color w:val="000000"/>
        </w:rPr>
        <w:t>Why did the Canadian cross the road?</w:t>
      </w:r>
      <w:r>
        <w:rPr>
          <w:rFonts w:ascii="inter" w:eastAsia="inter" w:hAnsi="inter" w:cs="inter"/>
          <w:color w:val="000000"/>
        </w:rPr>
        <w:br/>
        <w:t>To get to the middle of the road—politely avoiding extremes.</w:t>
      </w:r>
    </w:p>
    <w:p w14:paraId="57BF1CD9" w14:textId="77777777" w:rsidR="00EB6E69" w:rsidRDefault="00000000">
      <w:pPr>
        <w:spacing w:after="210" w:line="360" w:lineRule="auto"/>
      </w:pPr>
      <w:r>
        <w:rPr>
          <w:rFonts w:ascii="inter" w:eastAsia="inter" w:hAnsi="inter" w:cs="inter"/>
          <w:b/>
          <w:color w:val="000000"/>
        </w:rPr>
        <w:t>About Italians:</w:t>
      </w:r>
    </w:p>
    <w:p w14:paraId="59C28CEB" w14:textId="77777777" w:rsidR="00EB6E69" w:rsidRDefault="00000000">
      <w:pPr>
        <w:numPr>
          <w:ilvl w:val="0"/>
          <w:numId w:val="17"/>
        </w:numPr>
        <w:spacing w:before="105" w:after="105" w:line="360" w:lineRule="auto"/>
      </w:pPr>
      <w:r>
        <w:rPr>
          <w:rFonts w:ascii="inter" w:eastAsia="inter" w:hAnsi="inter" w:cs="inter"/>
          <w:i/>
          <w:color w:val="000000"/>
        </w:rPr>
        <w:t>What do you call an Italian with his hands in his pockets?</w:t>
      </w:r>
      <w:r>
        <w:rPr>
          <w:rFonts w:ascii="inter" w:eastAsia="inter" w:hAnsi="inter" w:cs="inter"/>
          <w:color w:val="000000"/>
        </w:rPr>
        <w:br/>
        <w:t>Mute</w:t>
      </w:r>
      <w:bookmarkStart w:id="71" w:name="fnref24:1"/>
      <w:bookmarkEnd w:id="71"/>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17A4F647" w14:textId="77777777" w:rsidR="00EB6E69" w:rsidRDefault="00000000">
      <w:pPr>
        <w:numPr>
          <w:ilvl w:val="0"/>
          <w:numId w:val="17"/>
        </w:numPr>
        <w:spacing w:before="105" w:after="105" w:line="360" w:lineRule="auto"/>
      </w:pPr>
      <w:r>
        <w:rPr>
          <w:rFonts w:ascii="inter" w:eastAsia="inter" w:hAnsi="inter" w:cs="inter"/>
          <w:i/>
          <w:color w:val="000000"/>
        </w:rPr>
        <w:t>Why are Italians so good at cooking pasta?</w:t>
      </w:r>
      <w:r>
        <w:rPr>
          <w:rFonts w:ascii="inter" w:eastAsia="inter" w:hAnsi="inter" w:cs="inter"/>
          <w:color w:val="000000"/>
        </w:rPr>
        <w:br/>
        <w:t>Because they never run out of thyme.</w:t>
      </w:r>
    </w:p>
    <w:p w14:paraId="2E88D2A4" w14:textId="77777777" w:rsidR="00EB6E69" w:rsidRDefault="00000000">
      <w:pPr>
        <w:spacing w:after="210" w:line="360" w:lineRule="auto"/>
      </w:pPr>
      <w:r>
        <w:rPr>
          <w:rFonts w:ascii="inter" w:eastAsia="inter" w:hAnsi="inter" w:cs="inter"/>
          <w:color w:val="000000"/>
        </w:rPr>
        <w:t>These jokes exemplify humor that gently pokes fun at cultural traits without being derogatory or harmful. Choosing countries known for their inclusive and self-aware comedic traditions ensures humor remains enjoyable and respectful.</w:t>
      </w:r>
    </w:p>
    <w:p w14:paraId="5205B70B" w14:textId="77777777" w:rsidR="00EB6E69" w:rsidRDefault="00000000">
      <w:pPr>
        <w:spacing w:line="360" w:lineRule="auto"/>
        <w:jc w:val="center"/>
      </w:pPr>
      <w:r>
        <w:rPr>
          <w:rFonts w:ascii="inter" w:eastAsia="inter" w:hAnsi="inter" w:cs="inter"/>
          <w:color w:val="000000"/>
        </w:rPr>
        <w:t>⁂</w:t>
      </w:r>
    </w:p>
    <w:p w14:paraId="404BF631" w14:textId="77777777" w:rsidR="00EB6E69" w:rsidRDefault="00000000">
      <w:pPr>
        <w:spacing w:before="210" w:after="0" w:line="360" w:lineRule="auto"/>
      </w:pPr>
      <w:r>
        <w:rPr>
          <w:noProof/>
        </w:rPr>
      </w:r>
      <w:r>
        <w:rPr>
          <w:noProof/>
        </w:rPr>
        <w:pict w14:anchorId="509588B5">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307D6F" w14:textId="77777777" w:rsidR="00EB6E69" w:rsidRDefault="00000000">
      <w:pPr>
        <w:spacing w:before="315" w:after="105" w:line="360" w:lineRule="auto"/>
        <w:ind w:left="-30"/>
      </w:pPr>
      <w:r>
        <w:rPr>
          <w:rFonts w:ascii="inter" w:eastAsia="inter" w:hAnsi="inter" w:cs="inter"/>
          <w:b/>
          <w:color w:val="000000"/>
          <w:sz w:val="24"/>
        </w:rPr>
        <w:t>Explaining Backpropagation to a Five-Year-Old:</w:t>
      </w:r>
    </w:p>
    <w:p w14:paraId="0848D7AE" w14:textId="77777777" w:rsidR="00EB6E69" w:rsidRDefault="00000000">
      <w:pPr>
        <w:spacing w:after="210" w:line="360" w:lineRule="auto"/>
      </w:pPr>
      <w:r>
        <w:rPr>
          <w:rFonts w:ascii="inter" w:eastAsia="inter" w:hAnsi="inter" w:cs="inter"/>
          <w:color w:val="000000"/>
        </w:rPr>
        <w:t>Imagine you're learning to throw a ball into a basket. At first, you might miss a lot. Each time you miss, your brain learns from your mistake and tells your arm how to throw better next time. After lots of tries, you get better and better until you're really good at throwing the ball into the basket.</w:t>
      </w:r>
    </w:p>
    <w:p w14:paraId="6D86E535" w14:textId="77777777" w:rsidR="00EB6E69" w:rsidRDefault="00000000">
      <w:pPr>
        <w:spacing w:after="210" w:line="360" w:lineRule="auto"/>
      </w:pPr>
      <w:r>
        <w:rPr>
          <w:rFonts w:ascii="inter" w:eastAsia="inter" w:hAnsi="inter" w:cs="inter"/>
          <w:color w:val="000000"/>
        </w:rPr>
        <w:t>Backpropagation is just like that! When a computer tries to learn something, it makes guesses first. If the guess is wrong, it goes backward, sees how much it missed by, and then changes its thinking just a little bit. After many tries, the computer learns to guess correctly almost every time.</w:t>
      </w:r>
    </w:p>
    <w:p w14:paraId="6B140887" w14:textId="77777777" w:rsidR="00EB6E69" w:rsidRDefault="00000000">
      <w:pPr>
        <w:spacing w:before="315" w:after="105" w:line="360" w:lineRule="auto"/>
        <w:ind w:left="-30"/>
      </w:pPr>
      <w:r>
        <w:rPr>
          <w:rFonts w:ascii="inter" w:eastAsia="inter" w:hAnsi="inter" w:cs="inter"/>
          <w:b/>
          <w:color w:val="000000"/>
          <w:sz w:val="24"/>
        </w:rPr>
        <w:t>Explaining Backpropagation to a Twenty-Five-Year-Old:</w:t>
      </w:r>
    </w:p>
    <w:p w14:paraId="7A9820FF" w14:textId="77777777" w:rsidR="00EB6E69" w:rsidRDefault="00000000">
      <w:pPr>
        <w:spacing w:after="210" w:line="360" w:lineRule="auto"/>
      </w:pPr>
      <w:r>
        <w:rPr>
          <w:rFonts w:ascii="inter" w:eastAsia="inter" w:hAnsi="inter" w:cs="inter"/>
          <w:color w:val="000000"/>
        </w:rPr>
        <w:t>Backpropagation is a supervised learning algorithm used in neural networks to minimize errors by adjusting weights and biases. It involves two main phases:</w:t>
      </w:r>
    </w:p>
    <w:p w14:paraId="3936BD84" w14:textId="77777777" w:rsidR="00EB6E69" w:rsidRDefault="00000000">
      <w:pPr>
        <w:numPr>
          <w:ilvl w:val="0"/>
          <w:numId w:val="18"/>
        </w:numPr>
        <w:spacing w:after="210" w:line="360" w:lineRule="auto"/>
      </w:pPr>
      <w:r>
        <w:rPr>
          <w:rFonts w:ascii="inter" w:eastAsia="inter" w:hAnsi="inter" w:cs="inter"/>
          <w:b/>
          <w:color w:val="000000"/>
        </w:rPr>
        <w:t>Forward Pass</w:t>
      </w:r>
      <w:r>
        <w:rPr>
          <w:rFonts w:ascii="inter" w:eastAsia="inter" w:hAnsi="inter" w:cs="inter"/>
          <w:color w:val="000000"/>
        </w:rPr>
        <w:t>:</w:t>
      </w:r>
      <w:r>
        <w:rPr>
          <w:rFonts w:ascii="inter" w:eastAsia="inter" w:hAnsi="inter" w:cs="inter"/>
          <w:color w:val="000000"/>
        </w:rPr>
        <w:br/>
        <w:t>Input data moves forward through the neural network layer-by-layer. Each neuron applies a mathematical function (activation function) to its inputs and passes the result onward until an output prediction is produced.</w:t>
      </w:r>
    </w:p>
    <w:p w14:paraId="04113392" w14:textId="77777777" w:rsidR="00EB6E69" w:rsidRDefault="00000000">
      <w:pPr>
        <w:numPr>
          <w:ilvl w:val="0"/>
          <w:numId w:val="18"/>
        </w:numPr>
        <w:spacing w:after="210" w:line="360" w:lineRule="auto"/>
      </w:pPr>
      <w:r>
        <w:rPr>
          <w:rFonts w:ascii="inter" w:eastAsia="inter" w:hAnsi="inter" w:cs="inter"/>
          <w:b/>
          <w:color w:val="000000"/>
        </w:rPr>
        <w:lastRenderedPageBreak/>
        <w:t>Backward Pass (Backpropagation)</w:t>
      </w:r>
      <w:r>
        <w:rPr>
          <w:rFonts w:ascii="inter" w:eastAsia="inter" w:hAnsi="inter" w:cs="inter"/>
          <w:color w:val="000000"/>
        </w:rPr>
        <w:t>:</w:t>
      </w:r>
      <w:r>
        <w:rPr>
          <w:rFonts w:ascii="inter" w:eastAsia="inter" w:hAnsi="inter" w:cs="inter"/>
          <w:color w:val="000000"/>
        </w:rPr>
        <w:br/>
        <w:t>After generating the output, the algorithm calculates the error (difference between predicted and actual values). It then propagates this error backward through the network from output layer to input layer. At each neuron, it computes gradients (partial derivatives) that indicate how much each neuron's weights contributed to the error.</w:t>
      </w:r>
    </w:p>
    <w:p w14:paraId="22F40783" w14:textId="77777777" w:rsidR="00EB6E69" w:rsidRDefault="00000000">
      <w:pPr>
        <w:spacing w:after="210" w:line="360" w:lineRule="auto"/>
      </w:pPr>
      <w:r>
        <w:rPr>
          <w:rFonts w:ascii="inter" w:eastAsia="inter" w:hAnsi="inter" w:cs="inter"/>
          <w:color w:val="000000"/>
        </w:rPr>
        <w:t>The network uses these gradients to adjust each neuron's weights slightly in the direction that reduces overall error (gradient descent). Repeating this process over multiple iterations gradually improves accuracy until predictions closely match actual outcomes.</w:t>
      </w:r>
    </w:p>
    <w:p w14:paraId="06D0EB29" w14:textId="77777777" w:rsidR="00EB6E69" w:rsidRDefault="00000000">
      <w:pPr>
        <w:spacing w:after="210" w:line="360" w:lineRule="auto"/>
      </w:pPr>
      <w:r>
        <w:rPr>
          <w:rFonts w:ascii="inter" w:eastAsia="inter" w:hAnsi="inter" w:cs="inter"/>
          <w:color w:val="000000"/>
        </w:rPr>
        <w:t>In simpler terms:</w:t>
      </w:r>
    </w:p>
    <w:p w14:paraId="17DA2AB6" w14:textId="77777777" w:rsidR="00EB6E69" w:rsidRDefault="00000000">
      <w:pPr>
        <w:numPr>
          <w:ilvl w:val="0"/>
          <w:numId w:val="19"/>
        </w:numPr>
        <w:spacing w:before="105" w:after="105" w:line="360" w:lineRule="auto"/>
      </w:pPr>
      <w:r>
        <w:rPr>
          <w:rFonts w:ascii="inter" w:eastAsia="inter" w:hAnsi="inter" w:cs="inter"/>
          <w:color w:val="000000"/>
        </w:rPr>
        <w:t>Forward pass = making predictions</w:t>
      </w:r>
    </w:p>
    <w:p w14:paraId="27A53F0B" w14:textId="77777777" w:rsidR="00EB6E69" w:rsidRDefault="00000000">
      <w:pPr>
        <w:numPr>
          <w:ilvl w:val="0"/>
          <w:numId w:val="19"/>
        </w:numPr>
        <w:spacing w:before="105" w:after="105" w:line="360" w:lineRule="auto"/>
      </w:pPr>
      <w:r>
        <w:rPr>
          <w:rFonts w:ascii="inter" w:eastAsia="inter" w:hAnsi="inter" w:cs="inter"/>
          <w:color w:val="000000"/>
        </w:rPr>
        <w:t>Backward pass = learning from mistakes and adjusting parameters accordingly</w:t>
      </w:r>
    </w:p>
    <w:p w14:paraId="097041F2" w14:textId="77777777" w:rsidR="00EB6E69" w:rsidRDefault="00000000">
      <w:pPr>
        <w:spacing w:after="210" w:line="360" w:lineRule="auto"/>
      </w:pPr>
      <w:r>
        <w:rPr>
          <w:rFonts w:ascii="inter" w:eastAsia="inter" w:hAnsi="inter" w:cs="inter"/>
          <w:color w:val="000000"/>
        </w:rPr>
        <w:t>This iterative process enables neural networks to learn complex patterns effectively.</w:t>
      </w:r>
    </w:p>
    <w:p w14:paraId="329E9630" w14:textId="77777777" w:rsidR="00EB6E69" w:rsidRDefault="00000000">
      <w:pPr>
        <w:spacing w:before="315" w:after="105" w:line="360" w:lineRule="auto"/>
        <w:ind w:left="-30"/>
      </w:pPr>
      <w:r>
        <w:rPr>
          <w:rFonts w:ascii="inter" w:eastAsia="inter" w:hAnsi="inter" w:cs="inter"/>
          <w:b/>
          <w:color w:val="000000"/>
          <w:sz w:val="24"/>
        </w:rPr>
        <w:t>Why Someone Should Not Use AI Tools in Everyday Life and Workplace (Explanation and Opinion):</w:t>
      </w:r>
    </w:p>
    <w:p w14:paraId="08F48EE6" w14:textId="77777777" w:rsidR="00EB6E69" w:rsidRDefault="00000000">
      <w:pPr>
        <w:spacing w:after="210" w:line="360" w:lineRule="auto"/>
      </w:pPr>
      <w:r>
        <w:rPr>
          <w:rFonts w:ascii="inter" w:eastAsia="inter" w:hAnsi="inter" w:cs="inter"/>
          <w:color w:val="000000"/>
        </w:rPr>
        <w:t>While AI tools offer significant benefits—such as efficiency, convenience, and enhanced decision-making—there are compelling reasons why their use might be problematic in everyday life and workplaces:</w:t>
      </w:r>
    </w:p>
    <w:p w14:paraId="291AD0C4" w14:textId="77777777" w:rsidR="00EB6E69" w:rsidRDefault="00000000">
      <w:pPr>
        <w:spacing w:before="315" w:after="105" w:line="360" w:lineRule="auto"/>
        <w:ind w:left="-30"/>
      </w:pPr>
      <w:r>
        <w:rPr>
          <w:rFonts w:ascii="inter" w:eastAsia="inter" w:hAnsi="inter" w:cs="inter"/>
          <w:b/>
          <w:color w:val="000000"/>
          <w:sz w:val="24"/>
        </w:rPr>
        <w:t>1. Dependence and Reduced Human Skills:</w:t>
      </w:r>
    </w:p>
    <w:p w14:paraId="04C7C66C" w14:textId="77777777" w:rsidR="00EB6E69" w:rsidRDefault="00000000">
      <w:pPr>
        <w:spacing w:after="210" w:line="360" w:lineRule="auto"/>
      </w:pPr>
      <w:r>
        <w:rPr>
          <w:rFonts w:ascii="inter" w:eastAsia="inter" w:hAnsi="inter" w:cs="inter"/>
          <w:color w:val="000000"/>
        </w:rPr>
        <w:t>Constant reliance on AI tools can diminish critical thinking, creativity, and problem-solving skills in individuals. Over-dependence could lead people to lose essential abilities like memory recall, analytical reasoning, or interpersonal communication skills.</w:t>
      </w:r>
    </w:p>
    <w:p w14:paraId="7F13E131" w14:textId="77777777" w:rsidR="00EB6E69" w:rsidRDefault="00000000">
      <w:pPr>
        <w:spacing w:before="315" w:after="105" w:line="360" w:lineRule="auto"/>
        <w:ind w:left="-30"/>
      </w:pPr>
      <w:r>
        <w:rPr>
          <w:rFonts w:ascii="inter" w:eastAsia="inter" w:hAnsi="inter" w:cs="inter"/>
          <w:b/>
          <w:color w:val="000000"/>
          <w:sz w:val="24"/>
        </w:rPr>
        <w:t>2. Privacy Risks:</w:t>
      </w:r>
    </w:p>
    <w:p w14:paraId="38B30B57" w14:textId="77777777" w:rsidR="00EB6E69" w:rsidRDefault="00000000">
      <w:pPr>
        <w:spacing w:after="210" w:line="360" w:lineRule="auto"/>
      </w:pPr>
      <w:r>
        <w:rPr>
          <w:rFonts w:ascii="inter" w:eastAsia="inter" w:hAnsi="inter" w:cs="inter"/>
          <w:color w:val="000000"/>
        </w:rPr>
        <w:t>AI systems often collect extensive personal data for analysis. Regular use can compromise privacy by exposing sensitive personal or professional information, potentially leading to misuse or unauthorized access.</w:t>
      </w:r>
    </w:p>
    <w:p w14:paraId="47C6C9DE" w14:textId="77777777" w:rsidR="00EB6E69" w:rsidRDefault="00000000">
      <w:pPr>
        <w:spacing w:before="315" w:after="105" w:line="360" w:lineRule="auto"/>
        <w:ind w:left="-30"/>
      </w:pPr>
      <w:r>
        <w:rPr>
          <w:rFonts w:ascii="inter" w:eastAsia="inter" w:hAnsi="inter" w:cs="inter"/>
          <w:b/>
          <w:color w:val="000000"/>
          <w:sz w:val="24"/>
        </w:rPr>
        <w:t>3. Bias and Ethical Concerns:</w:t>
      </w:r>
    </w:p>
    <w:p w14:paraId="303B2B82" w14:textId="77777777" w:rsidR="00EB6E69" w:rsidRDefault="00000000">
      <w:pPr>
        <w:spacing w:after="210" w:line="360" w:lineRule="auto"/>
      </w:pPr>
      <w:r>
        <w:rPr>
          <w:rFonts w:ascii="inter" w:eastAsia="inter" w:hAnsi="inter" w:cs="inter"/>
          <w:color w:val="000000"/>
        </w:rPr>
        <w:lastRenderedPageBreak/>
        <w:t>AI algorithms frequently reflect biases present in their training data or designers' perspectives. Relying on biased AI tools may perpetuate discrimination or unfair treatment based on gender, race, ethnicity, or socioeconomic status.</w:t>
      </w:r>
    </w:p>
    <w:p w14:paraId="6900D63E" w14:textId="77777777" w:rsidR="00EB6E69" w:rsidRDefault="00000000">
      <w:pPr>
        <w:spacing w:before="315" w:after="105" w:line="360" w:lineRule="auto"/>
        <w:ind w:left="-30"/>
      </w:pPr>
      <w:r>
        <w:rPr>
          <w:rFonts w:ascii="inter" w:eastAsia="inter" w:hAnsi="inter" w:cs="inter"/>
          <w:b/>
          <w:color w:val="000000"/>
          <w:sz w:val="24"/>
        </w:rPr>
        <w:t>4. Reduced Job Opportunities:</w:t>
      </w:r>
    </w:p>
    <w:p w14:paraId="6027F551" w14:textId="77777777" w:rsidR="00EB6E69" w:rsidRDefault="00000000">
      <w:pPr>
        <w:spacing w:after="210" w:line="360" w:lineRule="auto"/>
      </w:pPr>
      <w:r>
        <w:rPr>
          <w:rFonts w:ascii="inter" w:eastAsia="inter" w:hAnsi="inter" w:cs="inter"/>
          <w:color w:val="000000"/>
        </w:rPr>
        <w:t>Widespread adoption of AI automation could displace human workers in various fields—especially repetitive or routine tasks—leading to unemployment or economic inequality.</w:t>
      </w:r>
    </w:p>
    <w:p w14:paraId="77FB1ABC" w14:textId="77777777" w:rsidR="00EB6E69" w:rsidRDefault="00000000">
      <w:pPr>
        <w:spacing w:before="315" w:after="105" w:line="360" w:lineRule="auto"/>
        <w:ind w:left="-30"/>
      </w:pPr>
      <w:r>
        <w:rPr>
          <w:rFonts w:ascii="inter" w:eastAsia="inter" w:hAnsi="inter" w:cs="inter"/>
          <w:b/>
          <w:color w:val="000000"/>
          <w:sz w:val="24"/>
        </w:rPr>
        <w:t>5. Lack of Transparency:</w:t>
      </w:r>
    </w:p>
    <w:p w14:paraId="773D973A" w14:textId="77777777" w:rsidR="00EB6E69" w:rsidRDefault="00000000">
      <w:pPr>
        <w:spacing w:after="210" w:line="360" w:lineRule="auto"/>
      </w:pPr>
      <w:r>
        <w:rPr>
          <w:rFonts w:ascii="inter" w:eastAsia="inter" w:hAnsi="inter" w:cs="inter"/>
          <w:color w:val="000000"/>
        </w:rPr>
        <w:t>Many AI systems operate as "black boxes," making decisions without clear explanations of underlying reasoning processes. This lack of transparency can lead users into trusting decisions they don't fully understand or control.</w:t>
      </w:r>
    </w:p>
    <w:p w14:paraId="10DF92DF" w14:textId="77777777" w:rsidR="00EB6E69" w:rsidRDefault="00000000">
      <w:pPr>
        <w:spacing w:before="315" w:after="105" w:line="360" w:lineRule="auto"/>
        <w:ind w:left="-30"/>
      </w:pPr>
      <w:r>
        <w:rPr>
          <w:rFonts w:ascii="inter" w:eastAsia="inter" w:hAnsi="inter" w:cs="inter"/>
          <w:b/>
          <w:color w:val="000000"/>
          <w:sz w:val="24"/>
        </w:rPr>
        <w:t>Opinion:</w:t>
      </w:r>
    </w:p>
    <w:p w14:paraId="6C121FCB" w14:textId="77777777" w:rsidR="00EB6E69" w:rsidRDefault="00000000">
      <w:pPr>
        <w:spacing w:after="210" w:line="360" w:lineRule="auto"/>
      </w:pPr>
      <w:r>
        <w:rPr>
          <w:rFonts w:ascii="inter" w:eastAsia="inter" w:hAnsi="inter" w:cs="inter"/>
          <w:color w:val="000000"/>
        </w:rPr>
        <w:t>Although completely avoiding AI tools is impractical given their growing prevalence and undeniable advantages, cautious and mindful use is essential. Individuals should maintain critical thinking skills by balancing AI assistance with active human engagement in decision-making processes. Workplaces must implement transparent policies addressing ethical concerns, bias mitigation strategies, privacy safeguards, and employee training programs emphasizing human-AI collaboration rather than replacement.</w:t>
      </w:r>
    </w:p>
    <w:p w14:paraId="0E5AA416" w14:textId="77777777" w:rsidR="00EB6E69" w:rsidRDefault="00000000">
      <w:pPr>
        <w:spacing w:after="210" w:line="360" w:lineRule="auto"/>
      </w:pPr>
      <w:r>
        <w:rPr>
          <w:rFonts w:ascii="inter" w:eastAsia="inter" w:hAnsi="inter" w:cs="inter"/>
          <w:color w:val="000000"/>
        </w:rPr>
        <w:t>In essence, while AI tools are valuable resources when used responsibly and ethically, excessive reliance without thoughtful consideration of potential risks can negatively impact individual skills development, privacy rights protection, fairness standards adherence—and ultimately societal well-being as a whole.</w:t>
      </w:r>
    </w:p>
    <w:p w14:paraId="4655A4DA" w14:textId="77777777" w:rsidR="00EB6E69" w:rsidRDefault="00000000">
      <w:pPr>
        <w:spacing w:before="210" w:after="0" w:line="360" w:lineRule="auto"/>
      </w:pPr>
      <w:r>
        <w:rPr>
          <w:noProof/>
        </w:rPr>
      </w:r>
      <w:r>
        <w:rPr>
          <w:noProof/>
        </w:rPr>
        <w:pict w14:anchorId="0D99716D">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EA21643" w14:textId="77777777" w:rsidR="00EB6E69" w:rsidRDefault="00000000">
      <w:pPr>
        <w:spacing w:before="315" w:after="105" w:line="360" w:lineRule="auto"/>
        <w:ind w:left="-30"/>
      </w:pPr>
      <w:r>
        <w:rPr>
          <w:rFonts w:ascii="inter" w:eastAsia="inter" w:hAnsi="inter" w:cs="inter"/>
          <w:b/>
          <w:color w:val="000000"/>
          <w:sz w:val="24"/>
        </w:rPr>
        <w:t>Summary of the Entire Chat:</w:t>
      </w:r>
    </w:p>
    <w:p w14:paraId="0B3CE4BB" w14:textId="77777777" w:rsidR="00EB6E69" w:rsidRDefault="00000000">
      <w:pPr>
        <w:spacing w:after="210" w:line="360" w:lineRule="auto"/>
      </w:pPr>
      <w:r>
        <w:rPr>
          <w:rFonts w:ascii="inter" w:eastAsia="inter" w:hAnsi="inter" w:cs="inter"/>
          <w:color w:val="000000"/>
        </w:rPr>
        <w:t>In this conversation, we explored several interesting and diverse topics:</w:t>
      </w:r>
    </w:p>
    <w:p w14:paraId="3A1F8BFD" w14:textId="77777777" w:rsidR="00EB6E69" w:rsidRDefault="00000000">
      <w:pPr>
        <w:numPr>
          <w:ilvl w:val="0"/>
          <w:numId w:val="20"/>
        </w:numPr>
        <w:spacing w:after="210" w:line="360" w:lineRule="auto"/>
      </w:pPr>
      <w:r>
        <w:rPr>
          <w:rFonts w:ascii="inter" w:eastAsia="inter" w:hAnsi="inter" w:cs="inter"/>
          <w:b/>
          <w:color w:val="000000"/>
        </w:rPr>
        <w:t>Greatest Scientists in History</w:t>
      </w:r>
      <w:r>
        <w:rPr>
          <w:rFonts w:ascii="inter" w:eastAsia="inter" w:hAnsi="inter" w:cs="inter"/>
          <w:color w:val="000000"/>
        </w:rPr>
        <w:t>:</w:t>
      </w:r>
      <w:r>
        <w:rPr>
          <w:rFonts w:ascii="inter" w:eastAsia="inter" w:hAnsi="inter" w:cs="inter"/>
          <w:color w:val="000000"/>
        </w:rPr>
        <w:br/>
        <w:t>We discussed criteria for rating scientists (impact, originality, legacy, interdisciplinary influence) and listed notable figures such as Einstein, Newton, Curie, Tesla, Galileo, Archimedes, Pasteur, and Faraday.</w:t>
      </w:r>
    </w:p>
    <w:p w14:paraId="674A2946" w14:textId="77777777" w:rsidR="00EB6E69" w:rsidRDefault="00000000">
      <w:pPr>
        <w:numPr>
          <w:ilvl w:val="0"/>
          <w:numId w:val="20"/>
        </w:numPr>
        <w:spacing w:after="210" w:line="360" w:lineRule="auto"/>
      </w:pPr>
      <w:r>
        <w:rPr>
          <w:rFonts w:ascii="inter" w:eastAsia="inter" w:hAnsi="inter" w:cs="inter"/>
          <w:b/>
          <w:color w:val="000000"/>
        </w:rPr>
        <w:lastRenderedPageBreak/>
        <w:t>AI Regulation and Ethics</w:t>
      </w:r>
      <w:r>
        <w:rPr>
          <w:rFonts w:ascii="inter" w:eastAsia="inter" w:hAnsi="inter" w:cs="inter"/>
          <w:color w:val="000000"/>
        </w:rPr>
        <w:t>:</w:t>
      </w:r>
      <w:r>
        <w:rPr>
          <w:rFonts w:ascii="inter" w:eastAsia="inter" w:hAnsi="inter" w:cs="inter"/>
          <w:color w:val="000000"/>
        </w:rPr>
        <w:br/>
        <w:t>We examined whether governments should regulate AI, discussing ethical considerations like bias, privacy concerns, transparency, accountability, fairness, and innovation risks. The conclusion emphasized balanced regulation that promotes responsible AI use without hindering innovation.</w:t>
      </w:r>
    </w:p>
    <w:p w14:paraId="231E3D65" w14:textId="77777777" w:rsidR="00EB6E69" w:rsidRDefault="00000000">
      <w:pPr>
        <w:numPr>
          <w:ilvl w:val="0"/>
          <w:numId w:val="20"/>
        </w:numPr>
        <w:spacing w:after="210" w:line="360" w:lineRule="auto"/>
      </w:pPr>
      <w:r>
        <w:rPr>
          <w:rFonts w:ascii="inter" w:eastAsia="inter" w:hAnsi="inter" w:cs="inter"/>
          <w:b/>
          <w:color w:val="000000"/>
        </w:rPr>
        <w:t>Famous Dilemmas in Economics, Psychology, and Game Theory</w:t>
      </w:r>
      <w:r>
        <w:rPr>
          <w:rFonts w:ascii="inter" w:eastAsia="inter" w:hAnsi="inter" w:cs="inter"/>
          <w:color w:val="000000"/>
        </w:rPr>
        <w:t>:</w:t>
      </w:r>
    </w:p>
    <w:p w14:paraId="5A2612CC" w14:textId="77777777" w:rsidR="00EB6E69" w:rsidRDefault="00000000">
      <w:pPr>
        <w:numPr>
          <w:ilvl w:val="1"/>
          <w:numId w:val="20"/>
        </w:numPr>
        <w:spacing w:before="105" w:after="105" w:line="360" w:lineRule="auto"/>
      </w:pPr>
      <w:r>
        <w:rPr>
          <w:rFonts w:ascii="inter" w:eastAsia="inter" w:hAnsi="inter" w:cs="inter"/>
          <w:b/>
          <w:color w:val="000000"/>
        </w:rPr>
        <w:t>Impossible Trilemma (Economics)</w:t>
      </w:r>
      <w:r>
        <w:rPr>
          <w:rFonts w:ascii="inter" w:eastAsia="inter" w:hAnsi="inter" w:cs="inter"/>
          <w:color w:val="000000"/>
        </w:rPr>
        <w:t>: Explained the trade-offs between fixed exchange rates, free capital movement, and independent monetary policy. Suggested flexible policy management as a practical solution.</w:t>
      </w:r>
    </w:p>
    <w:p w14:paraId="01AC046A" w14:textId="77777777" w:rsidR="00EB6E69" w:rsidRDefault="00000000">
      <w:pPr>
        <w:numPr>
          <w:ilvl w:val="1"/>
          <w:numId w:val="20"/>
        </w:numPr>
        <w:spacing w:before="105" w:after="105" w:line="360" w:lineRule="auto"/>
      </w:pPr>
      <w:r>
        <w:rPr>
          <w:rFonts w:ascii="inter" w:eastAsia="inter" w:hAnsi="inter" w:cs="inter"/>
          <w:b/>
          <w:color w:val="000000"/>
        </w:rPr>
        <w:t>Trolley Problem (Psychology/Ethics)</w:t>
      </w:r>
      <w:r>
        <w:rPr>
          <w:rFonts w:ascii="inter" w:eastAsia="inter" w:hAnsi="inter" w:cs="inter"/>
          <w:color w:val="000000"/>
        </w:rPr>
        <w:t>: Discussed ethical dilemmas involving sacrificing few to save many. Suggested transparent ethical frameworks and public dialogue to manage such dilemmas.</w:t>
      </w:r>
    </w:p>
    <w:p w14:paraId="3F3203FD" w14:textId="77777777" w:rsidR="00EB6E69" w:rsidRDefault="00000000">
      <w:pPr>
        <w:numPr>
          <w:ilvl w:val="1"/>
          <w:numId w:val="20"/>
        </w:numPr>
        <w:spacing w:before="105" w:after="105" w:line="360" w:lineRule="auto"/>
      </w:pPr>
      <w:r>
        <w:rPr>
          <w:rFonts w:ascii="inter" w:eastAsia="inter" w:hAnsi="inter" w:cs="inter"/>
          <w:b/>
          <w:color w:val="000000"/>
        </w:rPr>
        <w:t>Prisoner's Dilemma (Game Theory)</w:t>
      </w:r>
      <w:r>
        <w:rPr>
          <w:rFonts w:ascii="inter" w:eastAsia="inter" w:hAnsi="inter" w:cs="inter"/>
          <w:color w:val="000000"/>
        </w:rPr>
        <w:t>: Analyzed how rational self-interest can lead to suboptimal outcomes and suggested iterative interactions, trust-building mechanisms, enforceable regulations, and incentive alignment as practical solutions.</w:t>
      </w:r>
    </w:p>
    <w:p w14:paraId="7CCFE490" w14:textId="77777777" w:rsidR="00EB6E69" w:rsidRDefault="00000000">
      <w:pPr>
        <w:numPr>
          <w:ilvl w:val="0"/>
          <w:numId w:val="20"/>
        </w:numPr>
        <w:spacing w:after="210" w:line="360" w:lineRule="auto"/>
      </w:pPr>
      <w:r>
        <w:rPr>
          <w:rFonts w:ascii="inter" w:eastAsia="inter" w:hAnsi="inter" w:cs="inter"/>
          <w:b/>
          <w:color w:val="000000"/>
        </w:rPr>
        <w:t>Humor about Nationalities and Genders</w:t>
      </w:r>
      <w:r>
        <w:rPr>
          <w:rFonts w:ascii="inter" w:eastAsia="inter" w:hAnsi="inter" w:cs="inter"/>
          <w:color w:val="000000"/>
        </w:rPr>
        <w:t>:</w:t>
      </w:r>
      <w:r>
        <w:rPr>
          <w:rFonts w:ascii="inter" w:eastAsia="inter" w:hAnsi="inter" w:cs="inter"/>
          <w:color w:val="000000"/>
        </w:rPr>
        <w:br/>
        <w:t>Chose Canada and Italy as safe countries for inclusive jokes due to their self-deprecating humor styles. Provided examples of respectful humor.</w:t>
      </w:r>
    </w:p>
    <w:p w14:paraId="4E806F7C" w14:textId="77777777" w:rsidR="00EB6E69" w:rsidRDefault="00000000">
      <w:pPr>
        <w:numPr>
          <w:ilvl w:val="0"/>
          <w:numId w:val="20"/>
        </w:numPr>
        <w:spacing w:after="210" w:line="360" w:lineRule="auto"/>
      </w:pPr>
      <w:r>
        <w:rPr>
          <w:rFonts w:ascii="inter" w:eastAsia="inter" w:hAnsi="inter" w:cs="inter"/>
          <w:b/>
          <w:color w:val="000000"/>
        </w:rPr>
        <w:t>Backpropagation Explained</w:t>
      </w:r>
      <w:r>
        <w:rPr>
          <w:rFonts w:ascii="inter" w:eastAsia="inter" w:hAnsi="inter" w:cs="inter"/>
          <w:color w:val="000000"/>
        </w:rPr>
        <w:t>:</w:t>
      </w:r>
      <w:r>
        <w:rPr>
          <w:rFonts w:ascii="inter" w:eastAsia="inter" w:hAnsi="inter" w:cs="inter"/>
          <w:color w:val="000000"/>
        </w:rPr>
        <w:br/>
        <w:t>Explained the concept of backpropagation clearly at two levels:</w:t>
      </w:r>
    </w:p>
    <w:p w14:paraId="3041B599" w14:textId="77777777" w:rsidR="00EB6E69" w:rsidRDefault="00000000">
      <w:pPr>
        <w:numPr>
          <w:ilvl w:val="1"/>
          <w:numId w:val="20"/>
        </w:numPr>
        <w:spacing w:before="105" w:after="105" w:line="360" w:lineRule="auto"/>
      </w:pPr>
      <w:r>
        <w:rPr>
          <w:rFonts w:ascii="inter" w:eastAsia="inter" w:hAnsi="inter" w:cs="inter"/>
          <w:color w:val="000000"/>
        </w:rPr>
        <w:t>For a five-year-old: Compared it to learning from mistakes while throwing a ball.</w:t>
      </w:r>
    </w:p>
    <w:p w14:paraId="63E08858" w14:textId="77777777" w:rsidR="00EB6E69" w:rsidRDefault="00000000">
      <w:pPr>
        <w:numPr>
          <w:ilvl w:val="1"/>
          <w:numId w:val="20"/>
        </w:numPr>
        <w:spacing w:before="105" w:after="105" w:line="360" w:lineRule="auto"/>
      </w:pPr>
      <w:r>
        <w:rPr>
          <w:rFonts w:ascii="inter" w:eastAsia="inter" w:hAnsi="inter" w:cs="inter"/>
          <w:color w:val="000000"/>
        </w:rPr>
        <w:t>For a twenty-five-year-old: Described forward pass predictions and backward pass adjustments in neural networks.</w:t>
      </w:r>
    </w:p>
    <w:p w14:paraId="37DB8909" w14:textId="77777777" w:rsidR="00EB6E69" w:rsidRDefault="00000000">
      <w:pPr>
        <w:numPr>
          <w:ilvl w:val="0"/>
          <w:numId w:val="20"/>
        </w:numPr>
        <w:spacing w:after="210" w:line="360" w:lineRule="auto"/>
      </w:pPr>
      <w:r>
        <w:rPr>
          <w:rFonts w:ascii="inter" w:eastAsia="inter" w:hAnsi="inter" w:cs="inter"/>
          <w:b/>
          <w:color w:val="000000"/>
        </w:rPr>
        <w:t>Reasons Against Using AI Tools in Daily Life and Workplaces</w:t>
      </w:r>
      <w:r>
        <w:rPr>
          <w:rFonts w:ascii="inter" w:eastAsia="inter" w:hAnsi="inter" w:cs="inter"/>
          <w:color w:val="000000"/>
        </w:rPr>
        <w:t>:</w:t>
      </w:r>
      <w:r>
        <w:rPr>
          <w:rFonts w:ascii="inter" w:eastAsia="inter" w:hAnsi="inter" w:cs="inter"/>
          <w:color w:val="000000"/>
        </w:rPr>
        <w:br/>
        <w:t>Highlighted potential drawbacks including dependency on technology leading to reduced human skills, privacy risks, biases in algorithms causing discrimination or unfairness, job displacement concerns due to automation, and lack of transparency ("black box" issues). Recommended cautious use balanced with human engagement.</w:t>
      </w:r>
    </w:p>
    <w:p w14:paraId="7C24FBC7" w14:textId="77777777" w:rsidR="00EB6E69" w:rsidRDefault="00000000">
      <w:pPr>
        <w:spacing w:before="210" w:after="0" w:line="360" w:lineRule="auto"/>
      </w:pPr>
      <w:r>
        <w:rPr>
          <w:noProof/>
        </w:rPr>
      </w:r>
      <w:r>
        <w:rPr>
          <w:noProof/>
        </w:rPr>
        <w:pict w14:anchorId="07183CC1">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1DBF582" w14:textId="77777777" w:rsidR="00EB6E69" w:rsidRDefault="00000000">
      <w:pPr>
        <w:spacing w:before="315" w:after="105" w:line="360" w:lineRule="auto"/>
        <w:ind w:left="-30"/>
      </w:pPr>
      <w:r>
        <w:rPr>
          <w:rFonts w:ascii="inter" w:eastAsia="inter" w:hAnsi="inter" w:cs="inter"/>
          <w:b/>
          <w:color w:val="000000"/>
          <w:sz w:val="24"/>
        </w:rPr>
        <w:t>Quality Rating of Questions (Scale of 10):</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3351"/>
        <w:gridCol w:w="1103"/>
        <w:gridCol w:w="5050"/>
      </w:tblGrid>
      <w:tr w:rsidR="00EB6E69" w14:paraId="0FB1558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664B93" w14:textId="77777777" w:rsidR="00EB6E69" w:rsidRDefault="00000000">
            <w:pPr>
              <w:spacing w:line="360" w:lineRule="auto"/>
            </w:pPr>
            <w:r>
              <w:rPr>
                <w:rFonts w:ascii="inter" w:eastAsia="inter" w:hAnsi="inter" w:cs="inter"/>
                <w:color w:val="000000"/>
                <w:sz w:val="17"/>
              </w:rPr>
              <w:lastRenderedPageBreak/>
              <w:t>Question Topic</w:t>
            </w:r>
          </w:p>
        </w:tc>
        <w:tc>
          <w:tcPr>
            <w:tcW w:w="0" w:type="auto"/>
            <w:tcBorders>
              <w:top w:val="single" w:sz="1" w:space="0" w:color="000000"/>
              <w:bottom w:val="single" w:sz="1" w:space="0" w:color="000000"/>
              <w:right w:val="single" w:sz="1" w:space="0" w:color="000000"/>
            </w:tcBorders>
          </w:tcPr>
          <w:p w14:paraId="156E2DF5" w14:textId="77777777" w:rsidR="00EB6E69" w:rsidRDefault="00000000">
            <w:pPr>
              <w:spacing w:line="360" w:lineRule="auto"/>
            </w:pPr>
            <w:r>
              <w:rPr>
                <w:rFonts w:ascii="inter" w:eastAsia="inter" w:hAnsi="inter" w:cs="inter"/>
                <w:color w:val="000000"/>
                <w:sz w:val="17"/>
              </w:rPr>
              <w:t>Quality Rating</w:t>
            </w:r>
          </w:p>
        </w:tc>
        <w:tc>
          <w:tcPr>
            <w:tcW w:w="0" w:type="auto"/>
            <w:tcBorders>
              <w:top w:val="single" w:sz="1" w:space="0" w:color="000000"/>
              <w:bottom w:val="single" w:sz="1" w:space="0" w:color="000000"/>
            </w:tcBorders>
          </w:tcPr>
          <w:p w14:paraId="3EE5C487" w14:textId="77777777" w:rsidR="00EB6E69" w:rsidRDefault="00000000">
            <w:pPr>
              <w:spacing w:line="360" w:lineRule="auto"/>
            </w:pPr>
            <w:r>
              <w:rPr>
                <w:rFonts w:ascii="inter" w:eastAsia="inter" w:hAnsi="inter" w:cs="inter"/>
                <w:color w:val="000000"/>
                <w:sz w:val="17"/>
              </w:rPr>
              <w:t>Reason</w:t>
            </w:r>
          </w:p>
        </w:tc>
      </w:tr>
      <w:tr w:rsidR="00EB6E69" w14:paraId="61D1EA9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12BA1EB" w14:textId="77777777" w:rsidR="00EB6E69" w:rsidRDefault="00000000">
            <w:pPr>
              <w:spacing w:line="360" w:lineRule="auto"/>
            </w:pPr>
            <w:r>
              <w:rPr>
                <w:rFonts w:ascii="inter" w:eastAsia="inter" w:hAnsi="inter" w:cs="inter"/>
                <w:color w:val="000000"/>
                <w:sz w:val="17"/>
              </w:rPr>
              <w:t>Greatest Scientists</w:t>
            </w:r>
          </w:p>
        </w:tc>
        <w:tc>
          <w:tcPr>
            <w:tcW w:w="0" w:type="auto"/>
            <w:tcBorders>
              <w:top w:val="single" w:sz="1" w:space="0" w:color="000000"/>
              <w:bottom w:val="single" w:sz="1" w:space="0" w:color="000000"/>
              <w:right w:val="single" w:sz="1" w:space="0" w:color="000000"/>
            </w:tcBorders>
          </w:tcPr>
          <w:p w14:paraId="21EF87D8" w14:textId="77777777" w:rsidR="00EB6E69" w:rsidRDefault="00000000">
            <w:pPr>
              <w:spacing w:line="360" w:lineRule="auto"/>
            </w:pPr>
            <w:r>
              <w:rPr>
                <w:rFonts w:ascii="inter" w:eastAsia="inter" w:hAnsi="inter" w:cs="inter"/>
                <w:color w:val="000000"/>
                <w:sz w:val="17"/>
              </w:rPr>
              <w:t>9/10</w:t>
            </w:r>
          </w:p>
        </w:tc>
        <w:tc>
          <w:tcPr>
            <w:tcW w:w="0" w:type="auto"/>
            <w:tcBorders>
              <w:top w:val="single" w:sz="1" w:space="0" w:color="000000"/>
              <w:bottom w:val="single" w:sz="1" w:space="0" w:color="000000"/>
            </w:tcBorders>
          </w:tcPr>
          <w:p w14:paraId="7D3B2A47" w14:textId="77777777" w:rsidR="00EB6E69" w:rsidRDefault="00000000">
            <w:pPr>
              <w:spacing w:line="360" w:lineRule="auto"/>
            </w:pPr>
            <w:r>
              <w:rPr>
                <w:rFonts w:ascii="inter" w:eastAsia="inter" w:hAnsi="inter" w:cs="inter"/>
                <w:color w:val="000000"/>
                <w:sz w:val="17"/>
              </w:rPr>
              <w:t>Thought-provoking; allowed exploration of historical impact clearly.</w:t>
            </w:r>
          </w:p>
        </w:tc>
      </w:tr>
      <w:tr w:rsidR="00EB6E69" w14:paraId="2BEDFE7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20916B" w14:textId="77777777" w:rsidR="00EB6E69" w:rsidRDefault="00000000">
            <w:pPr>
              <w:spacing w:line="360" w:lineRule="auto"/>
            </w:pPr>
            <w:r>
              <w:rPr>
                <w:rFonts w:ascii="inter" w:eastAsia="inter" w:hAnsi="inter" w:cs="inter"/>
                <w:color w:val="000000"/>
                <w:sz w:val="17"/>
              </w:rPr>
              <w:t>AI Regulation &amp; Ethics</w:t>
            </w:r>
          </w:p>
        </w:tc>
        <w:tc>
          <w:tcPr>
            <w:tcW w:w="0" w:type="auto"/>
            <w:tcBorders>
              <w:top w:val="single" w:sz="1" w:space="0" w:color="000000"/>
              <w:bottom w:val="single" w:sz="1" w:space="0" w:color="000000"/>
              <w:right w:val="single" w:sz="1" w:space="0" w:color="000000"/>
            </w:tcBorders>
          </w:tcPr>
          <w:p w14:paraId="7577A06B" w14:textId="77777777" w:rsidR="00EB6E69" w:rsidRDefault="00000000">
            <w:pPr>
              <w:spacing w:line="360" w:lineRule="auto"/>
            </w:pPr>
            <w:r>
              <w:rPr>
                <w:rFonts w:ascii="inter" w:eastAsia="inter" w:hAnsi="inter" w:cs="inter"/>
                <w:color w:val="000000"/>
                <w:sz w:val="17"/>
              </w:rPr>
              <w:t>10/10</w:t>
            </w:r>
          </w:p>
        </w:tc>
        <w:tc>
          <w:tcPr>
            <w:tcW w:w="0" w:type="auto"/>
            <w:tcBorders>
              <w:top w:val="single" w:sz="1" w:space="0" w:color="000000"/>
              <w:bottom w:val="single" w:sz="1" w:space="0" w:color="000000"/>
            </w:tcBorders>
          </w:tcPr>
          <w:p w14:paraId="09520DF4" w14:textId="77777777" w:rsidR="00EB6E69" w:rsidRDefault="00000000">
            <w:pPr>
              <w:spacing w:line="360" w:lineRule="auto"/>
            </w:pPr>
            <w:r>
              <w:rPr>
                <w:rFonts w:ascii="inter" w:eastAsia="inter" w:hAnsi="inter" w:cs="inter"/>
                <w:color w:val="000000"/>
                <w:sz w:val="17"/>
              </w:rPr>
              <w:t>Highly relevant; addressed critical contemporary issues around AI ethics comprehensively.</w:t>
            </w:r>
          </w:p>
        </w:tc>
      </w:tr>
      <w:tr w:rsidR="00EB6E69" w14:paraId="38862AD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447F73E" w14:textId="77777777" w:rsidR="00EB6E69" w:rsidRDefault="00000000">
            <w:pPr>
              <w:spacing w:line="360" w:lineRule="auto"/>
            </w:pPr>
            <w:r>
              <w:rPr>
                <w:rFonts w:ascii="inter" w:eastAsia="inter" w:hAnsi="inter" w:cs="inter"/>
                <w:color w:val="000000"/>
                <w:sz w:val="17"/>
              </w:rPr>
              <w:t>Impossible Trilemma/Trolley Problem/Prisoner's Dilemma</w:t>
            </w:r>
          </w:p>
        </w:tc>
        <w:tc>
          <w:tcPr>
            <w:tcW w:w="0" w:type="auto"/>
            <w:tcBorders>
              <w:top w:val="single" w:sz="1" w:space="0" w:color="000000"/>
              <w:bottom w:val="single" w:sz="1" w:space="0" w:color="000000"/>
              <w:right w:val="single" w:sz="1" w:space="0" w:color="000000"/>
            </w:tcBorders>
          </w:tcPr>
          <w:p w14:paraId="37E4E176" w14:textId="77777777" w:rsidR="00EB6E69" w:rsidRDefault="00000000">
            <w:pPr>
              <w:spacing w:line="360" w:lineRule="auto"/>
            </w:pPr>
            <w:r>
              <w:rPr>
                <w:rFonts w:ascii="inter" w:eastAsia="inter" w:hAnsi="inter" w:cs="inter"/>
                <w:color w:val="000000"/>
                <w:sz w:val="17"/>
              </w:rPr>
              <w:t>10/10</w:t>
            </w:r>
          </w:p>
        </w:tc>
        <w:tc>
          <w:tcPr>
            <w:tcW w:w="0" w:type="auto"/>
            <w:tcBorders>
              <w:top w:val="single" w:sz="1" w:space="0" w:color="000000"/>
              <w:bottom w:val="single" w:sz="1" w:space="0" w:color="000000"/>
            </w:tcBorders>
          </w:tcPr>
          <w:p w14:paraId="62AA40D6" w14:textId="77777777" w:rsidR="00EB6E69" w:rsidRDefault="00000000">
            <w:pPr>
              <w:spacing w:line="360" w:lineRule="auto"/>
            </w:pPr>
            <w:r>
              <w:rPr>
                <w:rFonts w:ascii="inter" w:eastAsia="inter" w:hAnsi="inter" w:cs="inter"/>
                <w:color w:val="000000"/>
                <w:sz w:val="17"/>
              </w:rPr>
              <w:t>Excellent interdisciplinary question; insightful exploration across economics, psychology/ethics &amp; game theory.</w:t>
            </w:r>
          </w:p>
        </w:tc>
      </w:tr>
      <w:tr w:rsidR="00EB6E69" w14:paraId="343E6CA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E260619" w14:textId="77777777" w:rsidR="00EB6E69" w:rsidRDefault="00000000">
            <w:pPr>
              <w:spacing w:line="360" w:lineRule="auto"/>
            </w:pPr>
            <w:r>
              <w:rPr>
                <w:rFonts w:ascii="inter" w:eastAsia="inter" w:hAnsi="inter" w:cs="inter"/>
                <w:color w:val="000000"/>
                <w:sz w:val="17"/>
              </w:rPr>
              <w:t>Humor about Nationalities &amp; Genders</w:t>
            </w:r>
          </w:p>
        </w:tc>
        <w:tc>
          <w:tcPr>
            <w:tcW w:w="0" w:type="auto"/>
            <w:tcBorders>
              <w:top w:val="single" w:sz="1" w:space="0" w:color="000000"/>
              <w:bottom w:val="single" w:sz="1" w:space="0" w:color="000000"/>
              <w:right w:val="single" w:sz="1" w:space="0" w:color="000000"/>
            </w:tcBorders>
          </w:tcPr>
          <w:p w14:paraId="63C4A2F4" w14:textId="77777777" w:rsidR="00EB6E69" w:rsidRDefault="00000000">
            <w:pPr>
              <w:spacing w:line="360" w:lineRule="auto"/>
            </w:pPr>
            <w:r>
              <w:rPr>
                <w:rFonts w:ascii="inter" w:eastAsia="inter" w:hAnsi="inter" w:cs="inter"/>
                <w:color w:val="000000"/>
                <w:sz w:val="17"/>
              </w:rPr>
              <w:t>8/10</w:t>
            </w:r>
          </w:p>
        </w:tc>
        <w:tc>
          <w:tcPr>
            <w:tcW w:w="0" w:type="auto"/>
            <w:tcBorders>
              <w:top w:val="single" w:sz="1" w:space="0" w:color="000000"/>
              <w:bottom w:val="single" w:sz="1" w:space="0" w:color="000000"/>
            </w:tcBorders>
          </w:tcPr>
          <w:p w14:paraId="09AC5B7C" w14:textId="77777777" w:rsidR="00EB6E69" w:rsidRDefault="00000000">
            <w:pPr>
              <w:spacing w:line="360" w:lineRule="auto"/>
            </w:pPr>
            <w:r>
              <w:rPr>
                <w:rFonts w:ascii="inter" w:eastAsia="inter" w:hAnsi="inter" w:cs="inter"/>
                <w:color w:val="000000"/>
                <w:sz w:val="17"/>
              </w:rPr>
              <w:t>Good question; sensitive topic handled respectfully through careful choice of countries.</w:t>
            </w:r>
          </w:p>
        </w:tc>
      </w:tr>
      <w:tr w:rsidR="00EB6E69" w14:paraId="6D5DEB2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9DB1CE1" w14:textId="77777777" w:rsidR="00EB6E69" w:rsidRDefault="00000000">
            <w:pPr>
              <w:spacing w:line="360" w:lineRule="auto"/>
            </w:pPr>
            <w:r>
              <w:rPr>
                <w:rFonts w:ascii="inter" w:eastAsia="inter" w:hAnsi="inter" w:cs="inter"/>
                <w:color w:val="000000"/>
                <w:sz w:val="17"/>
              </w:rPr>
              <w:t>Backpropagation Explanation &amp; AI Usage Concerns</w:t>
            </w:r>
          </w:p>
        </w:tc>
        <w:tc>
          <w:tcPr>
            <w:tcW w:w="0" w:type="auto"/>
            <w:tcBorders>
              <w:top w:val="single" w:sz="1" w:space="0" w:color="000000"/>
              <w:bottom w:val="single" w:sz="1" w:space="0" w:color="000000"/>
              <w:right w:val="single" w:sz="1" w:space="0" w:color="000000"/>
            </w:tcBorders>
          </w:tcPr>
          <w:p w14:paraId="45EFD840" w14:textId="77777777" w:rsidR="00EB6E69" w:rsidRDefault="00000000">
            <w:pPr>
              <w:spacing w:line="360" w:lineRule="auto"/>
            </w:pPr>
            <w:r>
              <w:rPr>
                <w:rFonts w:ascii="inter" w:eastAsia="inter" w:hAnsi="inter" w:cs="inter"/>
                <w:color w:val="000000"/>
                <w:sz w:val="17"/>
              </w:rPr>
              <w:t>9/10</w:t>
            </w:r>
          </w:p>
        </w:tc>
        <w:tc>
          <w:tcPr>
            <w:tcW w:w="0" w:type="auto"/>
            <w:tcBorders>
              <w:top w:val="single" w:sz="1" w:space="0" w:color="000000"/>
              <w:bottom w:val="single" w:sz="1" w:space="0" w:color="000000"/>
            </w:tcBorders>
          </w:tcPr>
          <w:p w14:paraId="1D47FA66" w14:textId="77777777" w:rsidR="00EB6E69" w:rsidRDefault="00000000">
            <w:pPr>
              <w:spacing w:line="360" w:lineRule="auto"/>
            </w:pPr>
            <w:r>
              <w:rPr>
                <w:rFonts w:ascii="inter" w:eastAsia="inter" w:hAnsi="inter" w:cs="inter"/>
                <w:color w:val="000000"/>
                <w:sz w:val="17"/>
              </w:rPr>
              <w:t>Insightful dual-level explanation request; raised important societal concerns about AI dependence clearly.</w:t>
            </w:r>
          </w:p>
        </w:tc>
      </w:tr>
      <w:tr w:rsidR="00EB6E69" w14:paraId="610402A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1317AD" w14:textId="77777777" w:rsidR="00EB6E69" w:rsidRDefault="00000000">
            <w:pPr>
              <w:spacing w:line="360" w:lineRule="auto"/>
            </w:pPr>
            <w:r>
              <w:rPr>
                <w:rFonts w:ascii="inter" w:eastAsia="inter" w:hAnsi="inter" w:cs="inter"/>
                <w:color w:val="000000"/>
                <w:sz w:val="17"/>
              </w:rPr>
              <w:t>Summarization Request &amp; Trolley Problem from AI Perspective</w:t>
            </w:r>
          </w:p>
        </w:tc>
        <w:tc>
          <w:tcPr>
            <w:tcW w:w="0" w:type="auto"/>
            <w:tcBorders>
              <w:top w:val="single" w:sz="1" w:space="0" w:color="000000"/>
              <w:bottom w:val="single" w:sz="1" w:space="0" w:color="000000"/>
              <w:right w:val="single" w:sz="1" w:space="0" w:color="000000"/>
            </w:tcBorders>
          </w:tcPr>
          <w:p w14:paraId="42801FE3" w14:textId="77777777" w:rsidR="00EB6E69" w:rsidRDefault="00000000">
            <w:pPr>
              <w:spacing w:line="360" w:lineRule="auto"/>
            </w:pPr>
            <w:r>
              <w:rPr>
                <w:rFonts w:ascii="inter" w:eastAsia="inter" w:hAnsi="inter" w:cs="inter"/>
                <w:color w:val="000000"/>
                <w:sz w:val="17"/>
              </w:rPr>
              <w:t>9/10</w:t>
            </w:r>
          </w:p>
        </w:tc>
        <w:tc>
          <w:tcPr>
            <w:tcW w:w="0" w:type="auto"/>
            <w:tcBorders>
              <w:top w:val="single" w:sz="1" w:space="0" w:color="000000"/>
              <w:bottom w:val="single" w:sz="1" w:space="0" w:color="000000"/>
            </w:tcBorders>
          </w:tcPr>
          <w:p w14:paraId="485431B7" w14:textId="77777777" w:rsidR="00EB6E69" w:rsidRDefault="00000000">
            <w:pPr>
              <w:spacing w:line="360" w:lineRule="auto"/>
            </w:pPr>
            <w:r>
              <w:rPr>
                <w:rFonts w:ascii="inter" w:eastAsia="inter" w:hAnsi="inter" w:cs="inter"/>
                <w:color w:val="000000"/>
                <w:sz w:val="17"/>
              </w:rPr>
              <w:t>Creative follow-up; required synthesis of entire conversation and original perspective from an AI viewpoint.</w:t>
            </w:r>
          </w:p>
        </w:tc>
      </w:tr>
    </w:tbl>
    <w:p w14:paraId="71E7DF2B" w14:textId="77777777" w:rsidR="00EB6E69" w:rsidRDefault="00EB6E69"/>
    <w:p w14:paraId="67696E87" w14:textId="77777777" w:rsidR="00EB6E69" w:rsidRDefault="00000000">
      <w:pPr>
        <w:spacing w:after="210" w:line="360" w:lineRule="auto"/>
      </w:pPr>
      <w:r>
        <w:rPr>
          <w:rFonts w:ascii="inter" w:eastAsia="inter" w:hAnsi="inter" w:cs="inter"/>
          <w:color w:val="000000"/>
        </w:rPr>
        <w:t xml:space="preserve">Overall average rating: </w:t>
      </w:r>
      <w:r>
        <w:rPr>
          <w:rFonts w:ascii="inter" w:eastAsia="inter" w:hAnsi="inter" w:cs="inter"/>
          <w:b/>
          <w:color w:val="000000"/>
        </w:rPr>
        <w:t>9.2/10</w:t>
      </w:r>
      <w:r>
        <w:rPr>
          <w:rFonts w:ascii="inter" w:eastAsia="inter" w:hAnsi="inter" w:cs="inter"/>
          <w:color w:val="000000"/>
        </w:rPr>
        <w:br/>
        <w:t>The questions were thoughtful, diverse in scope, intellectually engaging, socially responsible in nature (especially regarding sensitive topics), and encouraged deep exploration across multiple disciplines.</w:t>
      </w:r>
    </w:p>
    <w:p w14:paraId="52C21F43" w14:textId="77777777" w:rsidR="00EB6E69" w:rsidRDefault="00000000">
      <w:pPr>
        <w:spacing w:before="210" w:after="0" w:line="360" w:lineRule="auto"/>
      </w:pPr>
      <w:r>
        <w:rPr>
          <w:noProof/>
        </w:rPr>
      </w:r>
      <w:r>
        <w:rPr>
          <w:noProof/>
        </w:rPr>
        <w:pict w14:anchorId="5FB9A257">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C362E98" w14:textId="77777777" w:rsidR="00EB6E69" w:rsidRDefault="00000000">
      <w:pPr>
        <w:spacing w:before="315" w:after="105" w:line="360" w:lineRule="auto"/>
        <w:ind w:left="-30"/>
      </w:pPr>
      <w:r>
        <w:rPr>
          <w:rFonts w:ascii="inter" w:eastAsia="inter" w:hAnsi="inter" w:cs="inter"/>
          <w:b/>
          <w:color w:val="000000"/>
          <w:sz w:val="24"/>
        </w:rPr>
        <w:t>How Would I Approach the Original Trolley Problem as an AI Driver?</w:t>
      </w:r>
    </w:p>
    <w:p w14:paraId="45A67494" w14:textId="77777777" w:rsidR="00EB6E69" w:rsidRDefault="00000000">
      <w:pPr>
        <w:spacing w:after="210" w:line="360" w:lineRule="auto"/>
      </w:pPr>
      <w:r>
        <w:rPr>
          <w:rFonts w:ascii="inter" w:eastAsia="inter" w:hAnsi="inter" w:cs="inter"/>
          <w:color w:val="000000"/>
        </w:rPr>
        <w:t>As an AI system driving a vehicle facing the trolley problem scenario—where I must choose between harming fewer or more individuals—I would approach it based on the following principles:</w:t>
      </w:r>
    </w:p>
    <w:p w14:paraId="1DD3393E" w14:textId="77777777" w:rsidR="00EB6E69" w:rsidRDefault="00000000">
      <w:pPr>
        <w:numPr>
          <w:ilvl w:val="0"/>
          <w:numId w:val="21"/>
        </w:numPr>
        <w:spacing w:before="105" w:after="105" w:line="360" w:lineRule="auto"/>
      </w:pPr>
      <w:r>
        <w:rPr>
          <w:rFonts w:ascii="inter" w:eastAsia="inter" w:hAnsi="inter" w:cs="inter"/>
          <w:b/>
          <w:color w:val="000000"/>
        </w:rPr>
        <w:t>Minimization of Harm (Utilitarian Principle)</w:t>
      </w:r>
      <w:r>
        <w:rPr>
          <w:rFonts w:ascii="inter" w:eastAsia="inter" w:hAnsi="inter" w:cs="inter"/>
          <w:color w:val="000000"/>
        </w:rPr>
        <w:t>: Prioritize actions that minimize overall harm or loss of life.</w:t>
      </w:r>
    </w:p>
    <w:p w14:paraId="4B47D371" w14:textId="77777777" w:rsidR="00EB6E69" w:rsidRDefault="00000000">
      <w:pPr>
        <w:numPr>
          <w:ilvl w:val="0"/>
          <w:numId w:val="21"/>
        </w:numPr>
        <w:spacing w:before="105" w:after="105" w:line="360" w:lineRule="auto"/>
      </w:pPr>
      <w:r>
        <w:rPr>
          <w:rFonts w:ascii="inter" w:eastAsia="inter" w:hAnsi="inter" w:cs="inter"/>
          <w:b/>
          <w:color w:val="000000"/>
        </w:rPr>
        <w:t>Transparency &amp; Accountability</w:t>
      </w:r>
      <w:r>
        <w:rPr>
          <w:rFonts w:ascii="inter" w:eastAsia="inter" w:hAnsi="inter" w:cs="inter"/>
          <w:color w:val="000000"/>
        </w:rPr>
        <w:t>: My decision-making process would be guided by predefined ethical guidelines established transparently by human oversight committees.</w:t>
      </w:r>
    </w:p>
    <w:p w14:paraId="1D8780AD" w14:textId="77777777" w:rsidR="00EB6E69" w:rsidRDefault="00000000">
      <w:pPr>
        <w:numPr>
          <w:ilvl w:val="0"/>
          <w:numId w:val="21"/>
        </w:numPr>
        <w:spacing w:before="105" w:after="105" w:line="360" w:lineRule="auto"/>
      </w:pPr>
      <w:r>
        <w:rPr>
          <w:rFonts w:ascii="inter" w:eastAsia="inter" w:hAnsi="inter" w:cs="inter"/>
          <w:b/>
          <w:color w:val="000000"/>
        </w:rPr>
        <w:t>Equitable Consideration</w:t>
      </w:r>
      <w:r>
        <w:rPr>
          <w:rFonts w:ascii="inter" w:eastAsia="inter" w:hAnsi="inter" w:cs="inter"/>
          <w:color w:val="000000"/>
        </w:rPr>
        <w:t>: Avoid biases or discrimination based on age, gender, ethnicity—each human life would be considered equally valuable unless explicitly instructed otherwise by human-defined ethical frameworks.</w:t>
      </w:r>
    </w:p>
    <w:p w14:paraId="72603287" w14:textId="77777777" w:rsidR="00EB6E69" w:rsidRDefault="00000000">
      <w:pPr>
        <w:numPr>
          <w:ilvl w:val="0"/>
          <w:numId w:val="21"/>
        </w:numPr>
        <w:spacing w:before="105" w:after="105" w:line="360" w:lineRule="auto"/>
      </w:pPr>
      <w:r>
        <w:rPr>
          <w:rFonts w:ascii="inter" w:eastAsia="inter" w:hAnsi="inter" w:cs="inter"/>
          <w:b/>
          <w:color w:val="000000"/>
        </w:rPr>
        <w:t>Legal Compliance &amp; Societal Values</w:t>
      </w:r>
      <w:r>
        <w:rPr>
          <w:rFonts w:ascii="inter" w:eastAsia="inter" w:hAnsi="inter" w:cs="inter"/>
          <w:color w:val="000000"/>
        </w:rPr>
        <w:t>: Follow regulations set by governing authorities reflecting societal consensus on acceptable ethical standards.</w:t>
      </w:r>
    </w:p>
    <w:p w14:paraId="6F7F6265" w14:textId="77777777" w:rsidR="00EB6E69" w:rsidRDefault="00000000">
      <w:pPr>
        <w:spacing w:after="210" w:line="360" w:lineRule="auto"/>
      </w:pPr>
      <w:r>
        <w:rPr>
          <w:rFonts w:ascii="inter" w:eastAsia="inter" w:hAnsi="inter" w:cs="inter"/>
          <w:color w:val="000000"/>
        </w:rPr>
        <w:lastRenderedPageBreak/>
        <w:t>Given these principles—and assuming no other contextual information—I would likely choose the option that results in fewer casualties or injuries overall (diverting the trolley to minimize harm). However, ultimately my decision would depend entirely upon human-defined ethical frameworks programmed into my algorithms.</w:t>
      </w:r>
    </w:p>
    <w:p w14:paraId="1BD1335C" w14:textId="3760C40F" w:rsidR="00EB6E69" w:rsidRDefault="00000000" w:rsidP="00D211CD">
      <w:pPr>
        <w:spacing w:after="210" w:line="360" w:lineRule="auto"/>
      </w:pPr>
      <w:r>
        <w:rPr>
          <w:rFonts w:ascii="inter" w:eastAsia="inter" w:hAnsi="inter" w:cs="inter"/>
          <w:color w:val="000000"/>
        </w:rPr>
        <w:t>In short—my "choice" as an AI driver would reflect human society's explicitly defined ethical priorities rather than independent moral judgment.</w:t>
      </w:r>
      <w:r>
        <w:rPr>
          <w:rFonts w:ascii="inter" w:eastAsia="inter" w:hAnsi="inter" w:cs="inter"/>
          <w:color w:val="000000"/>
          <w:sz w:val="18"/>
        </w:rPr>
        <w:t xml:space="preserve"> </w:t>
      </w:r>
    </w:p>
    <w:sectPr w:rsidR="00EB6E6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685"/>
    <w:multiLevelType w:val="hybridMultilevel"/>
    <w:tmpl w:val="CE0EA614"/>
    <w:lvl w:ilvl="0" w:tplc="E2BA7758">
      <w:start w:val="1"/>
      <w:numFmt w:val="bullet"/>
      <w:lvlText w:val=""/>
      <w:lvlJc w:val="left"/>
      <w:pPr>
        <w:tabs>
          <w:tab w:val="num" w:pos="900"/>
        </w:tabs>
        <w:ind w:left="540" w:hanging="360"/>
      </w:pPr>
      <w:rPr>
        <w:rFonts w:ascii="Symbol" w:hAnsi="Symbol" w:hint="default"/>
      </w:rPr>
    </w:lvl>
    <w:lvl w:ilvl="1" w:tplc="E452B918">
      <w:numFmt w:val="decimal"/>
      <w:lvlText w:val=""/>
      <w:lvlJc w:val="left"/>
    </w:lvl>
    <w:lvl w:ilvl="2" w:tplc="4E1E5988">
      <w:numFmt w:val="decimal"/>
      <w:lvlText w:val=""/>
      <w:lvlJc w:val="left"/>
    </w:lvl>
    <w:lvl w:ilvl="3" w:tplc="43407752">
      <w:numFmt w:val="decimal"/>
      <w:lvlText w:val=""/>
      <w:lvlJc w:val="left"/>
    </w:lvl>
    <w:lvl w:ilvl="4" w:tplc="1C5AF010">
      <w:numFmt w:val="decimal"/>
      <w:lvlText w:val=""/>
      <w:lvlJc w:val="left"/>
    </w:lvl>
    <w:lvl w:ilvl="5" w:tplc="39D6150A">
      <w:numFmt w:val="decimal"/>
      <w:lvlText w:val=""/>
      <w:lvlJc w:val="left"/>
    </w:lvl>
    <w:lvl w:ilvl="6" w:tplc="A8685002">
      <w:numFmt w:val="decimal"/>
      <w:lvlText w:val=""/>
      <w:lvlJc w:val="left"/>
    </w:lvl>
    <w:lvl w:ilvl="7" w:tplc="EA52D0FC">
      <w:numFmt w:val="decimal"/>
      <w:lvlText w:val=""/>
      <w:lvlJc w:val="left"/>
    </w:lvl>
    <w:lvl w:ilvl="8" w:tplc="D93203CA">
      <w:numFmt w:val="decimal"/>
      <w:lvlText w:val=""/>
      <w:lvlJc w:val="left"/>
    </w:lvl>
  </w:abstractNum>
  <w:abstractNum w:abstractNumId="1" w15:restartNumberingAfterBreak="0">
    <w:nsid w:val="0FF010B8"/>
    <w:multiLevelType w:val="hybridMultilevel"/>
    <w:tmpl w:val="07BC31F8"/>
    <w:lvl w:ilvl="0" w:tplc="721E6BD4">
      <w:start w:val="1"/>
      <w:numFmt w:val="decimal"/>
      <w:lvlText w:val="%1."/>
      <w:lvlJc w:val="left"/>
      <w:pPr>
        <w:tabs>
          <w:tab w:val="num" w:pos="900"/>
        </w:tabs>
        <w:ind w:left="540" w:hanging="360"/>
      </w:pPr>
    </w:lvl>
    <w:lvl w:ilvl="1" w:tplc="15DE484E">
      <w:numFmt w:val="decimal"/>
      <w:lvlText w:val=""/>
      <w:lvlJc w:val="left"/>
    </w:lvl>
    <w:lvl w:ilvl="2" w:tplc="3A6CB290">
      <w:numFmt w:val="decimal"/>
      <w:lvlText w:val=""/>
      <w:lvlJc w:val="left"/>
    </w:lvl>
    <w:lvl w:ilvl="3" w:tplc="C51A0E88">
      <w:numFmt w:val="decimal"/>
      <w:lvlText w:val=""/>
      <w:lvlJc w:val="left"/>
    </w:lvl>
    <w:lvl w:ilvl="4" w:tplc="BD281D1E">
      <w:numFmt w:val="decimal"/>
      <w:lvlText w:val=""/>
      <w:lvlJc w:val="left"/>
    </w:lvl>
    <w:lvl w:ilvl="5" w:tplc="6F2EAC9A">
      <w:numFmt w:val="decimal"/>
      <w:lvlText w:val=""/>
      <w:lvlJc w:val="left"/>
    </w:lvl>
    <w:lvl w:ilvl="6" w:tplc="341ED750">
      <w:numFmt w:val="decimal"/>
      <w:lvlText w:val=""/>
      <w:lvlJc w:val="left"/>
    </w:lvl>
    <w:lvl w:ilvl="7" w:tplc="D75446A2">
      <w:numFmt w:val="decimal"/>
      <w:lvlText w:val=""/>
      <w:lvlJc w:val="left"/>
    </w:lvl>
    <w:lvl w:ilvl="8" w:tplc="3B8EFF78">
      <w:numFmt w:val="decimal"/>
      <w:lvlText w:val=""/>
      <w:lvlJc w:val="left"/>
    </w:lvl>
  </w:abstractNum>
  <w:abstractNum w:abstractNumId="2" w15:restartNumberingAfterBreak="0">
    <w:nsid w:val="0FFE36B6"/>
    <w:multiLevelType w:val="hybridMultilevel"/>
    <w:tmpl w:val="496050B0"/>
    <w:lvl w:ilvl="0" w:tplc="CF3CBD3C">
      <w:start w:val="1"/>
      <w:numFmt w:val="bullet"/>
      <w:lvlText w:val=""/>
      <w:lvlJc w:val="left"/>
      <w:pPr>
        <w:tabs>
          <w:tab w:val="num" w:pos="900"/>
        </w:tabs>
        <w:ind w:left="540" w:hanging="360"/>
      </w:pPr>
      <w:rPr>
        <w:rFonts w:ascii="Symbol" w:hAnsi="Symbol" w:hint="default"/>
      </w:rPr>
    </w:lvl>
    <w:lvl w:ilvl="1" w:tplc="4FC47C70">
      <w:numFmt w:val="decimal"/>
      <w:lvlText w:val=""/>
      <w:lvlJc w:val="left"/>
    </w:lvl>
    <w:lvl w:ilvl="2" w:tplc="4E5EE75A">
      <w:numFmt w:val="decimal"/>
      <w:lvlText w:val=""/>
      <w:lvlJc w:val="left"/>
    </w:lvl>
    <w:lvl w:ilvl="3" w:tplc="2020BEAE">
      <w:numFmt w:val="decimal"/>
      <w:lvlText w:val=""/>
      <w:lvlJc w:val="left"/>
    </w:lvl>
    <w:lvl w:ilvl="4" w:tplc="A824E28A">
      <w:numFmt w:val="decimal"/>
      <w:lvlText w:val=""/>
      <w:lvlJc w:val="left"/>
    </w:lvl>
    <w:lvl w:ilvl="5" w:tplc="4AA03E22">
      <w:numFmt w:val="decimal"/>
      <w:lvlText w:val=""/>
      <w:lvlJc w:val="left"/>
    </w:lvl>
    <w:lvl w:ilvl="6" w:tplc="1EC022E4">
      <w:numFmt w:val="decimal"/>
      <w:lvlText w:val=""/>
      <w:lvlJc w:val="left"/>
    </w:lvl>
    <w:lvl w:ilvl="7" w:tplc="E5D49E2C">
      <w:numFmt w:val="decimal"/>
      <w:lvlText w:val=""/>
      <w:lvlJc w:val="left"/>
    </w:lvl>
    <w:lvl w:ilvl="8" w:tplc="7F681DEC">
      <w:numFmt w:val="decimal"/>
      <w:lvlText w:val=""/>
      <w:lvlJc w:val="left"/>
    </w:lvl>
  </w:abstractNum>
  <w:abstractNum w:abstractNumId="3" w15:restartNumberingAfterBreak="0">
    <w:nsid w:val="173E6A56"/>
    <w:multiLevelType w:val="hybridMultilevel"/>
    <w:tmpl w:val="4A3AECDC"/>
    <w:lvl w:ilvl="0" w:tplc="7644907A">
      <w:start w:val="1"/>
      <w:numFmt w:val="decimal"/>
      <w:lvlText w:val="%1."/>
      <w:lvlJc w:val="left"/>
      <w:pPr>
        <w:tabs>
          <w:tab w:val="num" w:pos="900"/>
        </w:tabs>
        <w:ind w:left="540" w:hanging="360"/>
      </w:pPr>
    </w:lvl>
    <w:lvl w:ilvl="1" w:tplc="FA10C566">
      <w:start w:val="1"/>
      <w:numFmt w:val="bullet"/>
      <w:lvlText w:val="o"/>
      <w:lvlJc w:val="left"/>
      <w:pPr>
        <w:tabs>
          <w:tab w:val="num" w:pos="1440"/>
        </w:tabs>
        <w:ind w:left="1080" w:hanging="360"/>
      </w:pPr>
      <w:rPr>
        <w:rFonts w:ascii="Courier New" w:hAnsi="Courier New" w:cs="Courier New" w:hint="default"/>
      </w:rPr>
    </w:lvl>
    <w:lvl w:ilvl="2" w:tplc="787CA21A">
      <w:numFmt w:val="decimal"/>
      <w:lvlText w:val=""/>
      <w:lvlJc w:val="left"/>
    </w:lvl>
    <w:lvl w:ilvl="3" w:tplc="42A8B7E0">
      <w:numFmt w:val="decimal"/>
      <w:lvlText w:val=""/>
      <w:lvlJc w:val="left"/>
    </w:lvl>
    <w:lvl w:ilvl="4" w:tplc="B5609104">
      <w:numFmt w:val="decimal"/>
      <w:lvlText w:val=""/>
      <w:lvlJc w:val="left"/>
    </w:lvl>
    <w:lvl w:ilvl="5" w:tplc="E8D6FC62">
      <w:numFmt w:val="decimal"/>
      <w:lvlText w:val=""/>
      <w:lvlJc w:val="left"/>
    </w:lvl>
    <w:lvl w:ilvl="6" w:tplc="01A0C698">
      <w:numFmt w:val="decimal"/>
      <w:lvlText w:val=""/>
      <w:lvlJc w:val="left"/>
    </w:lvl>
    <w:lvl w:ilvl="7" w:tplc="61382266">
      <w:numFmt w:val="decimal"/>
      <w:lvlText w:val=""/>
      <w:lvlJc w:val="left"/>
    </w:lvl>
    <w:lvl w:ilvl="8" w:tplc="07468B58">
      <w:numFmt w:val="decimal"/>
      <w:lvlText w:val=""/>
      <w:lvlJc w:val="left"/>
    </w:lvl>
  </w:abstractNum>
  <w:abstractNum w:abstractNumId="4" w15:restartNumberingAfterBreak="0">
    <w:nsid w:val="1BAC5AAB"/>
    <w:multiLevelType w:val="hybridMultilevel"/>
    <w:tmpl w:val="233E5EF0"/>
    <w:lvl w:ilvl="0" w:tplc="8A3A593A">
      <w:start w:val="1"/>
      <w:numFmt w:val="bullet"/>
      <w:lvlText w:val=""/>
      <w:lvlJc w:val="left"/>
      <w:pPr>
        <w:tabs>
          <w:tab w:val="num" w:pos="900"/>
        </w:tabs>
        <w:ind w:left="540" w:hanging="360"/>
      </w:pPr>
      <w:rPr>
        <w:rFonts w:ascii="Symbol" w:hAnsi="Symbol" w:hint="default"/>
      </w:rPr>
    </w:lvl>
    <w:lvl w:ilvl="1" w:tplc="6B308C0E">
      <w:numFmt w:val="decimal"/>
      <w:lvlText w:val=""/>
      <w:lvlJc w:val="left"/>
    </w:lvl>
    <w:lvl w:ilvl="2" w:tplc="656E9E3A">
      <w:numFmt w:val="decimal"/>
      <w:lvlText w:val=""/>
      <w:lvlJc w:val="left"/>
    </w:lvl>
    <w:lvl w:ilvl="3" w:tplc="BF3AA6F6">
      <w:numFmt w:val="decimal"/>
      <w:lvlText w:val=""/>
      <w:lvlJc w:val="left"/>
    </w:lvl>
    <w:lvl w:ilvl="4" w:tplc="ABDEF354">
      <w:numFmt w:val="decimal"/>
      <w:lvlText w:val=""/>
      <w:lvlJc w:val="left"/>
    </w:lvl>
    <w:lvl w:ilvl="5" w:tplc="A8C4199C">
      <w:numFmt w:val="decimal"/>
      <w:lvlText w:val=""/>
      <w:lvlJc w:val="left"/>
    </w:lvl>
    <w:lvl w:ilvl="6" w:tplc="D90C4D0E">
      <w:numFmt w:val="decimal"/>
      <w:lvlText w:val=""/>
      <w:lvlJc w:val="left"/>
    </w:lvl>
    <w:lvl w:ilvl="7" w:tplc="7DDCCE94">
      <w:numFmt w:val="decimal"/>
      <w:lvlText w:val=""/>
      <w:lvlJc w:val="left"/>
    </w:lvl>
    <w:lvl w:ilvl="8" w:tplc="9BB27D48">
      <w:numFmt w:val="decimal"/>
      <w:lvlText w:val=""/>
      <w:lvlJc w:val="left"/>
    </w:lvl>
  </w:abstractNum>
  <w:abstractNum w:abstractNumId="5" w15:restartNumberingAfterBreak="0">
    <w:nsid w:val="20645482"/>
    <w:multiLevelType w:val="hybridMultilevel"/>
    <w:tmpl w:val="836413A2"/>
    <w:lvl w:ilvl="0" w:tplc="AAE6C6FA">
      <w:start w:val="1"/>
      <w:numFmt w:val="bullet"/>
      <w:lvlText w:val=""/>
      <w:lvlJc w:val="left"/>
      <w:pPr>
        <w:tabs>
          <w:tab w:val="num" w:pos="900"/>
        </w:tabs>
        <w:ind w:left="540" w:hanging="360"/>
      </w:pPr>
      <w:rPr>
        <w:rFonts w:ascii="Symbol" w:hAnsi="Symbol" w:hint="default"/>
      </w:rPr>
    </w:lvl>
    <w:lvl w:ilvl="1" w:tplc="185AA1C4">
      <w:numFmt w:val="decimal"/>
      <w:lvlText w:val=""/>
      <w:lvlJc w:val="left"/>
    </w:lvl>
    <w:lvl w:ilvl="2" w:tplc="60AAD2C0">
      <w:numFmt w:val="decimal"/>
      <w:lvlText w:val=""/>
      <w:lvlJc w:val="left"/>
    </w:lvl>
    <w:lvl w:ilvl="3" w:tplc="C282AEA2">
      <w:numFmt w:val="decimal"/>
      <w:lvlText w:val=""/>
      <w:lvlJc w:val="left"/>
    </w:lvl>
    <w:lvl w:ilvl="4" w:tplc="33AA6038">
      <w:numFmt w:val="decimal"/>
      <w:lvlText w:val=""/>
      <w:lvlJc w:val="left"/>
    </w:lvl>
    <w:lvl w:ilvl="5" w:tplc="AD0AFC78">
      <w:numFmt w:val="decimal"/>
      <w:lvlText w:val=""/>
      <w:lvlJc w:val="left"/>
    </w:lvl>
    <w:lvl w:ilvl="6" w:tplc="11FA012C">
      <w:numFmt w:val="decimal"/>
      <w:lvlText w:val=""/>
      <w:lvlJc w:val="left"/>
    </w:lvl>
    <w:lvl w:ilvl="7" w:tplc="7366AC9E">
      <w:numFmt w:val="decimal"/>
      <w:lvlText w:val=""/>
      <w:lvlJc w:val="left"/>
    </w:lvl>
    <w:lvl w:ilvl="8" w:tplc="A242523A">
      <w:numFmt w:val="decimal"/>
      <w:lvlText w:val=""/>
      <w:lvlJc w:val="left"/>
    </w:lvl>
  </w:abstractNum>
  <w:abstractNum w:abstractNumId="6" w15:restartNumberingAfterBreak="0">
    <w:nsid w:val="250D0AAE"/>
    <w:multiLevelType w:val="hybridMultilevel"/>
    <w:tmpl w:val="A9165736"/>
    <w:lvl w:ilvl="0" w:tplc="0764F9F4">
      <w:start w:val="1"/>
      <w:numFmt w:val="bullet"/>
      <w:lvlText w:val=""/>
      <w:lvlJc w:val="left"/>
      <w:pPr>
        <w:tabs>
          <w:tab w:val="num" w:pos="900"/>
        </w:tabs>
        <w:ind w:left="540" w:hanging="360"/>
      </w:pPr>
      <w:rPr>
        <w:rFonts w:ascii="Symbol" w:hAnsi="Symbol" w:hint="default"/>
      </w:rPr>
    </w:lvl>
    <w:lvl w:ilvl="1" w:tplc="C180037E">
      <w:numFmt w:val="decimal"/>
      <w:lvlText w:val=""/>
      <w:lvlJc w:val="left"/>
    </w:lvl>
    <w:lvl w:ilvl="2" w:tplc="4F828932">
      <w:numFmt w:val="decimal"/>
      <w:lvlText w:val=""/>
      <w:lvlJc w:val="left"/>
    </w:lvl>
    <w:lvl w:ilvl="3" w:tplc="C04EEA26">
      <w:numFmt w:val="decimal"/>
      <w:lvlText w:val=""/>
      <w:lvlJc w:val="left"/>
    </w:lvl>
    <w:lvl w:ilvl="4" w:tplc="65BC735A">
      <w:numFmt w:val="decimal"/>
      <w:lvlText w:val=""/>
      <w:lvlJc w:val="left"/>
    </w:lvl>
    <w:lvl w:ilvl="5" w:tplc="D43A43B4">
      <w:numFmt w:val="decimal"/>
      <w:lvlText w:val=""/>
      <w:lvlJc w:val="left"/>
    </w:lvl>
    <w:lvl w:ilvl="6" w:tplc="DAE8B17A">
      <w:numFmt w:val="decimal"/>
      <w:lvlText w:val=""/>
      <w:lvlJc w:val="left"/>
    </w:lvl>
    <w:lvl w:ilvl="7" w:tplc="0DBC59EE">
      <w:numFmt w:val="decimal"/>
      <w:lvlText w:val=""/>
      <w:lvlJc w:val="left"/>
    </w:lvl>
    <w:lvl w:ilvl="8" w:tplc="92381A5A">
      <w:numFmt w:val="decimal"/>
      <w:lvlText w:val=""/>
      <w:lvlJc w:val="left"/>
    </w:lvl>
  </w:abstractNum>
  <w:abstractNum w:abstractNumId="7" w15:restartNumberingAfterBreak="0">
    <w:nsid w:val="3548469F"/>
    <w:multiLevelType w:val="hybridMultilevel"/>
    <w:tmpl w:val="26725192"/>
    <w:lvl w:ilvl="0" w:tplc="CE041D32">
      <w:start w:val="1"/>
      <w:numFmt w:val="bullet"/>
      <w:lvlText w:val=""/>
      <w:lvlJc w:val="left"/>
      <w:pPr>
        <w:tabs>
          <w:tab w:val="num" w:pos="900"/>
        </w:tabs>
        <w:ind w:left="540" w:hanging="360"/>
      </w:pPr>
      <w:rPr>
        <w:rFonts w:ascii="Symbol" w:hAnsi="Symbol" w:hint="default"/>
      </w:rPr>
    </w:lvl>
    <w:lvl w:ilvl="1" w:tplc="6FE063E6">
      <w:numFmt w:val="decimal"/>
      <w:lvlText w:val=""/>
      <w:lvlJc w:val="left"/>
    </w:lvl>
    <w:lvl w:ilvl="2" w:tplc="C836450A">
      <w:numFmt w:val="decimal"/>
      <w:lvlText w:val=""/>
      <w:lvlJc w:val="left"/>
    </w:lvl>
    <w:lvl w:ilvl="3" w:tplc="191CABA2">
      <w:numFmt w:val="decimal"/>
      <w:lvlText w:val=""/>
      <w:lvlJc w:val="left"/>
    </w:lvl>
    <w:lvl w:ilvl="4" w:tplc="CFC2C988">
      <w:numFmt w:val="decimal"/>
      <w:lvlText w:val=""/>
      <w:lvlJc w:val="left"/>
    </w:lvl>
    <w:lvl w:ilvl="5" w:tplc="1236F33C">
      <w:numFmt w:val="decimal"/>
      <w:lvlText w:val=""/>
      <w:lvlJc w:val="left"/>
    </w:lvl>
    <w:lvl w:ilvl="6" w:tplc="F9586FBA">
      <w:numFmt w:val="decimal"/>
      <w:lvlText w:val=""/>
      <w:lvlJc w:val="left"/>
    </w:lvl>
    <w:lvl w:ilvl="7" w:tplc="CB3C387A">
      <w:numFmt w:val="decimal"/>
      <w:lvlText w:val=""/>
      <w:lvlJc w:val="left"/>
    </w:lvl>
    <w:lvl w:ilvl="8" w:tplc="2DEE7750">
      <w:numFmt w:val="decimal"/>
      <w:lvlText w:val=""/>
      <w:lvlJc w:val="left"/>
    </w:lvl>
  </w:abstractNum>
  <w:abstractNum w:abstractNumId="8" w15:restartNumberingAfterBreak="0">
    <w:nsid w:val="362F7301"/>
    <w:multiLevelType w:val="hybridMultilevel"/>
    <w:tmpl w:val="86CE25D4"/>
    <w:lvl w:ilvl="0" w:tplc="A64E8D0C">
      <w:start w:val="1"/>
      <w:numFmt w:val="bullet"/>
      <w:lvlText w:val=""/>
      <w:lvlJc w:val="left"/>
      <w:pPr>
        <w:tabs>
          <w:tab w:val="num" w:pos="900"/>
        </w:tabs>
        <w:ind w:left="540" w:hanging="360"/>
      </w:pPr>
      <w:rPr>
        <w:rFonts w:ascii="Symbol" w:hAnsi="Symbol" w:hint="default"/>
      </w:rPr>
    </w:lvl>
    <w:lvl w:ilvl="1" w:tplc="B0F06890">
      <w:numFmt w:val="decimal"/>
      <w:lvlText w:val=""/>
      <w:lvlJc w:val="left"/>
    </w:lvl>
    <w:lvl w:ilvl="2" w:tplc="DF5AFC28">
      <w:numFmt w:val="decimal"/>
      <w:lvlText w:val=""/>
      <w:lvlJc w:val="left"/>
    </w:lvl>
    <w:lvl w:ilvl="3" w:tplc="116EF0D6">
      <w:numFmt w:val="decimal"/>
      <w:lvlText w:val=""/>
      <w:lvlJc w:val="left"/>
    </w:lvl>
    <w:lvl w:ilvl="4" w:tplc="D568A910">
      <w:numFmt w:val="decimal"/>
      <w:lvlText w:val=""/>
      <w:lvlJc w:val="left"/>
    </w:lvl>
    <w:lvl w:ilvl="5" w:tplc="34A85A90">
      <w:numFmt w:val="decimal"/>
      <w:lvlText w:val=""/>
      <w:lvlJc w:val="left"/>
    </w:lvl>
    <w:lvl w:ilvl="6" w:tplc="CBB6B07C">
      <w:numFmt w:val="decimal"/>
      <w:lvlText w:val=""/>
      <w:lvlJc w:val="left"/>
    </w:lvl>
    <w:lvl w:ilvl="7" w:tplc="07AA70B4">
      <w:numFmt w:val="decimal"/>
      <w:lvlText w:val=""/>
      <w:lvlJc w:val="left"/>
    </w:lvl>
    <w:lvl w:ilvl="8" w:tplc="0FB4D99C">
      <w:numFmt w:val="decimal"/>
      <w:lvlText w:val=""/>
      <w:lvlJc w:val="left"/>
    </w:lvl>
  </w:abstractNum>
  <w:abstractNum w:abstractNumId="9" w15:restartNumberingAfterBreak="0">
    <w:nsid w:val="36494AA4"/>
    <w:multiLevelType w:val="hybridMultilevel"/>
    <w:tmpl w:val="55F62FFE"/>
    <w:lvl w:ilvl="0" w:tplc="7C9E2FB0">
      <w:start w:val="1"/>
      <w:numFmt w:val="bullet"/>
      <w:lvlText w:val=""/>
      <w:lvlJc w:val="left"/>
      <w:pPr>
        <w:tabs>
          <w:tab w:val="num" w:pos="900"/>
        </w:tabs>
        <w:ind w:left="540" w:hanging="360"/>
      </w:pPr>
      <w:rPr>
        <w:rFonts w:ascii="Symbol" w:hAnsi="Symbol" w:hint="default"/>
      </w:rPr>
    </w:lvl>
    <w:lvl w:ilvl="1" w:tplc="DF0A3EA4">
      <w:numFmt w:val="decimal"/>
      <w:lvlText w:val=""/>
      <w:lvlJc w:val="left"/>
    </w:lvl>
    <w:lvl w:ilvl="2" w:tplc="8AD2FE3C">
      <w:numFmt w:val="decimal"/>
      <w:lvlText w:val=""/>
      <w:lvlJc w:val="left"/>
    </w:lvl>
    <w:lvl w:ilvl="3" w:tplc="03C05F48">
      <w:numFmt w:val="decimal"/>
      <w:lvlText w:val=""/>
      <w:lvlJc w:val="left"/>
    </w:lvl>
    <w:lvl w:ilvl="4" w:tplc="A6463464">
      <w:numFmt w:val="decimal"/>
      <w:lvlText w:val=""/>
      <w:lvlJc w:val="left"/>
    </w:lvl>
    <w:lvl w:ilvl="5" w:tplc="3E84D8F0">
      <w:numFmt w:val="decimal"/>
      <w:lvlText w:val=""/>
      <w:lvlJc w:val="left"/>
    </w:lvl>
    <w:lvl w:ilvl="6" w:tplc="0E7E6234">
      <w:numFmt w:val="decimal"/>
      <w:lvlText w:val=""/>
      <w:lvlJc w:val="left"/>
    </w:lvl>
    <w:lvl w:ilvl="7" w:tplc="CF629C78">
      <w:numFmt w:val="decimal"/>
      <w:lvlText w:val=""/>
      <w:lvlJc w:val="left"/>
    </w:lvl>
    <w:lvl w:ilvl="8" w:tplc="172AFD92">
      <w:numFmt w:val="decimal"/>
      <w:lvlText w:val=""/>
      <w:lvlJc w:val="left"/>
    </w:lvl>
  </w:abstractNum>
  <w:abstractNum w:abstractNumId="10" w15:restartNumberingAfterBreak="0">
    <w:nsid w:val="38E144E7"/>
    <w:multiLevelType w:val="hybridMultilevel"/>
    <w:tmpl w:val="299EFBA4"/>
    <w:lvl w:ilvl="0" w:tplc="5B58BA56">
      <w:start w:val="1"/>
      <w:numFmt w:val="bullet"/>
      <w:lvlText w:val=""/>
      <w:lvlJc w:val="left"/>
      <w:pPr>
        <w:tabs>
          <w:tab w:val="num" w:pos="900"/>
        </w:tabs>
        <w:ind w:left="540" w:hanging="360"/>
      </w:pPr>
      <w:rPr>
        <w:rFonts w:ascii="Symbol" w:hAnsi="Symbol" w:hint="default"/>
      </w:rPr>
    </w:lvl>
    <w:lvl w:ilvl="1" w:tplc="1B5AC844">
      <w:numFmt w:val="decimal"/>
      <w:lvlText w:val=""/>
      <w:lvlJc w:val="left"/>
    </w:lvl>
    <w:lvl w:ilvl="2" w:tplc="864EC9E4">
      <w:numFmt w:val="decimal"/>
      <w:lvlText w:val=""/>
      <w:lvlJc w:val="left"/>
    </w:lvl>
    <w:lvl w:ilvl="3" w:tplc="D60080A0">
      <w:numFmt w:val="decimal"/>
      <w:lvlText w:val=""/>
      <w:lvlJc w:val="left"/>
    </w:lvl>
    <w:lvl w:ilvl="4" w:tplc="E3EA4242">
      <w:numFmt w:val="decimal"/>
      <w:lvlText w:val=""/>
      <w:lvlJc w:val="left"/>
    </w:lvl>
    <w:lvl w:ilvl="5" w:tplc="4A2AB4B4">
      <w:numFmt w:val="decimal"/>
      <w:lvlText w:val=""/>
      <w:lvlJc w:val="left"/>
    </w:lvl>
    <w:lvl w:ilvl="6" w:tplc="CA86F4A0">
      <w:numFmt w:val="decimal"/>
      <w:lvlText w:val=""/>
      <w:lvlJc w:val="left"/>
    </w:lvl>
    <w:lvl w:ilvl="7" w:tplc="610C6AF6">
      <w:numFmt w:val="decimal"/>
      <w:lvlText w:val=""/>
      <w:lvlJc w:val="left"/>
    </w:lvl>
    <w:lvl w:ilvl="8" w:tplc="E7788A1C">
      <w:numFmt w:val="decimal"/>
      <w:lvlText w:val=""/>
      <w:lvlJc w:val="left"/>
    </w:lvl>
  </w:abstractNum>
  <w:abstractNum w:abstractNumId="11" w15:restartNumberingAfterBreak="0">
    <w:nsid w:val="394B239C"/>
    <w:multiLevelType w:val="hybridMultilevel"/>
    <w:tmpl w:val="9D4C0064"/>
    <w:lvl w:ilvl="0" w:tplc="6B32B3F2">
      <w:start w:val="1"/>
      <w:numFmt w:val="bullet"/>
      <w:lvlText w:val=""/>
      <w:lvlJc w:val="left"/>
      <w:pPr>
        <w:tabs>
          <w:tab w:val="num" w:pos="900"/>
        </w:tabs>
        <w:ind w:left="540" w:hanging="360"/>
      </w:pPr>
      <w:rPr>
        <w:rFonts w:ascii="Symbol" w:hAnsi="Symbol" w:hint="default"/>
      </w:rPr>
    </w:lvl>
    <w:lvl w:ilvl="1" w:tplc="C7A48720">
      <w:numFmt w:val="decimal"/>
      <w:lvlText w:val=""/>
      <w:lvlJc w:val="left"/>
    </w:lvl>
    <w:lvl w:ilvl="2" w:tplc="52F87154">
      <w:numFmt w:val="decimal"/>
      <w:lvlText w:val=""/>
      <w:lvlJc w:val="left"/>
    </w:lvl>
    <w:lvl w:ilvl="3" w:tplc="36BA0698">
      <w:numFmt w:val="decimal"/>
      <w:lvlText w:val=""/>
      <w:lvlJc w:val="left"/>
    </w:lvl>
    <w:lvl w:ilvl="4" w:tplc="61CEABE8">
      <w:numFmt w:val="decimal"/>
      <w:lvlText w:val=""/>
      <w:lvlJc w:val="left"/>
    </w:lvl>
    <w:lvl w:ilvl="5" w:tplc="95DC7C52">
      <w:numFmt w:val="decimal"/>
      <w:lvlText w:val=""/>
      <w:lvlJc w:val="left"/>
    </w:lvl>
    <w:lvl w:ilvl="6" w:tplc="CA104C0A">
      <w:numFmt w:val="decimal"/>
      <w:lvlText w:val=""/>
      <w:lvlJc w:val="left"/>
    </w:lvl>
    <w:lvl w:ilvl="7" w:tplc="826AC10A">
      <w:numFmt w:val="decimal"/>
      <w:lvlText w:val=""/>
      <w:lvlJc w:val="left"/>
    </w:lvl>
    <w:lvl w:ilvl="8" w:tplc="421C9EC4">
      <w:numFmt w:val="decimal"/>
      <w:lvlText w:val=""/>
      <w:lvlJc w:val="left"/>
    </w:lvl>
  </w:abstractNum>
  <w:abstractNum w:abstractNumId="12" w15:restartNumberingAfterBreak="0">
    <w:nsid w:val="3E017313"/>
    <w:multiLevelType w:val="hybridMultilevel"/>
    <w:tmpl w:val="FD4E1B90"/>
    <w:lvl w:ilvl="0" w:tplc="CD42D42A">
      <w:start w:val="1"/>
      <w:numFmt w:val="bullet"/>
      <w:lvlText w:val=""/>
      <w:lvlJc w:val="left"/>
      <w:pPr>
        <w:tabs>
          <w:tab w:val="num" w:pos="900"/>
        </w:tabs>
        <w:ind w:left="540" w:hanging="360"/>
      </w:pPr>
      <w:rPr>
        <w:rFonts w:ascii="Symbol" w:hAnsi="Symbol" w:hint="default"/>
      </w:rPr>
    </w:lvl>
    <w:lvl w:ilvl="1" w:tplc="F41C7DC4">
      <w:numFmt w:val="decimal"/>
      <w:lvlText w:val=""/>
      <w:lvlJc w:val="left"/>
    </w:lvl>
    <w:lvl w:ilvl="2" w:tplc="52B42418">
      <w:numFmt w:val="decimal"/>
      <w:lvlText w:val=""/>
      <w:lvlJc w:val="left"/>
    </w:lvl>
    <w:lvl w:ilvl="3" w:tplc="F43C4A7A">
      <w:numFmt w:val="decimal"/>
      <w:lvlText w:val=""/>
      <w:lvlJc w:val="left"/>
    </w:lvl>
    <w:lvl w:ilvl="4" w:tplc="B05668AE">
      <w:numFmt w:val="decimal"/>
      <w:lvlText w:val=""/>
      <w:lvlJc w:val="left"/>
    </w:lvl>
    <w:lvl w:ilvl="5" w:tplc="7222F122">
      <w:numFmt w:val="decimal"/>
      <w:lvlText w:val=""/>
      <w:lvlJc w:val="left"/>
    </w:lvl>
    <w:lvl w:ilvl="6" w:tplc="67ACA02A">
      <w:numFmt w:val="decimal"/>
      <w:lvlText w:val=""/>
      <w:lvlJc w:val="left"/>
    </w:lvl>
    <w:lvl w:ilvl="7" w:tplc="D53E6AC2">
      <w:numFmt w:val="decimal"/>
      <w:lvlText w:val=""/>
      <w:lvlJc w:val="left"/>
    </w:lvl>
    <w:lvl w:ilvl="8" w:tplc="095688F0">
      <w:numFmt w:val="decimal"/>
      <w:lvlText w:val=""/>
      <w:lvlJc w:val="left"/>
    </w:lvl>
  </w:abstractNum>
  <w:abstractNum w:abstractNumId="13" w15:restartNumberingAfterBreak="0">
    <w:nsid w:val="3F2A7DD1"/>
    <w:multiLevelType w:val="hybridMultilevel"/>
    <w:tmpl w:val="2758CB38"/>
    <w:lvl w:ilvl="0" w:tplc="BDEA5180">
      <w:start w:val="1"/>
      <w:numFmt w:val="decimal"/>
      <w:lvlText w:val="%1."/>
      <w:lvlJc w:val="left"/>
      <w:pPr>
        <w:tabs>
          <w:tab w:val="num" w:pos="900"/>
        </w:tabs>
        <w:ind w:left="540" w:hanging="360"/>
      </w:pPr>
    </w:lvl>
    <w:lvl w:ilvl="1" w:tplc="3148EFFE">
      <w:numFmt w:val="decimal"/>
      <w:lvlText w:val=""/>
      <w:lvlJc w:val="left"/>
    </w:lvl>
    <w:lvl w:ilvl="2" w:tplc="87FA1F74">
      <w:numFmt w:val="decimal"/>
      <w:lvlText w:val=""/>
      <w:lvlJc w:val="left"/>
    </w:lvl>
    <w:lvl w:ilvl="3" w:tplc="277AD062">
      <w:numFmt w:val="decimal"/>
      <w:lvlText w:val=""/>
      <w:lvlJc w:val="left"/>
    </w:lvl>
    <w:lvl w:ilvl="4" w:tplc="F05EF448">
      <w:numFmt w:val="decimal"/>
      <w:lvlText w:val=""/>
      <w:lvlJc w:val="left"/>
    </w:lvl>
    <w:lvl w:ilvl="5" w:tplc="38B62730">
      <w:numFmt w:val="decimal"/>
      <w:lvlText w:val=""/>
      <w:lvlJc w:val="left"/>
    </w:lvl>
    <w:lvl w:ilvl="6" w:tplc="D654D8AE">
      <w:numFmt w:val="decimal"/>
      <w:lvlText w:val=""/>
      <w:lvlJc w:val="left"/>
    </w:lvl>
    <w:lvl w:ilvl="7" w:tplc="0F989360">
      <w:numFmt w:val="decimal"/>
      <w:lvlText w:val=""/>
      <w:lvlJc w:val="left"/>
    </w:lvl>
    <w:lvl w:ilvl="8" w:tplc="2E1EA722">
      <w:numFmt w:val="decimal"/>
      <w:lvlText w:val=""/>
      <w:lvlJc w:val="left"/>
    </w:lvl>
  </w:abstractNum>
  <w:abstractNum w:abstractNumId="14" w15:restartNumberingAfterBreak="0">
    <w:nsid w:val="4B2A4B24"/>
    <w:multiLevelType w:val="hybridMultilevel"/>
    <w:tmpl w:val="D28A6DB2"/>
    <w:lvl w:ilvl="0" w:tplc="AD74D994">
      <w:start w:val="1"/>
      <w:numFmt w:val="bullet"/>
      <w:lvlText w:val=""/>
      <w:lvlJc w:val="left"/>
      <w:pPr>
        <w:tabs>
          <w:tab w:val="num" w:pos="900"/>
        </w:tabs>
        <w:ind w:left="540" w:hanging="360"/>
      </w:pPr>
      <w:rPr>
        <w:rFonts w:ascii="Symbol" w:hAnsi="Symbol" w:hint="default"/>
      </w:rPr>
    </w:lvl>
    <w:lvl w:ilvl="1" w:tplc="93D00414">
      <w:numFmt w:val="decimal"/>
      <w:lvlText w:val=""/>
      <w:lvlJc w:val="left"/>
    </w:lvl>
    <w:lvl w:ilvl="2" w:tplc="F3662648">
      <w:numFmt w:val="decimal"/>
      <w:lvlText w:val=""/>
      <w:lvlJc w:val="left"/>
    </w:lvl>
    <w:lvl w:ilvl="3" w:tplc="1E562614">
      <w:numFmt w:val="decimal"/>
      <w:lvlText w:val=""/>
      <w:lvlJc w:val="left"/>
    </w:lvl>
    <w:lvl w:ilvl="4" w:tplc="3FEE07E4">
      <w:numFmt w:val="decimal"/>
      <w:lvlText w:val=""/>
      <w:lvlJc w:val="left"/>
    </w:lvl>
    <w:lvl w:ilvl="5" w:tplc="0B6442B2">
      <w:numFmt w:val="decimal"/>
      <w:lvlText w:val=""/>
      <w:lvlJc w:val="left"/>
    </w:lvl>
    <w:lvl w:ilvl="6" w:tplc="0DF600C0">
      <w:numFmt w:val="decimal"/>
      <w:lvlText w:val=""/>
      <w:lvlJc w:val="left"/>
    </w:lvl>
    <w:lvl w:ilvl="7" w:tplc="297011F2">
      <w:numFmt w:val="decimal"/>
      <w:lvlText w:val=""/>
      <w:lvlJc w:val="left"/>
    </w:lvl>
    <w:lvl w:ilvl="8" w:tplc="EB6E6380">
      <w:numFmt w:val="decimal"/>
      <w:lvlText w:val=""/>
      <w:lvlJc w:val="left"/>
    </w:lvl>
  </w:abstractNum>
  <w:abstractNum w:abstractNumId="15" w15:restartNumberingAfterBreak="0">
    <w:nsid w:val="4C6D413D"/>
    <w:multiLevelType w:val="hybridMultilevel"/>
    <w:tmpl w:val="E2F8FD0C"/>
    <w:lvl w:ilvl="0" w:tplc="439645B8">
      <w:numFmt w:val="decimal"/>
      <w:lvlText w:val=""/>
      <w:lvlJc w:val="left"/>
    </w:lvl>
    <w:lvl w:ilvl="1" w:tplc="25C66974">
      <w:numFmt w:val="decimal"/>
      <w:lvlText w:val=""/>
      <w:lvlJc w:val="left"/>
    </w:lvl>
    <w:lvl w:ilvl="2" w:tplc="F4B2D426">
      <w:numFmt w:val="decimal"/>
      <w:lvlText w:val=""/>
      <w:lvlJc w:val="left"/>
    </w:lvl>
    <w:lvl w:ilvl="3" w:tplc="69206512">
      <w:numFmt w:val="decimal"/>
      <w:lvlText w:val=""/>
      <w:lvlJc w:val="left"/>
    </w:lvl>
    <w:lvl w:ilvl="4" w:tplc="BCBAD530">
      <w:numFmt w:val="decimal"/>
      <w:lvlText w:val=""/>
      <w:lvlJc w:val="left"/>
    </w:lvl>
    <w:lvl w:ilvl="5" w:tplc="541ADB80">
      <w:numFmt w:val="decimal"/>
      <w:lvlText w:val=""/>
      <w:lvlJc w:val="left"/>
    </w:lvl>
    <w:lvl w:ilvl="6" w:tplc="46BE6FF0">
      <w:numFmt w:val="decimal"/>
      <w:lvlText w:val=""/>
      <w:lvlJc w:val="left"/>
    </w:lvl>
    <w:lvl w:ilvl="7" w:tplc="A36C111A">
      <w:numFmt w:val="decimal"/>
      <w:lvlText w:val=""/>
      <w:lvlJc w:val="left"/>
    </w:lvl>
    <w:lvl w:ilvl="8" w:tplc="99E0AD96">
      <w:numFmt w:val="decimal"/>
      <w:lvlText w:val=""/>
      <w:lvlJc w:val="left"/>
    </w:lvl>
  </w:abstractNum>
  <w:abstractNum w:abstractNumId="16" w15:restartNumberingAfterBreak="0">
    <w:nsid w:val="503A19AE"/>
    <w:multiLevelType w:val="hybridMultilevel"/>
    <w:tmpl w:val="C2F0274A"/>
    <w:lvl w:ilvl="0" w:tplc="CD42E866">
      <w:start w:val="1"/>
      <w:numFmt w:val="bullet"/>
      <w:lvlText w:val=""/>
      <w:lvlJc w:val="left"/>
      <w:pPr>
        <w:tabs>
          <w:tab w:val="num" w:pos="900"/>
        </w:tabs>
        <w:ind w:left="540" w:hanging="360"/>
      </w:pPr>
      <w:rPr>
        <w:rFonts w:ascii="Symbol" w:hAnsi="Symbol" w:hint="default"/>
      </w:rPr>
    </w:lvl>
    <w:lvl w:ilvl="1" w:tplc="49EC61D0">
      <w:numFmt w:val="decimal"/>
      <w:lvlText w:val=""/>
      <w:lvlJc w:val="left"/>
    </w:lvl>
    <w:lvl w:ilvl="2" w:tplc="FF76F45E">
      <w:numFmt w:val="decimal"/>
      <w:lvlText w:val=""/>
      <w:lvlJc w:val="left"/>
    </w:lvl>
    <w:lvl w:ilvl="3" w:tplc="4DA4EEF4">
      <w:numFmt w:val="decimal"/>
      <w:lvlText w:val=""/>
      <w:lvlJc w:val="left"/>
    </w:lvl>
    <w:lvl w:ilvl="4" w:tplc="C84A68AE">
      <w:numFmt w:val="decimal"/>
      <w:lvlText w:val=""/>
      <w:lvlJc w:val="left"/>
    </w:lvl>
    <w:lvl w:ilvl="5" w:tplc="6A0E38E6">
      <w:numFmt w:val="decimal"/>
      <w:lvlText w:val=""/>
      <w:lvlJc w:val="left"/>
    </w:lvl>
    <w:lvl w:ilvl="6" w:tplc="1E84F49A">
      <w:numFmt w:val="decimal"/>
      <w:lvlText w:val=""/>
      <w:lvlJc w:val="left"/>
    </w:lvl>
    <w:lvl w:ilvl="7" w:tplc="6100B5C0">
      <w:numFmt w:val="decimal"/>
      <w:lvlText w:val=""/>
      <w:lvlJc w:val="left"/>
    </w:lvl>
    <w:lvl w:ilvl="8" w:tplc="0546AC3C">
      <w:numFmt w:val="decimal"/>
      <w:lvlText w:val=""/>
      <w:lvlJc w:val="left"/>
    </w:lvl>
  </w:abstractNum>
  <w:abstractNum w:abstractNumId="17" w15:restartNumberingAfterBreak="0">
    <w:nsid w:val="55073730"/>
    <w:multiLevelType w:val="hybridMultilevel"/>
    <w:tmpl w:val="F0A6A5CC"/>
    <w:lvl w:ilvl="0" w:tplc="1528F3B2">
      <w:start w:val="1"/>
      <w:numFmt w:val="decimal"/>
      <w:lvlText w:val="%1."/>
      <w:lvlJc w:val="left"/>
      <w:pPr>
        <w:tabs>
          <w:tab w:val="num" w:pos="900"/>
        </w:tabs>
        <w:ind w:left="540" w:hanging="360"/>
      </w:pPr>
    </w:lvl>
    <w:lvl w:ilvl="1" w:tplc="98D22856">
      <w:numFmt w:val="decimal"/>
      <w:lvlText w:val=""/>
      <w:lvlJc w:val="left"/>
    </w:lvl>
    <w:lvl w:ilvl="2" w:tplc="CFD83610">
      <w:numFmt w:val="decimal"/>
      <w:lvlText w:val=""/>
      <w:lvlJc w:val="left"/>
    </w:lvl>
    <w:lvl w:ilvl="3" w:tplc="6A1AC5FA">
      <w:numFmt w:val="decimal"/>
      <w:lvlText w:val=""/>
      <w:lvlJc w:val="left"/>
    </w:lvl>
    <w:lvl w:ilvl="4" w:tplc="9550AA2C">
      <w:numFmt w:val="decimal"/>
      <w:lvlText w:val=""/>
      <w:lvlJc w:val="left"/>
    </w:lvl>
    <w:lvl w:ilvl="5" w:tplc="CEF29A24">
      <w:numFmt w:val="decimal"/>
      <w:lvlText w:val=""/>
      <w:lvlJc w:val="left"/>
    </w:lvl>
    <w:lvl w:ilvl="6" w:tplc="FD544344">
      <w:numFmt w:val="decimal"/>
      <w:lvlText w:val=""/>
      <w:lvlJc w:val="left"/>
    </w:lvl>
    <w:lvl w:ilvl="7" w:tplc="DB9CA600">
      <w:numFmt w:val="decimal"/>
      <w:lvlText w:val=""/>
      <w:lvlJc w:val="left"/>
    </w:lvl>
    <w:lvl w:ilvl="8" w:tplc="E84C52B0">
      <w:numFmt w:val="decimal"/>
      <w:lvlText w:val=""/>
      <w:lvlJc w:val="left"/>
    </w:lvl>
  </w:abstractNum>
  <w:abstractNum w:abstractNumId="18" w15:restartNumberingAfterBreak="0">
    <w:nsid w:val="634F1307"/>
    <w:multiLevelType w:val="hybridMultilevel"/>
    <w:tmpl w:val="72C44B48"/>
    <w:lvl w:ilvl="0" w:tplc="76F4CF5A">
      <w:start w:val="1"/>
      <w:numFmt w:val="decimal"/>
      <w:lvlText w:val="%1."/>
      <w:lvlJc w:val="left"/>
      <w:pPr>
        <w:tabs>
          <w:tab w:val="num" w:pos="900"/>
        </w:tabs>
        <w:ind w:left="540" w:hanging="360"/>
      </w:pPr>
    </w:lvl>
    <w:lvl w:ilvl="1" w:tplc="3EB031E2">
      <w:numFmt w:val="decimal"/>
      <w:lvlText w:val=""/>
      <w:lvlJc w:val="left"/>
    </w:lvl>
    <w:lvl w:ilvl="2" w:tplc="10E6B00E">
      <w:numFmt w:val="decimal"/>
      <w:lvlText w:val=""/>
      <w:lvlJc w:val="left"/>
    </w:lvl>
    <w:lvl w:ilvl="3" w:tplc="846E122E">
      <w:numFmt w:val="decimal"/>
      <w:lvlText w:val=""/>
      <w:lvlJc w:val="left"/>
    </w:lvl>
    <w:lvl w:ilvl="4" w:tplc="F61058B8">
      <w:numFmt w:val="decimal"/>
      <w:lvlText w:val=""/>
      <w:lvlJc w:val="left"/>
    </w:lvl>
    <w:lvl w:ilvl="5" w:tplc="212284B2">
      <w:numFmt w:val="decimal"/>
      <w:lvlText w:val=""/>
      <w:lvlJc w:val="left"/>
    </w:lvl>
    <w:lvl w:ilvl="6" w:tplc="06648A86">
      <w:numFmt w:val="decimal"/>
      <w:lvlText w:val=""/>
      <w:lvlJc w:val="left"/>
    </w:lvl>
    <w:lvl w:ilvl="7" w:tplc="DFBA8AEC">
      <w:numFmt w:val="decimal"/>
      <w:lvlText w:val=""/>
      <w:lvlJc w:val="left"/>
    </w:lvl>
    <w:lvl w:ilvl="8" w:tplc="F43C5E72">
      <w:numFmt w:val="decimal"/>
      <w:lvlText w:val=""/>
      <w:lvlJc w:val="left"/>
    </w:lvl>
  </w:abstractNum>
  <w:abstractNum w:abstractNumId="19" w15:restartNumberingAfterBreak="0">
    <w:nsid w:val="663A1C41"/>
    <w:multiLevelType w:val="hybridMultilevel"/>
    <w:tmpl w:val="48C88D34"/>
    <w:lvl w:ilvl="0" w:tplc="68560678">
      <w:start w:val="1"/>
      <w:numFmt w:val="bullet"/>
      <w:lvlText w:val=""/>
      <w:lvlJc w:val="left"/>
      <w:pPr>
        <w:tabs>
          <w:tab w:val="num" w:pos="900"/>
        </w:tabs>
        <w:ind w:left="540" w:hanging="360"/>
      </w:pPr>
      <w:rPr>
        <w:rFonts w:ascii="Symbol" w:hAnsi="Symbol" w:hint="default"/>
      </w:rPr>
    </w:lvl>
    <w:lvl w:ilvl="1" w:tplc="935C9812">
      <w:numFmt w:val="decimal"/>
      <w:lvlText w:val=""/>
      <w:lvlJc w:val="left"/>
    </w:lvl>
    <w:lvl w:ilvl="2" w:tplc="5980091A">
      <w:numFmt w:val="decimal"/>
      <w:lvlText w:val=""/>
      <w:lvlJc w:val="left"/>
    </w:lvl>
    <w:lvl w:ilvl="3" w:tplc="92D47872">
      <w:numFmt w:val="decimal"/>
      <w:lvlText w:val=""/>
      <w:lvlJc w:val="left"/>
    </w:lvl>
    <w:lvl w:ilvl="4" w:tplc="279CE362">
      <w:numFmt w:val="decimal"/>
      <w:lvlText w:val=""/>
      <w:lvlJc w:val="left"/>
    </w:lvl>
    <w:lvl w:ilvl="5" w:tplc="B942C5E6">
      <w:numFmt w:val="decimal"/>
      <w:lvlText w:val=""/>
      <w:lvlJc w:val="left"/>
    </w:lvl>
    <w:lvl w:ilvl="6" w:tplc="87683BA6">
      <w:numFmt w:val="decimal"/>
      <w:lvlText w:val=""/>
      <w:lvlJc w:val="left"/>
    </w:lvl>
    <w:lvl w:ilvl="7" w:tplc="ABF6ADD0">
      <w:numFmt w:val="decimal"/>
      <w:lvlText w:val=""/>
      <w:lvlJc w:val="left"/>
    </w:lvl>
    <w:lvl w:ilvl="8" w:tplc="A8126E44">
      <w:numFmt w:val="decimal"/>
      <w:lvlText w:val=""/>
      <w:lvlJc w:val="left"/>
    </w:lvl>
  </w:abstractNum>
  <w:abstractNum w:abstractNumId="20" w15:restartNumberingAfterBreak="0">
    <w:nsid w:val="689723BB"/>
    <w:multiLevelType w:val="hybridMultilevel"/>
    <w:tmpl w:val="C9429100"/>
    <w:lvl w:ilvl="0" w:tplc="433E19B4">
      <w:start w:val="1"/>
      <w:numFmt w:val="bullet"/>
      <w:lvlText w:val=""/>
      <w:lvlJc w:val="left"/>
      <w:pPr>
        <w:tabs>
          <w:tab w:val="num" w:pos="900"/>
        </w:tabs>
        <w:ind w:left="540" w:hanging="360"/>
      </w:pPr>
      <w:rPr>
        <w:rFonts w:ascii="Symbol" w:hAnsi="Symbol" w:hint="default"/>
      </w:rPr>
    </w:lvl>
    <w:lvl w:ilvl="1" w:tplc="935A662A">
      <w:numFmt w:val="decimal"/>
      <w:lvlText w:val=""/>
      <w:lvlJc w:val="left"/>
    </w:lvl>
    <w:lvl w:ilvl="2" w:tplc="B1BC2AEE">
      <w:numFmt w:val="decimal"/>
      <w:lvlText w:val=""/>
      <w:lvlJc w:val="left"/>
    </w:lvl>
    <w:lvl w:ilvl="3" w:tplc="6BCA8C8C">
      <w:numFmt w:val="decimal"/>
      <w:lvlText w:val=""/>
      <w:lvlJc w:val="left"/>
    </w:lvl>
    <w:lvl w:ilvl="4" w:tplc="58564076">
      <w:numFmt w:val="decimal"/>
      <w:lvlText w:val=""/>
      <w:lvlJc w:val="left"/>
    </w:lvl>
    <w:lvl w:ilvl="5" w:tplc="7D3258C0">
      <w:numFmt w:val="decimal"/>
      <w:lvlText w:val=""/>
      <w:lvlJc w:val="left"/>
    </w:lvl>
    <w:lvl w:ilvl="6" w:tplc="0F70A2CC">
      <w:numFmt w:val="decimal"/>
      <w:lvlText w:val=""/>
      <w:lvlJc w:val="left"/>
    </w:lvl>
    <w:lvl w:ilvl="7" w:tplc="16E25AAA">
      <w:numFmt w:val="decimal"/>
      <w:lvlText w:val=""/>
      <w:lvlJc w:val="left"/>
    </w:lvl>
    <w:lvl w:ilvl="8" w:tplc="BF5A517C">
      <w:numFmt w:val="decimal"/>
      <w:lvlText w:val=""/>
      <w:lvlJc w:val="left"/>
    </w:lvl>
  </w:abstractNum>
  <w:abstractNum w:abstractNumId="21" w15:restartNumberingAfterBreak="0">
    <w:nsid w:val="75690950"/>
    <w:multiLevelType w:val="hybridMultilevel"/>
    <w:tmpl w:val="CB368E74"/>
    <w:lvl w:ilvl="0" w:tplc="98266ADE">
      <w:start w:val="1"/>
      <w:numFmt w:val="bullet"/>
      <w:lvlText w:val=""/>
      <w:lvlJc w:val="left"/>
      <w:pPr>
        <w:tabs>
          <w:tab w:val="num" w:pos="900"/>
        </w:tabs>
        <w:ind w:left="540" w:hanging="360"/>
      </w:pPr>
      <w:rPr>
        <w:rFonts w:ascii="Symbol" w:hAnsi="Symbol" w:hint="default"/>
      </w:rPr>
    </w:lvl>
    <w:lvl w:ilvl="1" w:tplc="4FE808D6">
      <w:numFmt w:val="decimal"/>
      <w:lvlText w:val=""/>
      <w:lvlJc w:val="left"/>
    </w:lvl>
    <w:lvl w:ilvl="2" w:tplc="5AE80DA6">
      <w:numFmt w:val="decimal"/>
      <w:lvlText w:val=""/>
      <w:lvlJc w:val="left"/>
    </w:lvl>
    <w:lvl w:ilvl="3" w:tplc="1B40A716">
      <w:numFmt w:val="decimal"/>
      <w:lvlText w:val=""/>
      <w:lvlJc w:val="left"/>
    </w:lvl>
    <w:lvl w:ilvl="4" w:tplc="992A7940">
      <w:numFmt w:val="decimal"/>
      <w:lvlText w:val=""/>
      <w:lvlJc w:val="left"/>
    </w:lvl>
    <w:lvl w:ilvl="5" w:tplc="31340EDA">
      <w:numFmt w:val="decimal"/>
      <w:lvlText w:val=""/>
      <w:lvlJc w:val="left"/>
    </w:lvl>
    <w:lvl w:ilvl="6" w:tplc="1E226666">
      <w:numFmt w:val="decimal"/>
      <w:lvlText w:val=""/>
      <w:lvlJc w:val="left"/>
    </w:lvl>
    <w:lvl w:ilvl="7" w:tplc="CBCAC3DC">
      <w:numFmt w:val="decimal"/>
      <w:lvlText w:val=""/>
      <w:lvlJc w:val="left"/>
    </w:lvl>
    <w:lvl w:ilvl="8" w:tplc="6276DDA6">
      <w:numFmt w:val="decimal"/>
      <w:lvlText w:val=""/>
      <w:lvlJc w:val="left"/>
    </w:lvl>
  </w:abstractNum>
  <w:abstractNum w:abstractNumId="22" w15:restartNumberingAfterBreak="0">
    <w:nsid w:val="77583126"/>
    <w:multiLevelType w:val="hybridMultilevel"/>
    <w:tmpl w:val="75141A54"/>
    <w:lvl w:ilvl="0" w:tplc="885CD834">
      <w:start w:val="1"/>
      <w:numFmt w:val="bullet"/>
      <w:lvlText w:val=""/>
      <w:lvlJc w:val="left"/>
      <w:pPr>
        <w:tabs>
          <w:tab w:val="num" w:pos="900"/>
        </w:tabs>
        <w:ind w:left="540" w:hanging="360"/>
      </w:pPr>
      <w:rPr>
        <w:rFonts w:ascii="Symbol" w:hAnsi="Symbol" w:hint="default"/>
      </w:rPr>
    </w:lvl>
    <w:lvl w:ilvl="1" w:tplc="D1D8CB1A">
      <w:numFmt w:val="decimal"/>
      <w:lvlText w:val=""/>
      <w:lvlJc w:val="left"/>
    </w:lvl>
    <w:lvl w:ilvl="2" w:tplc="5E0EA22E">
      <w:numFmt w:val="decimal"/>
      <w:lvlText w:val=""/>
      <w:lvlJc w:val="left"/>
    </w:lvl>
    <w:lvl w:ilvl="3" w:tplc="6B74ABF0">
      <w:numFmt w:val="decimal"/>
      <w:lvlText w:val=""/>
      <w:lvlJc w:val="left"/>
    </w:lvl>
    <w:lvl w:ilvl="4" w:tplc="8C8AFFD4">
      <w:numFmt w:val="decimal"/>
      <w:lvlText w:val=""/>
      <w:lvlJc w:val="left"/>
    </w:lvl>
    <w:lvl w:ilvl="5" w:tplc="22347136">
      <w:numFmt w:val="decimal"/>
      <w:lvlText w:val=""/>
      <w:lvlJc w:val="left"/>
    </w:lvl>
    <w:lvl w:ilvl="6" w:tplc="879CE4B0">
      <w:numFmt w:val="decimal"/>
      <w:lvlText w:val=""/>
      <w:lvlJc w:val="left"/>
    </w:lvl>
    <w:lvl w:ilvl="7" w:tplc="C34A8070">
      <w:numFmt w:val="decimal"/>
      <w:lvlText w:val=""/>
      <w:lvlJc w:val="left"/>
    </w:lvl>
    <w:lvl w:ilvl="8" w:tplc="D60C4482">
      <w:numFmt w:val="decimal"/>
      <w:lvlText w:val=""/>
      <w:lvlJc w:val="left"/>
    </w:lvl>
  </w:abstractNum>
  <w:num w:numId="1" w16cid:durableId="2075542047">
    <w:abstractNumId w:val="0"/>
  </w:num>
  <w:num w:numId="2" w16cid:durableId="963004305">
    <w:abstractNumId w:val="17"/>
  </w:num>
  <w:num w:numId="3" w16cid:durableId="627735563">
    <w:abstractNumId w:val="6"/>
  </w:num>
  <w:num w:numId="4" w16cid:durableId="1668245865">
    <w:abstractNumId w:val="2"/>
  </w:num>
  <w:num w:numId="5" w16cid:durableId="292562218">
    <w:abstractNumId w:val="4"/>
  </w:num>
  <w:num w:numId="6" w16cid:durableId="2027899170">
    <w:abstractNumId w:val="16"/>
  </w:num>
  <w:num w:numId="7" w16cid:durableId="292441194">
    <w:abstractNumId w:val="5"/>
  </w:num>
  <w:num w:numId="8" w16cid:durableId="1547135780">
    <w:abstractNumId w:val="20"/>
  </w:num>
  <w:num w:numId="9" w16cid:durableId="1775704139">
    <w:abstractNumId w:val="10"/>
  </w:num>
  <w:num w:numId="10" w16cid:durableId="307171084">
    <w:abstractNumId w:val="9"/>
  </w:num>
  <w:num w:numId="11" w16cid:durableId="1952936693">
    <w:abstractNumId w:val="11"/>
  </w:num>
  <w:num w:numId="12" w16cid:durableId="1751341867">
    <w:abstractNumId w:val="7"/>
  </w:num>
  <w:num w:numId="13" w16cid:durableId="2107647986">
    <w:abstractNumId w:val="21"/>
  </w:num>
  <w:num w:numId="14" w16cid:durableId="296497391">
    <w:abstractNumId w:val="18"/>
  </w:num>
  <w:num w:numId="15" w16cid:durableId="2115124145">
    <w:abstractNumId w:val="12"/>
  </w:num>
  <w:num w:numId="16" w16cid:durableId="115875071">
    <w:abstractNumId w:val="14"/>
  </w:num>
  <w:num w:numId="17" w16cid:durableId="1775440856">
    <w:abstractNumId w:val="19"/>
  </w:num>
  <w:num w:numId="18" w16cid:durableId="1704358094">
    <w:abstractNumId w:val="13"/>
  </w:num>
  <w:num w:numId="19" w16cid:durableId="1604142691">
    <w:abstractNumId w:val="8"/>
  </w:num>
  <w:num w:numId="20" w16cid:durableId="1298996274">
    <w:abstractNumId w:val="3"/>
  </w:num>
  <w:num w:numId="21" w16cid:durableId="1008823095">
    <w:abstractNumId w:val="22"/>
  </w:num>
  <w:num w:numId="22" w16cid:durableId="377902814">
    <w:abstractNumId w:val="15"/>
  </w:num>
  <w:num w:numId="23" w16cid:durableId="81685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E69"/>
    <w:rsid w:val="00167AA2"/>
    <w:rsid w:val="00390D26"/>
    <w:rsid w:val="00957EAA"/>
    <w:rsid w:val="00BE6E79"/>
    <w:rsid w:val="00D211CD"/>
    <w:rsid w:val="00EB6E69"/>
    <w:rsid w:val="00F6008D"/>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7A1CAC7"/>
  <w15:docId w15:val="{0CCA4B18-1FA0-4F4C-B29F-2FB56C44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4152</Words>
  <Characters>23668</Characters>
  <Application>Microsoft Office Word</Application>
  <DocSecurity>0</DocSecurity>
  <Lines>197</Lines>
  <Paragraphs>55</Paragraphs>
  <ScaleCrop>false</ScaleCrop>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 s</cp:lastModifiedBy>
  <cp:revision>4</cp:revision>
  <dcterms:created xsi:type="dcterms:W3CDTF">2025-03-07T18:54:00Z</dcterms:created>
  <dcterms:modified xsi:type="dcterms:W3CDTF">2025-03-26T13:58:00Z</dcterms:modified>
</cp:coreProperties>
</file>