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E5308" w14:textId="61559406" w:rsidR="00E1175B" w:rsidRDefault="00000000" w:rsidP="00EE44DF">
      <w:pPr>
        <w:spacing w:before="210" w:after="0" w:line="360" w:lineRule="auto"/>
      </w:pPr>
      <w:r>
        <w:rPr>
          <w:rFonts w:ascii="inter" w:eastAsia="inter" w:hAnsi="inter" w:cs="inter"/>
          <w:color w:val="000000"/>
        </w:rPr>
        <w:t>Determining the "greatest" scientists involves considering multiple factors, such as their impact, the significance of their discoveries, and their influence on the scientific community</w:t>
      </w:r>
      <w:bookmarkStart w:id="0" w:name="fnref1"/>
      <w:bookmarkEnd w:id="0"/>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1" w:name="fnref2"/>
      <w:bookmarkEnd w:id="1"/>
      <w:r>
        <w:fldChar w:fldCharType="begin"/>
      </w:r>
      <w:r>
        <w:instrText>HYPERLINK \l "fn2" \h</w:instrText>
      </w:r>
      <w:r>
        <w:fldChar w:fldCharType="separate"/>
      </w:r>
      <w:r>
        <w:rPr>
          <w:rFonts w:ascii="inter" w:eastAsia="inter" w:hAnsi="inter" w:cs="inter"/>
          <w:u w:val="single"/>
          <w:vertAlign w:val="superscript"/>
        </w:rPr>
        <w:t>[2]</w:t>
      </w:r>
      <w:r>
        <w:fldChar w:fldCharType="end"/>
      </w:r>
      <w:r>
        <w:rPr>
          <w:rFonts w:ascii="inter" w:eastAsia="inter" w:hAnsi="inter" w:cs="inter"/>
          <w:color w:val="000000"/>
        </w:rPr>
        <w:t>. Some scientists changed the world through technological innovation, while others shifted understanding of existing theories</w:t>
      </w:r>
      <w:bookmarkStart w:id="2" w:name="fnref3"/>
      <w:bookmarkEnd w:id="2"/>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3" w:name="fnref4"/>
      <w:bookmarkEnd w:id="3"/>
      <w:r>
        <w:fldChar w:fldCharType="begin"/>
      </w:r>
      <w:r>
        <w:instrText>HYPERLINK \l "fn4" \h</w:instrText>
      </w:r>
      <w:r>
        <w:fldChar w:fldCharType="separate"/>
      </w:r>
      <w:r>
        <w:rPr>
          <w:rFonts w:ascii="inter" w:eastAsia="inter" w:hAnsi="inter" w:cs="inter"/>
          <w:u w:val="single"/>
          <w:vertAlign w:val="superscript"/>
        </w:rPr>
        <w:t>[4]</w:t>
      </w:r>
      <w:r>
        <w:fldChar w:fldCharType="end"/>
      </w:r>
      <w:r>
        <w:rPr>
          <w:rFonts w:ascii="inter" w:eastAsia="inter" w:hAnsi="inter" w:cs="inter"/>
          <w:color w:val="000000"/>
        </w:rPr>
        <w:t>.</w:t>
      </w:r>
    </w:p>
    <w:p w14:paraId="17E41939" w14:textId="77777777" w:rsidR="00E1175B" w:rsidRDefault="00000000">
      <w:pPr>
        <w:spacing w:after="210" w:line="360" w:lineRule="auto"/>
      </w:pPr>
      <w:r>
        <w:rPr>
          <w:rFonts w:ascii="inter" w:eastAsia="inter" w:hAnsi="inter" w:cs="inter"/>
          <w:color w:val="000000"/>
        </w:rPr>
        <w:t>Here are some of history's greatest scientists, rated based on their contributions and influence</w:t>
      </w:r>
      <w:bookmarkStart w:id="4" w:name="fnref4:1"/>
      <w:bookmarkEnd w:id="4"/>
      <w:r>
        <w:fldChar w:fldCharType="begin"/>
      </w:r>
      <w:r>
        <w:instrText>HYPERLINK \l "fn4" \h</w:instrText>
      </w:r>
      <w:r>
        <w:fldChar w:fldCharType="separate"/>
      </w:r>
      <w:r>
        <w:rPr>
          <w:rFonts w:ascii="inter" w:eastAsia="inter" w:hAnsi="inter" w:cs="inter"/>
          <w:u w:val="single"/>
          <w:vertAlign w:val="superscript"/>
        </w:rPr>
        <w:t>[4]</w:t>
      </w:r>
      <w:r>
        <w:fldChar w:fldCharType="end"/>
      </w:r>
      <w:bookmarkStart w:id="5" w:name="fnref5"/>
      <w:bookmarkEnd w:id="5"/>
      <w:r>
        <w:fldChar w:fldCharType="begin"/>
      </w:r>
      <w:r>
        <w:instrText>HYPERLINK \l "fn5" \h</w:instrText>
      </w:r>
      <w:r>
        <w:fldChar w:fldCharType="separate"/>
      </w:r>
      <w:r>
        <w:rPr>
          <w:rFonts w:ascii="inter" w:eastAsia="inter" w:hAnsi="inter" w:cs="inter"/>
          <w:u w:val="single"/>
          <w:vertAlign w:val="superscript"/>
        </w:rPr>
        <w:t>[5]</w:t>
      </w:r>
      <w:r>
        <w:fldChar w:fldCharType="end"/>
      </w:r>
      <w:r>
        <w:rPr>
          <w:rFonts w:ascii="inter" w:eastAsia="inter" w:hAnsi="inter" w:cs="inter"/>
          <w:color w:val="000000"/>
        </w:rPr>
        <w:t>:</w:t>
      </w:r>
    </w:p>
    <w:p w14:paraId="24A865D8" w14:textId="77777777" w:rsidR="00E1175B" w:rsidRDefault="00000000">
      <w:pPr>
        <w:numPr>
          <w:ilvl w:val="0"/>
          <w:numId w:val="1"/>
        </w:numPr>
        <w:spacing w:before="105" w:after="105" w:line="360" w:lineRule="auto"/>
      </w:pPr>
      <w:r>
        <w:rPr>
          <w:rFonts w:ascii="inter" w:eastAsia="inter" w:hAnsi="inter" w:cs="inter"/>
          <w:b/>
          <w:color w:val="000000"/>
        </w:rPr>
        <w:t>Nikola Tesla:</w:t>
      </w:r>
      <w:r>
        <w:rPr>
          <w:rFonts w:ascii="inter" w:eastAsia="inter" w:hAnsi="inter" w:cs="inter"/>
          <w:color w:val="000000"/>
        </w:rPr>
        <w:t xml:space="preserve"> Known for his knowledge across various scientific and technological fields, Tesla contributed to innovations such as alternating current systems and wireless communication technologies</w:t>
      </w:r>
      <w:bookmarkStart w:id="6" w:name="fnref4:2"/>
      <w:bookmarkEnd w:id="6"/>
      <w:r>
        <w:fldChar w:fldCharType="begin"/>
      </w:r>
      <w:r>
        <w:instrText>HYPERLINK \l "fn4" \h</w:instrText>
      </w:r>
      <w:r>
        <w:fldChar w:fldCharType="separate"/>
      </w:r>
      <w:r>
        <w:rPr>
          <w:rFonts w:ascii="inter" w:eastAsia="inter" w:hAnsi="inter" w:cs="inter"/>
          <w:u w:val="single"/>
          <w:vertAlign w:val="superscript"/>
        </w:rPr>
        <w:t>[4]</w:t>
      </w:r>
      <w:r>
        <w:fldChar w:fldCharType="end"/>
      </w:r>
      <w:bookmarkStart w:id="7" w:name="fnref5:1"/>
      <w:bookmarkEnd w:id="7"/>
      <w:r>
        <w:fldChar w:fldCharType="begin"/>
      </w:r>
      <w:r>
        <w:instrText>HYPERLINK \l "fn5" \h</w:instrText>
      </w:r>
      <w:r>
        <w:fldChar w:fldCharType="separate"/>
      </w:r>
      <w:r>
        <w:rPr>
          <w:rFonts w:ascii="inter" w:eastAsia="inter" w:hAnsi="inter" w:cs="inter"/>
          <w:u w:val="single"/>
          <w:vertAlign w:val="superscript"/>
        </w:rPr>
        <w:t>[5]</w:t>
      </w:r>
      <w:r>
        <w:fldChar w:fldCharType="end"/>
      </w:r>
      <w:r>
        <w:rPr>
          <w:rFonts w:ascii="inter" w:eastAsia="inter" w:hAnsi="inter" w:cs="inter"/>
          <w:color w:val="000000"/>
        </w:rPr>
        <w:t>.</w:t>
      </w:r>
    </w:p>
    <w:p w14:paraId="6B57C38B" w14:textId="77777777" w:rsidR="00E1175B" w:rsidRDefault="00000000">
      <w:pPr>
        <w:numPr>
          <w:ilvl w:val="0"/>
          <w:numId w:val="1"/>
        </w:numPr>
        <w:spacing w:before="105" w:after="105" w:line="360" w:lineRule="auto"/>
      </w:pPr>
      <w:r>
        <w:rPr>
          <w:rFonts w:ascii="inter" w:eastAsia="inter" w:hAnsi="inter" w:cs="inter"/>
          <w:b/>
          <w:color w:val="000000"/>
        </w:rPr>
        <w:t>Albert Einstein:</w:t>
      </w:r>
      <w:r>
        <w:rPr>
          <w:rFonts w:ascii="inter" w:eastAsia="inter" w:hAnsi="inter" w:cs="inter"/>
          <w:color w:val="000000"/>
        </w:rPr>
        <w:t xml:space="preserve"> Developed the general theory of relativity and revolutionized physics. Einstein is also known for his famous equation, $</w:t>
      </w:r>
      <m:oMath>
        <m:r>
          <w:rPr>
            <w:rFonts w:ascii="Cambria Math" w:hAnsi="Cambria Math"/>
            <w:color w:val="000000"/>
          </w:rPr>
          <m:t>E</m:t>
        </m:r>
        <m:r>
          <m:rPr>
            <m:sty m:val="p"/>
          </m:rPr>
          <w:rPr>
            <w:rFonts w:ascii="Cambria Math" w:hAnsi="Cambria Math"/>
            <w:color w:val="000000"/>
          </w:rPr>
          <m:t>=</m:t>
        </m:r>
        <m:r>
          <w:rPr>
            <w:rFonts w:ascii="Cambria Math" w:hAnsi="Cambria Math"/>
            <w:color w:val="000000"/>
          </w:rPr>
          <m:t>m</m:t>
        </m:r>
        <m:sSup>
          <m:sSupPr>
            <m:ctrlPr>
              <w:rPr>
                <w:rFonts w:ascii="Cambria Math" w:hAnsi="Cambria Math"/>
                <w:color w:val="000000"/>
              </w:rPr>
            </m:ctrlPr>
          </m:sSupPr>
          <m:e>
            <m:r>
              <w:rPr>
                <w:rFonts w:ascii="Cambria Math" w:hAnsi="Cambria Math"/>
                <w:color w:val="000000"/>
              </w:rPr>
              <m:t>c</m:t>
            </m:r>
          </m:e>
          <m:sup>
            <m:r>
              <m:rPr>
                <m:sty m:val="p"/>
              </m:rPr>
              <w:rPr>
                <w:rFonts w:ascii="Cambria Math" w:hAnsi="Cambria Math"/>
                <w:color w:val="000000"/>
              </w:rPr>
              <m:t>2</m:t>
            </m:r>
          </m:sup>
        </m:sSup>
        <m:r>
          <m:rPr>
            <m:sty m:val="p"/>
          </m:rPr>
          <w:rPr>
            <w:rFonts w:ascii="Cambria Math" w:hAnsi="Cambria Math"/>
            <w:color w:val="000000"/>
          </w:rPr>
          <m:t>$</m:t>
        </m:r>
      </m:oMath>
      <w:r>
        <w:rPr>
          <w:rFonts w:ascii="inter" w:eastAsia="inter" w:hAnsi="inter" w:cs="inter"/>
          <w:color w:val="000000"/>
        </w:rPr>
        <w:t xml:space="preserve"> </w:t>
      </w:r>
      <w:bookmarkStart w:id="8" w:name="fnref4:3"/>
      <w:bookmarkEnd w:id="8"/>
      <w:r>
        <w:fldChar w:fldCharType="begin"/>
      </w:r>
      <w:r>
        <w:instrText>HYPERLINK \l "fn4" \h</w:instrText>
      </w:r>
      <w:r>
        <w:fldChar w:fldCharType="separate"/>
      </w:r>
      <w:r>
        <w:rPr>
          <w:rFonts w:ascii="inter" w:eastAsia="inter" w:hAnsi="inter" w:cs="inter"/>
          <w:u w:val="single"/>
          <w:vertAlign w:val="superscript"/>
        </w:rPr>
        <w:t>[4]</w:t>
      </w:r>
      <w:r>
        <w:fldChar w:fldCharType="end"/>
      </w:r>
      <w:bookmarkStart w:id="9" w:name="fnref5:2"/>
      <w:bookmarkEnd w:id="9"/>
      <w:r>
        <w:fldChar w:fldCharType="begin"/>
      </w:r>
      <w:r>
        <w:instrText>HYPERLINK \l "fn5" \h</w:instrText>
      </w:r>
      <w:r>
        <w:fldChar w:fldCharType="separate"/>
      </w:r>
      <w:r>
        <w:rPr>
          <w:rFonts w:ascii="inter" w:eastAsia="inter" w:hAnsi="inter" w:cs="inter"/>
          <w:u w:val="single"/>
          <w:vertAlign w:val="superscript"/>
        </w:rPr>
        <w:t>[5]</w:t>
      </w:r>
      <w:r>
        <w:fldChar w:fldCharType="end"/>
      </w:r>
      <w:r>
        <w:rPr>
          <w:rFonts w:ascii="inter" w:eastAsia="inter" w:hAnsi="inter" w:cs="inter"/>
          <w:color w:val="000000"/>
        </w:rPr>
        <w:t>. His work laid the foundation for modern physics and significantly impacted the understanding of the universe</w:t>
      </w:r>
      <w:bookmarkStart w:id="10" w:name="fnref4:4"/>
      <w:bookmarkEnd w:id="10"/>
      <w:r>
        <w:fldChar w:fldCharType="begin"/>
      </w:r>
      <w:r>
        <w:instrText>HYPERLINK \l "fn4" \h</w:instrText>
      </w:r>
      <w:r>
        <w:fldChar w:fldCharType="separate"/>
      </w:r>
      <w:r>
        <w:rPr>
          <w:rFonts w:ascii="inter" w:eastAsia="inter" w:hAnsi="inter" w:cs="inter"/>
          <w:u w:val="single"/>
          <w:vertAlign w:val="superscript"/>
        </w:rPr>
        <w:t>[4]</w:t>
      </w:r>
      <w:r>
        <w:fldChar w:fldCharType="end"/>
      </w:r>
      <w:r>
        <w:rPr>
          <w:rFonts w:ascii="inter" w:eastAsia="inter" w:hAnsi="inter" w:cs="inter"/>
          <w:color w:val="000000"/>
        </w:rPr>
        <w:t>.</w:t>
      </w:r>
      <w:r>
        <w:rPr>
          <w:rFonts w:ascii="inter" w:eastAsia="inter" w:hAnsi="inter" w:cs="inter"/>
          <w:color w:val="000000"/>
        </w:rPr>
        <w:br/>
        <w:t xml:space="preserve">3. </w:t>
      </w:r>
      <w:r>
        <w:rPr>
          <w:rFonts w:ascii="inter" w:eastAsia="inter" w:hAnsi="inter" w:cs="inter"/>
          <w:b/>
          <w:color w:val="000000"/>
        </w:rPr>
        <w:t>Isaac Newton:</w:t>
      </w:r>
      <w:r>
        <w:rPr>
          <w:rFonts w:ascii="inter" w:eastAsia="inter" w:hAnsi="inter" w:cs="inter"/>
          <w:color w:val="000000"/>
        </w:rPr>
        <w:t xml:space="preserve"> Best known for his law of gravitation, Newton invented calculus to explain his theories</w:t>
      </w:r>
      <w:bookmarkStart w:id="11" w:name="fnref4:5"/>
      <w:bookmarkEnd w:id="11"/>
      <w:r>
        <w:fldChar w:fldCharType="begin"/>
      </w:r>
      <w:r>
        <w:instrText>HYPERLINK \l "fn4" \h</w:instrText>
      </w:r>
      <w:r>
        <w:fldChar w:fldCharType="separate"/>
      </w:r>
      <w:r>
        <w:rPr>
          <w:rFonts w:ascii="inter" w:eastAsia="inter" w:hAnsi="inter" w:cs="inter"/>
          <w:u w:val="single"/>
          <w:vertAlign w:val="superscript"/>
        </w:rPr>
        <w:t>[4]</w:t>
      </w:r>
      <w:r>
        <w:fldChar w:fldCharType="end"/>
      </w:r>
      <w:bookmarkStart w:id="12" w:name="fnref3:1"/>
      <w:bookmarkEnd w:id="12"/>
      <w:r>
        <w:fldChar w:fldCharType="begin"/>
      </w:r>
      <w:r>
        <w:instrText>HYPERLINK \l "fn3" \h</w:instrText>
      </w:r>
      <w:r>
        <w:fldChar w:fldCharType="separate"/>
      </w:r>
      <w:r>
        <w:rPr>
          <w:rFonts w:ascii="inter" w:eastAsia="inter" w:hAnsi="inter" w:cs="inter"/>
          <w:u w:val="single"/>
          <w:vertAlign w:val="superscript"/>
        </w:rPr>
        <w:t>[3]</w:t>
      </w:r>
      <w:r>
        <w:fldChar w:fldCharType="end"/>
      </w:r>
      <w:r>
        <w:rPr>
          <w:rFonts w:ascii="inter" w:eastAsia="inter" w:hAnsi="inter" w:cs="inter"/>
          <w:color w:val="000000"/>
        </w:rPr>
        <w:t>. His laws of motion and gravitation are foundational principles in physics</w:t>
      </w:r>
      <w:bookmarkStart w:id="13" w:name="fnref5:3"/>
      <w:bookmarkEnd w:id="13"/>
      <w:r>
        <w:fldChar w:fldCharType="begin"/>
      </w:r>
      <w:r>
        <w:instrText>HYPERLINK \l "fn5" \h</w:instrText>
      </w:r>
      <w:r>
        <w:fldChar w:fldCharType="separate"/>
      </w:r>
      <w:r>
        <w:rPr>
          <w:rFonts w:ascii="inter" w:eastAsia="inter" w:hAnsi="inter" w:cs="inter"/>
          <w:u w:val="single"/>
          <w:vertAlign w:val="superscript"/>
        </w:rPr>
        <w:t>[5]</w:t>
      </w:r>
      <w:r>
        <w:fldChar w:fldCharType="end"/>
      </w:r>
      <w:bookmarkStart w:id="14" w:name="fnref3:2"/>
      <w:bookmarkEnd w:id="14"/>
      <w:r>
        <w:fldChar w:fldCharType="begin"/>
      </w:r>
      <w:r>
        <w:instrText>HYPERLINK \l "fn3" \h</w:instrText>
      </w:r>
      <w:r>
        <w:fldChar w:fldCharType="separate"/>
      </w:r>
      <w:r>
        <w:rPr>
          <w:rFonts w:ascii="inter" w:eastAsia="inter" w:hAnsi="inter" w:cs="inter"/>
          <w:u w:val="single"/>
          <w:vertAlign w:val="superscript"/>
        </w:rPr>
        <w:t>[3]</w:t>
      </w:r>
      <w:r>
        <w:fldChar w:fldCharType="end"/>
      </w:r>
      <w:r>
        <w:rPr>
          <w:rFonts w:ascii="inter" w:eastAsia="inter" w:hAnsi="inter" w:cs="inter"/>
          <w:color w:val="000000"/>
        </w:rPr>
        <w:t>.</w:t>
      </w:r>
      <w:r>
        <w:rPr>
          <w:rFonts w:ascii="inter" w:eastAsia="inter" w:hAnsi="inter" w:cs="inter"/>
          <w:color w:val="000000"/>
        </w:rPr>
        <w:br/>
        <w:t xml:space="preserve">4. </w:t>
      </w:r>
      <w:r>
        <w:rPr>
          <w:rFonts w:ascii="inter" w:eastAsia="inter" w:hAnsi="inter" w:cs="inter"/>
          <w:b/>
          <w:color w:val="000000"/>
        </w:rPr>
        <w:t>Marie Curie:</w:t>
      </w:r>
      <w:r>
        <w:rPr>
          <w:rFonts w:ascii="inter" w:eastAsia="inter" w:hAnsi="inter" w:cs="inter"/>
          <w:color w:val="000000"/>
        </w:rPr>
        <w:t xml:space="preserve"> A pioneer in radioactivity, Curie was the first woman to win a Nobel Prize and the only person to win in two different scientific fields</w:t>
      </w:r>
      <w:bookmarkStart w:id="15" w:name="fnref5:4"/>
      <w:bookmarkEnd w:id="15"/>
      <w:r>
        <w:fldChar w:fldCharType="begin"/>
      </w:r>
      <w:r>
        <w:instrText>HYPERLINK \l "fn5" \h</w:instrText>
      </w:r>
      <w:r>
        <w:fldChar w:fldCharType="separate"/>
      </w:r>
      <w:r>
        <w:rPr>
          <w:rFonts w:ascii="inter" w:eastAsia="inter" w:hAnsi="inter" w:cs="inter"/>
          <w:u w:val="single"/>
          <w:vertAlign w:val="superscript"/>
        </w:rPr>
        <w:t>[5]</w:t>
      </w:r>
      <w:r>
        <w:fldChar w:fldCharType="end"/>
      </w:r>
      <w:bookmarkStart w:id="16" w:name="fnref3:3"/>
      <w:bookmarkEnd w:id="16"/>
      <w:r>
        <w:fldChar w:fldCharType="begin"/>
      </w:r>
      <w:r>
        <w:instrText>HYPERLINK \l "fn3" \h</w:instrText>
      </w:r>
      <w:r>
        <w:fldChar w:fldCharType="separate"/>
      </w:r>
      <w:r>
        <w:rPr>
          <w:rFonts w:ascii="inter" w:eastAsia="inter" w:hAnsi="inter" w:cs="inter"/>
          <w:u w:val="single"/>
          <w:vertAlign w:val="superscript"/>
        </w:rPr>
        <w:t>[3]</w:t>
      </w:r>
      <w:r>
        <w:fldChar w:fldCharType="end"/>
      </w:r>
      <w:r>
        <w:rPr>
          <w:rFonts w:ascii="inter" w:eastAsia="inter" w:hAnsi="inter" w:cs="inter"/>
          <w:color w:val="000000"/>
        </w:rPr>
        <w:t>.</w:t>
      </w:r>
      <w:r>
        <w:rPr>
          <w:rFonts w:ascii="inter" w:eastAsia="inter" w:hAnsi="inter" w:cs="inter"/>
          <w:color w:val="000000"/>
        </w:rPr>
        <w:br/>
        <w:t xml:space="preserve">5. </w:t>
      </w:r>
      <w:r>
        <w:rPr>
          <w:rFonts w:ascii="inter" w:eastAsia="inter" w:hAnsi="inter" w:cs="inter"/>
          <w:b/>
          <w:color w:val="000000"/>
        </w:rPr>
        <w:t>Louis Pasteur:</w:t>
      </w:r>
      <w:r>
        <w:rPr>
          <w:rFonts w:ascii="inter" w:eastAsia="inter" w:hAnsi="inter" w:cs="inter"/>
          <w:color w:val="000000"/>
        </w:rPr>
        <w:t xml:space="preserve"> Discovered the cure for puerperal fever and created vaccines for rabies and anthrax</w:t>
      </w:r>
      <w:bookmarkStart w:id="17" w:name="fnref4:6"/>
      <w:bookmarkEnd w:id="17"/>
      <w:r>
        <w:fldChar w:fldCharType="begin"/>
      </w:r>
      <w:r>
        <w:instrText>HYPERLINK \l "fn4" \h</w:instrText>
      </w:r>
      <w:r>
        <w:fldChar w:fldCharType="separate"/>
      </w:r>
      <w:r>
        <w:rPr>
          <w:rFonts w:ascii="inter" w:eastAsia="inter" w:hAnsi="inter" w:cs="inter"/>
          <w:u w:val="single"/>
          <w:vertAlign w:val="superscript"/>
        </w:rPr>
        <w:t>[4]</w:t>
      </w:r>
      <w:r>
        <w:fldChar w:fldCharType="end"/>
      </w:r>
      <w:r>
        <w:rPr>
          <w:rFonts w:ascii="inter" w:eastAsia="inter" w:hAnsi="inter" w:cs="inter"/>
          <w:color w:val="000000"/>
        </w:rPr>
        <w:t>. He also explained asymmetry in crystals at a molecular level</w:t>
      </w:r>
      <w:bookmarkStart w:id="18" w:name="fnref4:7"/>
      <w:bookmarkEnd w:id="18"/>
      <w:r>
        <w:fldChar w:fldCharType="begin"/>
      </w:r>
      <w:r>
        <w:instrText>HYPERLINK \l "fn4" \h</w:instrText>
      </w:r>
      <w:r>
        <w:fldChar w:fldCharType="separate"/>
      </w:r>
      <w:r>
        <w:rPr>
          <w:rFonts w:ascii="inter" w:eastAsia="inter" w:hAnsi="inter" w:cs="inter"/>
          <w:u w:val="single"/>
          <w:vertAlign w:val="superscript"/>
        </w:rPr>
        <w:t>[4]</w:t>
      </w:r>
      <w:r>
        <w:fldChar w:fldCharType="end"/>
      </w:r>
      <w:r>
        <w:rPr>
          <w:rFonts w:ascii="inter" w:eastAsia="inter" w:hAnsi="inter" w:cs="inter"/>
          <w:color w:val="000000"/>
        </w:rPr>
        <w:t>.</w:t>
      </w:r>
      <w:r>
        <w:rPr>
          <w:rFonts w:ascii="inter" w:eastAsia="inter" w:hAnsi="inter" w:cs="inter"/>
          <w:color w:val="000000"/>
        </w:rPr>
        <w:br/>
        <w:t xml:space="preserve">6. </w:t>
      </w:r>
      <w:r>
        <w:rPr>
          <w:rFonts w:ascii="inter" w:eastAsia="inter" w:hAnsi="inter" w:cs="inter"/>
          <w:b/>
          <w:color w:val="000000"/>
        </w:rPr>
        <w:t>Michael Faraday:</w:t>
      </w:r>
      <w:r>
        <w:rPr>
          <w:rFonts w:ascii="inter" w:eastAsia="inter" w:hAnsi="inter" w:cs="inter"/>
          <w:color w:val="000000"/>
        </w:rPr>
        <w:t xml:space="preserve"> Known for his discoveries in electromagnetic induction and rotations, field theory, and magneto-optical effect, as well as inventing the electric motor</w:t>
      </w:r>
      <w:bookmarkStart w:id="19" w:name="fnref4:8"/>
      <w:bookmarkEnd w:id="19"/>
      <w:r>
        <w:fldChar w:fldCharType="begin"/>
      </w:r>
      <w:r>
        <w:instrText>HYPERLINK \l "fn4" \h</w:instrText>
      </w:r>
      <w:r>
        <w:fldChar w:fldCharType="separate"/>
      </w:r>
      <w:r>
        <w:rPr>
          <w:rFonts w:ascii="inter" w:eastAsia="inter" w:hAnsi="inter" w:cs="inter"/>
          <w:u w:val="single"/>
          <w:vertAlign w:val="superscript"/>
        </w:rPr>
        <w:t>[4]</w:t>
      </w:r>
      <w:r>
        <w:fldChar w:fldCharType="end"/>
      </w:r>
      <w:r>
        <w:rPr>
          <w:rFonts w:ascii="inter" w:eastAsia="inter" w:hAnsi="inter" w:cs="inter"/>
          <w:color w:val="000000"/>
        </w:rPr>
        <w:t>.</w:t>
      </w:r>
      <w:r>
        <w:rPr>
          <w:rFonts w:ascii="inter" w:eastAsia="inter" w:hAnsi="inter" w:cs="inter"/>
          <w:color w:val="000000"/>
        </w:rPr>
        <w:br/>
        <w:t xml:space="preserve">7. </w:t>
      </w:r>
      <w:r>
        <w:rPr>
          <w:rFonts w:ascii="inter" w:eastAsia="inter" w:hAnsi="inter" w:cs="inter"/>
          <w:b/>
          <w:color w:val="000000"/>
        </w:rPr>
        <w:t>Galileo Galilei:</w:t>
      </w:r>
      <w:r>
        <w:rPr>
          <w:rFonts w:ascii="inter" w:eastAsia="inter" w:hAnsi="inter" w:cs="inter"/>
          <w:color w:val="000000"/>
        </w:rPr>
        <w:t xml:space="preserve"> Made discoveries in astronomy and physics and is called the father of modern science for his development of the telescope</w:t>
      </w:r>
      <w:bookmarkStart w:id="20" w:name="fnref4:9"/>
      <w:bookmarkEnd w:id="20"/>
      <w:r>
        <w:fldChar w:fldCharType="begin"/>
      </w:r>
      <w:r>
        <w:instrText>HYPERLINK \l "fn4" \h</w:instrText>
      </w:r>
      <w:r>
        <w:fldChar w:fldCharType="separate"/>
      </w:r>
      <w:r>
        <w:rPr>
          <w:rFonts w:ascii="inter" w:eastAsia="inter" w:hAnsi="inter" w:cs="inter"/>
          <w:u w:val="single"/>
          <w:vertAlign w:val="superscript"/>
        </w:rPr>
        <w:t>[4]</w:t>
      </w:r>
      <w:r>
        <w:fldChar w:fldCharType="end"/>
      </w:r>
      <w:bookmarkStart w:id="21" w:name="fnref5:5"/>
      <w:bookmarkEnd w:id="21"/>
      <w:r>
        <w:fldChar w:fldCharType="begin"/>
      </w:r>
      <w:r>
        <w:instrText>HYPERLINK \l "fn5" \h</w:instrText>
      </w:r>
      <w:r>
        <w:fldChar w:fldCharType="separate"/>
      </w:r>
      <w:r>
        <w:rPr>
          <w:rFonts w:ascii="inter" w:eastAsia="inter" w:hAnsi="inter" w:cs="inter"/>
          <w:u w:val="single"/>
          <w:vertAlign w:val="superscript"/>
        </w:rPr>
        <w:t>[5]</w:t>
      </w:r>
      <w:r>
        <w:fldChar w:fldCharType="end"/>
      </w:r>
      <w:r>
        <w:rPr>
          <w:rFonts w:ascii="inter" w:eastAsia="inter" w:hAnsi="inter" w:cs="inter"/>
          <w:color w:val="000000"/>
        </w:rPr>
        <w:t>.</w:t>
      </w:r>
      <w:r>
        <w:rPr>
          <w:rFonts w:ascii="inter" w:eastAsia="inter" w:hAnsi="inter" w:cs="inter"/>
          <w:color w:val="000000"/>
        </w:rPr>
        <w:br/>
        <w:t xml:space="preserve">8. </w:t>
      </w:r>
      <w:r>
        <w:rPr>
          <w:rFonts w:ascii="inter" w:eastAsia="inter" w:hAnsi="inter" w:cs="inter"/>
          <w:b/>
          <w:color w:val="000000"/>
        </w:rPr>
        <w:t>Archimedes:</w:t>
      </w:r>
      <w:r>
        <w:rPr>
          <w:rFonts w:ascii="inter" w:eastAsia="inter" w:hAnsi="inter" w:cs="inter"/>
          <w:color w:val="000000"/>
        </w:rPr>
        <w:t xml:space="preserve"> Considered one of the greatest mathematicians ever, Archimedes developed influential knowledge in mathematical physics and engineering and also discovered the laws of lever, density, fluid equilibrium, and buoyancy</w:t>
      </w:r>
      <w:bookmarkStart w:id="22" w:name="fnref4:10"/>
      <w:bookmarkEnd w:id="22"/>
      <w:r>
        <w:fldChar w:fldCharType="begin"/>
      </w:r>
      <w:r>
        <w:instrText>HYPERLINK \l "fn4" \h</w:instrText>
      </w:r>
      <w:r>
        <w:fldChar w:fldCharType="separate"/>
      </w:r>
      <w:r>
        <w:rPr>
          <w:rFonts w:ascii="inter" w:eastAsia="inter" w:hAnsi="inter" w:cs="inter"/>
          <w:u w:val="single"/>
          <w:vertAlign w:val="superscript"/>
        </w:rPr>
        <w:t>[4]</w:t>
      </w:r>
      <w:r>
        <w:fldChar w:fldCharType="end"/>
      </w:r>
      <w:r>
        <w:rPr>
          <w:rFonts w:ascii="inter" w:eastAsia="inter" w:hAnsi="inter" w:cs="inter"/>
          <w:color w:val="000000"/>
        </w:rPr>
        <w:t>.</w:t>
      </w:r>
      <w:r>
        <w:rPr>
          <w:rFonts w:ascii="inter" w:eastAsia="inter" w:hAnsi="inter" w:cs="inter"/>
          <w:color w:val="000000"/>
        </w:rPr>
        <w:br/>
        <w:t xml:space="preserve">9. </w:t>
      </w:r>
      <w:r>
        <w:rPr>
          <w:rFonts w:ascii="inter" w:eastAsia="inter" w:hAnsi="inter" w:cs="inter"/>
          <w:b/>
          <w:color w:val="000000"/>
        </w:rPr>
        <w:t>Charles Darwin:</w:t>
      </w:r>
      <w:r>
        <w:rPr>
          <w:rFonts w:ascii="inter" w:eastAsia="inter" w:hAnsi="inter" w:cs="inter"/>
          <w:color w:val="000000"/>
        </w:rPr>
        <w:t xml:space="preserve"> Darwin's theory of evolution by natural selection transformed biology and influenced numerous scientific disciplines</w:t>
      </w:r>
      <w:bookmarkStart w:id="23" w:name="fnref5:6"/>
      <w:bookmarkEnd w:id="23"/>
      <w:r>
        <w:fldChar w:fldCharType="begin"/>
      </w:r>
      <w:r>
        <w:instrText>HYPERLINK \l "fn5" \h</w:instrText>
      </w:r>
      <w:r>
        <w:fldChar w:fldCharType="separate"/>
      </w:r>
      <w:r>
        <w:rPr>
          <w:rFonts w:ascii="inter" w:eastAsia="inter" w:hAnsi="inter" w:cs="inter"/>
          <w:u w:val="single"/>
          <w:vertAlign w:val="superscript"/>
        </w:rPr>
        <w:t>[5]</w:t>
      </w:r>
      <w:r>
        <w:fldChar w:fldCharType="end"/>
      </w:r>
      <w:r>
        <w:rPr>
          <w:rFonts w:ascii="inter" w:eastAsia="inter" w:hAnsi="inter" w:cs="inter"/>
          <w:color w:val="000000"/>
        </w:rPr>
        <w:t>.</w:t>
      </w:r>
      <w:r>
        <w:rPr>
          <w:rFonts w:ascii="inter" w:eastAsia="inter" w:hAnsi="inter" w:cs="inter"/>
          <w:color w:val="000000"/>
        </w:rPr>
        <w:br/>
        <w:t xml:space="preserve">10. </w:t>
      </w:r>
      <w:r>
        <w:rPr>
          <w:rFonts w:ascii="inter" w:eastAsia="inter" w:hAnsi="inter" w:cs="inter"/>
          <w:b/>
          <w:color w:val="000000"/>
        </w:rPr>
        <w:t>Stephen Hawking:</w:t>
      </w:r>
      <w:r>
        <w:rPr>
          <w:rFonts w:ascii="inter" w:eastAsia="inter" w:hAnsi="inter" w:cs="inter"/>
          <w:color w:val="000000"/>
        </w:rPr>
        <w:t xml:space="preserve"> Advanced our understanding of the universe, particularly black holes and cosmology, and authored popular science books</w:t>
      </w:r>
      <w:bookmarkStart w:id="24" w:name="fnref5:7"/>
      <w:bookmarkEnd w:id="24"/>
      <w:r>
        <w:fldChar w:fldCharType="begin"/>
      </w:r>
      <w:r>
        <w:instrText>HYPERLINK \l "fn5" \h</w:instrText>
      </w:r>
      <w:r>
        <w:fldChar w:fldCharType="separate"/>
      </w:r>
      <w:r>
        <w:rPr>
          <w:rFonts w:ascii="inter" w:eastAsia="inter" w:hAnsi="inter" w:cs="inter"/>
          <w:u w:val="single"/>
          <w:vertAlign w:val="superscript"/>
        </w:rPr>
        <w:t>[5]</w:t>
      </w:r>
      <w:r>
        <w:fldChar w:fldCharType="end"/>
      </w:r>
      <w:r>
        <w:rPr>
          <w:rFonts w:ascii="inter" w:eastAsia="inter" w:hAnsi="inter" w:cs="inter"/>
          <w:color w:val="000000"/>
        </w:rPr>
        <w:t>.</w:t>
      </w:r>
    </w:p>
    <w:p w14:paraId="20F58E8E" w14:textId="77777777" w:rsidR="00E1175B" w:rsidRDefault="00000000">
      <w:pPr>
        <w:spacing w:line="360" w:lineRule="auto"/>
        <w:jc w:val="center"/>
      </w:pPr>
      <w:r>
        <w:rPr>
          <w:rFonts w:ascii="inter" w:eastAsia="inter" w:hAnsi="inter" w:cs="inter"/>
          <w:color w:val="000000"/>
        </w:rPr>
        <w:t>⁂</w:t>
      </w:r>
    </w:p>
    <w:p w14:paraId="076A9629" w14:textId="77777777" w:rsidR="00E1175B" w:rsidRDefault="00000000">
      <w:pPr>
        <w:spacing w:before="210" w:after="0" w:line="360" w:lineRule="auto"/>
      </w:pPr>
      <w:r>
        <w:rPr>
          <w:noProof/>
        </w:rPr>
      </w:r>
      <w:r>
        <w:rPr>
          <w:noProof/>
        </w:rPr>
        <w:pict w14:anchorId="62D2D226">
          <v:rect id="_x0000_s103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2B3D6301" w14:textId="77777777" w:rsidR="00E1175B" w:rsidRDefault="00000000">
      <w:pPr>
        <w:spacing w:after="210" w:line="360" w:lineRule="auto"/>
      </w:pPr>
      <w:r>
        <w:rPr>
          <w:rFonts w:ascii="inter" w:eastAsia="inter" w:hAnsi="inter" w:cs="inter"/>
          <w:color w:val="000000"/>
        </w:rPr>
        <w:t xml:space="preserve">AI regulation is a complex issue with various perspectives. Many sources suggest that governments should regulate AI to ensure ethical use, protect privacy, promote accountability, and </w:t>
      </w:r>
      <w:r>
        <w:rPr>
          <w:rFonts w:ascii="inter" w:eastAsia="inter" w:hAnsi="inter" w:cs="inter"/>
          <w:color w:val="000000"/>
        </w:rPr>
        <w:lastRenderedPageBreak/>
        <w:t>standardization</w:t>
      </w:r>
      <w:bookmarkStart w:id="25" w:name="fnref6"/>
      <w:bookmarkEnd w:id="25"/>
      <w:r>
        <w:fldChar w:fldCharType="begin"/>
      </w:r>
      <w:r>
        <w:instrText>HYPERLINK \l "fn6" \h</w:instrText>
      </w:r>
      <w:r>
        <w:fldChar w:fldCharType="separate"/>
      </w:r>
      <w:r>
        <w:rPr>
          <w:rFonts w:ascii="inter" w:eastAsia="inter" w:hAnsi="inter" w:cs="inter"/>
          <w:u w:val="single"/>
          <w:vertAlign w:val="superscript"/>
        </w:rPr>
        <w:t>[6]</w:t>
      </w:r>
      <w:r>
        <w:fldChar w:fldCharType="end"/>
      </w:r>
      <w:bookmarkStart w:id="26" w:name="fnref7"/>
      <w:bookmarkEnd w:id="26"/>
      <w:r>
        <w:fldChar w:fldCharType="begin"/>
      </w:r>
      <w:r>
        <w:instrText>HYPERLINK \l "fn7" \h</w:instrText>
      </w:r>
      <w:r>
        <w:fldChar w:fldCharType="separate"/>
      </w:r>
      <w:r>
        <w:rPr>
          <w:rFonts w:ascii="inter" w:eastAsia="inter" w:hAnsi="inter" w:cs="inter"/>
          <w:u w:val="single"/>
          <w:vertAlign w:val="superscript"/>
        </w:rPr>
        <w:t>[7]</w:t>
      </w:r>
      <w:r>
        <w:fldChar w:fldCharType="end"/>
      </w:r>
      <w:bookmarkStart w:id="27" w:name="fnref8"/>
      <w:bookmarkEnd w:id="27"/>
      <w:r>
        <w:fldChar w:fldCharType="begin"/>
      </w:r>
      <w:r>
        <w:instrText>HYPERLINK \l "fn8" \h</w:instrText>
      </w:r>
      <w:r>
        <w:fldChar w:fldCharType="separate"/>
      </w:r>
      <w:r>
        <w:rPr>
          <w:rFonts w:ascii="inter" w:eastAsia="inter" w:hAnsi="inter" w:cs="inter"/>
          <w:u w:val="single"/>
          <w:vertAlign w:val="superscript"/>
        </w:rPr>
        <w:t>[8]</w:t>
      </w:r>
      <w:r>
        <w:fldChar w:fldCharType="end"/>
      </w:r>
      <w:r>
        <w:rPr>
          <w:rFonts w:ascii="inter" w:eastAsia="inter" w:hAnsi="inter" w:cs="inter"/>
          <w:color w:val="000000"/>
        </w:rPr>
        <w:t>. However, overregulation may stifle innovation, create uncertainty, and hinder international competition</w:t>
      </w:r>
      <w:bookmarkStart w:id="28" w:name="fnref7:1"/>
      <w:bookmarkEnd w:id="28"/>
      <w:r>
        <w:fldChar w:fldCharType="begin"/>
      </w:r>
      <w:r>
        <w:instrText>HYPERLINK \l "fn7" \h</w:instrText>
      </w:r>
      <w:r>
        <w:fldChar w:fldCharType="separate"/>
      </w:r>
      <w:r>
        <w:rPr>
          <w:rFonts w:ascii="inter" w:eastAsia="inter" w:hAnsi="inter" w:cs="inter"/>
          <w:u w:val="single"/>
          <w:vertAlign w:val="superscript"/>
        </w:rPr>
        <w:t>[7]</w:t>
      </w:r>
      <w:r>
        <w:fldChar w:fldCharType="end"/>
      </w:r>
      <w:bookmarkStart w:id="29" w:name="fnref8:1"/>
      <w:bookmarkEnd w:id="29"/>
      <w:r>
        <w:fldChar w:fldCharType="begin"/>
      </w:r>
      <w:r>
        <w:instrText>HYPERLINK \l "fn8" \h</w:instrText>
      </w:r>
      <w:r>
        <w:fldChar w:fldCharType="separate"/>
      </w:r>
      <w:r>
        <w:rPr>
          <w:rFonts w:ascii="inter" w:eastAsia="inter" w:hAnsi="inter" w:cs="inter"/>
          <w:u w:val="single"/>
          <w:vertAlign w:val="superscript"/>
        </w:rPr>
        <w:t>[8]</w:t>
      </w:r>
      <w:r>
        <w:fldChar w:fldCharType="end"/>
      </w:r>
      <w:r>
        <w:rPr>
          <w:rFonts w:ascii="inter" w:eastAsia="inter" w:hAnsi="inter" w:cs="inter"/>
          <w:color w:val="000000"/>
        </w:rPr>
        <w:t>.</w:t>
      </w:r>
    </w:p>
    <w:p w14:paraId="6D0BDEB3" w14:textId="77777777" w:rsidR="00E1175B" w:rsidRDefault="00000000">
      <w:pPr>
        <w:spacing w:after="210" w:line="360" w:lineRule="auto"/>
      </w:pPr>
      <w:r>
        <w:rPr>
          <w:rFonts w:ascii="inter" w:eastAsia="inter" w:hAnsi="inter" w:cs="inter"/>
          <w:b/>
          <w:color w:val="000000"/>
        </w:rPr>
        <w:t>Arguments for AI Regulation:</w:t>
      </w:r>
    </w:p>
    <w:p w14:paraId="7B6B61D9" w14:textId="77777777" w:rsidR="00E1175B" w:rsidRDefault="00000000">
      <w:pPr>
        <w:numPr>
          <w:ilvl w:val="0"/>
          <w:numId w:val="2"/>
        </w:numPr>
        <w:spacing w:before="105" w:after="105" w:line="360" w:lineRule="auto"/>
      </w:pPr>
      <w:r>
        <w:rPr>
          <w:rFonts w:ascii="inter" w:eastAsia="inter" w:hAnsi="inter" w:cs="inter"/>
          <w:b/>
          <w:color w:val="000000"/>
        </w:rPr>
        <w:t>Ethical Use:</w:t>
      </w:r>
      <w:r>
        <w:rPr>
          <w:rFonts w:ascii="inter" w:eastAsia="inter" w:hAnsi="inter" w:cs="inter"/>
          <w:color w:val="000000"/>
        </w:rPr>
        <w:t xml:space="preserve"> Regulation can ensure AI is used ethically, especially regarding risks to vulnerable populations. It involves removing potential bias and discrimination from algorithms, ensuring accountability, and promoting transparency</w:t>
      </w:r>
      <w:bookmarkStart w:id="30" w:name="fnref6:1"/>
      <w:bookmarkEnd w:id="30"/>
      <w:r>
        <w:fldChar w:fldCharType="begin"/>
      </w:r>
      <w:r>
        <w:instrText>HYPERLINK \l "fn6" \h</w:instrText>
      </w:r>
      <w:r>
        <w:fldChar w:fldCharType="separate"/>
      </w:r>
      <w:r>
        <w:rPr>
          <w:rFonts w:ascii="inter" w:eastAsia="inter" w:hAnsi="inter" w:cs="inter"/>
          <w:u w:val="single"/>
          <w:vertAlign w:val="superscript"/>
        </w:rPr>
        <w:t>[6]</w:t>
      </w:r>
      <w:r>
        <w:fldChar w:fldCharType="end"/>
      </w:r>
      <w:bookmarkStart w:id="31" w:name="fnref9"/>
      <w:bookmarkEnd w:id="31"/>
      <w:r>
        <w:fldChar w:fldCharType="begin"/>
      </w:r>
      <w:r>
        <w:instrText>HYPERLINK \l "fn9" \h</w:instrText>
      </w:r>
      <w:r>
        <w:fldChar w:fldCharType="separate"/>
      </w:r>
      <w:r>
        <w:rPr>
          <w:rFonts w:ascii="inter" w:eastAsia="inter" w:hAnsi="inter" w:cs="inter"/>
          <w:u w:val="single"/>
          <w:vertAlign w:val="superscript"/>
        </w:rPr>
        <w:t>[9]</w:t>
      </w:r>
      <w:r>
        <w:fldChar w:fldCharType="end"/>
      </w:r>
      <w:r>
        <w:rPr>
          <w:rFonts w:ascii="inter" w:eastAsia="inter" w:hAnsi="inter" w:cs="inter"/>
          <w:color w:val="000000"/>
        </w:rPr>
        <w:t>.</w:t>
      </w:r>
    </w:p>
    <w:p w14:paraId="6195C687" w14:textId="77777777" w:rsidR="00E1175B" w:rsidRDefault="00000000">
      <w:pPr>
        <w:numPr>
          <w:ilvl w:val="0"/>
          <w:numId w:val="2"/>
        </w:numPr>
        <w:spacing w:before="105" w:after="105" w:line="360" w:lineRule="auto"/>
      </w:pPr>
      <w:r>
        <w:rPr>
          <w:rFonts w:ascii="inter" w:eastAsia="inter" w:hAnsi="inter" w:cs="inter"/>
          <w:b/>
          <w:color w:val="000000"/>
        </w:rPr>
        <w:t>Protecting Privacy and Security:</w:t>
      </w:r>
      <w:r>
        <w:rPr>
          <w:rFonts w:ascii="inter" w:eastAsia="inter" w:hAnsi="inter" w:cs="inter"/>
          <w:color w:val="000000"/>
        </w:rPr>
        <w:t xml:space="preserve"> Regulations can adapt existing digital laws to AI technology, protecting user privacy and data. Strong cybersecurity is crucial when dealing with sensitive data</w:t>
      </w:r>
      <w:bookmarkStart w:id="32" w:name="fnref6:2"/>
      <w:bookmarkEnd w:id="32"/>
      <w:r>
        <w:fldChar w:fldCharType="begin"/>
      </w:r>
      <w:r>
        <w:instrText>HYPERLINK \l "fn6" \h</w:instrText>
      </w:r>
      <w:r>
        <w:fldChar w:fldCharType="separate"/>
      </w:r>
      <w:r>
        <w:rPr>
          <w:rFonts w:ascii="inter" w:eastAsia="inter" w:hAnsi="inter" w:cs="inter"/>
          <w:u w:val="single"/>
          <w:vertAlign w:val="superscript"/>
        </w:rPr>
        <w:t>[6]</w:t>
      </w:r>
      <w:r>
        <w:fldChar w:fldCharType="end"/>
      </w:r>
      <w:r>
        <w:rPr>
          <w:rFonts w:ascii="inter" w:eastAsia="inter" w:hAnsi="inter" w:cs="inter"/>
          <w:color w:val="000000"/>
        </w:rPr>
        <w:t>.</w:t>
      </w:r>
    </w:p>
    <w:p w14:paraId="49EE1D42" w14:textId="77777777" w:rsidR="00E1175B" w:rsidRDefault="00000000">
      <w:pPr>
        <w:numPr>
          <w:ilvl w:val="0"/>
          <w:numId w:val="2"/>
        </w:numPr>
        <w:spacing w:before="105" w:after="105" w:line="360" w:lineRule="auto"/>
      </w:pPr>
      <w:r>
        <w:rPr>
          <w:rFonts w:ascii="inter" w:eastAsia="inter" w:hAnsi="inter" w:cs="inter"/>
          <w:b/>
          <w:color w:val="000000"/>
        </w:rPr>
        <w:t>Accountability and Responsibility</w:t>
      </w:r>
      <w:r>
        <w:rPr>
          <w:rFonts w:ascii="inter" w:eastAsia="inter" w:hAnsi="inter" w:cs="inter"/>
          <w:color w:val="000000"/>
        </w:rPr>
        <w:t>: Establishing responsibility for AI systems can prevent misuse and negative consequences</w:t>
      </w:r>
      <w:bookmarkStart w:id="33" w:name="fnref7:2"/>
      <w:bookmarkEnd w:id="33"/>
      <w:r>
        <w:fldChar w:fldCharType="begin"/>
      </w:r>
      <w:r>
        <w:instrText>HYPERLINK \l "fn7" \h</w:instrText>
      </w:r>
      <w:r>
        <w:fldChar w:fldCharType="separate"/>
      </w:r>
      <w:r>
        <w:rPr>
          <w:rFonts w:ascii="inter" w:eastAsia="inter" w:hAnsi="inter" w:cs="inter"/>
          <w:u w:val="single"/>
          <w:vertAlign w:val="superscript"/>
        </w:rPr>
        <w:t>[7]</w:t>
      </w:r>
      <w:r>
        <w:fldChar w:fldCharType="end"/>
      </w:r>
      <w:r>
        <w:rPr>
          <w:rFonts w:ascii="inter" w:eastAsia="inter" w:hAnsi="inter" w:cs="inter"/>
          <w:color w:val="000000"/>
        </w:rPr>
        <w:t>.</w:t>
      </w:r>
    </w:p>
    <w:p w14:paraId="4EE53C40" w14:textId="77777777" w:rsidR="00E1175B" w:rsidRDefault="00000000">
      <w:pPr>
        <w:numPr>
          <w:ilvl w:val="0"/>
          <w:numId w:val="2"/>
        </w:numPr>
        <w:spacing w:before="105" w:after="105" w:line="360" w:lineRule="auto"/>
      </w:pPr>
      <w:r>
        <w:rPr>
          <w:rFonts w:ascii="inter" w:eastAsia="inter" w:hAnsi="inter" w:cs="inter"/>
          <w:b/>
          <w:color w:val="000000"/>
        </w:rPr>
        <w:t>Quality and Standardization</w:t>
      </w:r>
      <w:r>
        <w:rPr>
          <w:rFonts w:ascii="inter" w:eastAsia="inter" w:hAnsi="inter" w:cs="inter"/>
          <w:color w:val="000000"/>
        </w:rPr>
        <w:t>: Regulation can establish industry-wide best practices and ensure compliance with legal requirements, fostering quality and consistency</w:t>
      </w:r>
      <w:bookmarkStart w:id="34" w:name="fnref7:3"/>
      <w:bookmarkEnd w:id="34"/>
      <w:r>
        <w:fldChar w:fldCharType="begin"/>
      </w:r>
      <w:r>
        <w:instrText>HYPERLINK \l "fn7" \h</w:instrText>
      </w:r>
      <w:r>
        <w:fldChar w:fldCharType="separate"/>
      </w:r>
      <w:r>
        <w:rPr>
          <w:rFonts w:ascii="inter" w:eastAsia="inter" w:hAnsi="inter" w:cs="inter"/>
          <w:u w:val="single"/>
          <w:vertAlign w:val="superscript"/>
        </w:rPr>
        <w:t>[7]</w:t>
      </w:r>
      <w:r>
        <w:fldChar w:fldCharType="end"/>
      </w:r>
      <w:r>
        <w:rPr>
          <w:rFonts w:ascii="inter" w:eastAsia="inter" w:hAnsi="inter" w:cs="inter"/>
          <w:color w:val="000000"/>
        </w:rPr>
        <w:t>.</w:t>
      </w:r>
    </w:p>
    <w:p w14:paraId="4B4543D5" w14:textId="77777777" w:rsidR="00E1175B" w:rsidRDefault="00000000">
      <w:pPr>
        <w:spacing w:after="210" w:line="360" w:lineRule="auto"/>
      </w:pPr>
      <w:r>
        <w:rPr>
          <w:rFonts w:ascii="inter" w:eastAsia="inter" w:hAnsi="inter" w:cs="inter"/>
          <w:b/>
          <w:color w:val="000000"/>
        </w:rPr>
        <w:t>Arguments Against AI Regulation:</w:t>
      </w:r>
    </w:p>
    <w:p w14:paraId="3B482163" w14:textId="77777777" w:rsidR="00E1175B" w:rsidRDefault="00000000">
      <w:pPr>
        <w:numPr>
          <w:ilvl w:val="0"/>
          <w:numId w:val="3"/>
        </w:numPr>
        <w:spacing w:before="105" w:after="105" w:line="360" w:lineRule="auto"/>
      </w:pPr>
      <w:r>
        <w:rPr>
          <w:rFonts w:ascii="inter" w:eastAsia="inter" w:hAnsi="inter" w:cs="inter"/>
          <w:b/>
          <w:color w:val="000000"/>
        </w:rPr>
        <w:t>Stifling Innovation:</w:t>
      </w:r>
      <w:r>
        <w:rPr>
          <w:rFonts w:ascii="inter" w:eastAsia="inter" w:hAnsi="inter" w:cs="inter"/>
          <w:color w:val="000000"/>
        </w:rPr>
        <w:t xml:space="preserve"> Overregulation could hinder technological advancements by burdening companies with extensive compliance requirements, leaving fewer resources for research and development</w:t>
      </w:r>
      <w:bookmarkStart w:id="35" w:name="fnref7:4"/>
      <w:bookmarkEnd w:id="35"/>
      <w:r>
        <w:fldChar w:fldCharType="begin"/>
      </w:r>
      <w:r>
        <w:instrText>HYPERLINK \l "fn7" \h</w:instrText>
      </w:r>
      <w:r>
        <w:fldChar w:fldCharType="separate"/>
      </w:r>
      <w:r>
        <w:rPr>
          <w:rFonts w:ascii="inter" w:eastAsia="inter" w:hAnsi="inter" w:cs="inter"/>
          <w:u w:val="single"/>
          <w:vertAlign w:val="superscript"/>
        </w:rPr>
        <w:t>[7]</w:t>
      </w:r>
      <w:r>
        <w:fldChar w:fldCharType="end"/>
      </w:r>
      <w:r>
        <w:rPr>
          <w:rFonts w:ascii="inter" w:eastAsia="inter" w:hAnsi="inter" w:cs="inter"/>
          <w:color w:val="000000"/>
        </w:rPr>
        <w:t>.</w:t>
      </w:r>
    </w:p>
    <w:p w14:paraId="5935B917" w14:textId="77777777" w:rsidR="00E1175B" w:rsidRDefault="00000000">
      <w:pPr>
        <w:numPr>
          <w:ilvl w:val="0"/>
          <w:numId w:val="3"/>
        </w:numPr>
        <w:spacing w:before="105" w:after="105" w:line="360" w:lineRule="auto"/>
      </w:pPr>
      <w:r>
        <w:rPr>
          <w:rFonts w:ascii="inter" w:eastAsia="inter" w:hAnsi="inter" w:cs="inter"/>
          <w:b/>
          <w:color w:val="000000"/>
        </w:rPr>
        <w:t>Uncertainty and Ambiguity:</w:t>
      </w:r>
      <w:r>
        <w:rPr>
          <w:rFonts w:ascii="inter" w:eastAsia="inter" w:hAnsi="inter" w:cs="inter"/>
          <w:color w:val="000000"/>
        </w:rPr>
        <w:t xml:space="preserve"> Rapid AI development may cause regulations to become outdated quickly due to the difficulty in classifying AI systems</w:t>
      </w:r>
      <w:bookmarkStart w:id="36" w:name="fnref7:5"/>
      <w:bookmarkEnd w:id="36"/>
      <w:r>
        <w:fldChar w:fldCharType="begin"/>
      </w:r>
      <w:r>
        <w:instrText>HYPERLINK \l "fn7" \h</w:instrText>
      </w:r>
      <w:r>
        <w:fldChar w:fldCharType="separate"/>
      </w:r>
      <w:r>
        <w:rPr>
          <w:rFonts w:ascii="inter" w:eastAsia="inter" w:hAnsi="inter" w:cs="inter"/>
          <w:u w:val="single"/>
          <w:vertAlign w:val="superscript"/>
        </w:rPr>
        <w:t>[7]</w:t>
      </w:r>
      <w:r>
        <w:fldChar w:fldCharType="end"/>
      </w:r>
      <w:r>
        <w:rPr>
          <w:rFonts w:ascii="inter" w:eastAsia="inter" w:hAnsi="inter" w:cs="inter"/>
          <w:color w:val="000000"/>
        </w:rPr>
        <w:t>.</w:t>
      </w:r>
    </w:p>
    <w:p w14:paraId="7D0A974C" w14:textId="77777777" w:rsidR="00E1175B" w:rsidRDefault="00000000">
      <w:pPr>
        <w:numPr>
          <w:ilvl w:val="0"/>
          <w:numId w:val="3"/>
        </w:numPr>
        <w:spacing w:before="105" w:after="105" w:line="360" w:lineRule="auto"/>
      </w:pPr>
      <w:r>
        <w:rPr>
          <w:rFonts w:ascii="inter" w:eastAsia="inter" w:hAnsi="inter" w:cs="inter"/>
          <w:b/>
          <w:color w:val="000000"/>
        </w:rPr>
        <w:t>International Competition:</w:t>
      </w:r>
      <w:r>
        <w:rPr>
          <w:rFonts w:ascii="inter" w:eastAsia="inter" w:hAnsi="inter" w:cs="inter"/>
          <w:color w:val="000000"/>
        </w:rPr>
        <w:t xml:space="preserve"> Strict regulations may drive AI development to countries with more favorable environments</w:t>
      </w:r>
      <w:bookmarkStart w:id="37" w:name="fnref7:6"/>
      <w:bookmarkEnd w:id="37"/>
      <w:r>
        <w:fldChar w:fldCharType="begin"/>
      </w:r>
      <w:r>
        <w:instrText>HYPERLINK \l "fn7" \h</w:instrText>
      </w:r>
      <w:r>
        <w:fldChar w:fldCharType="separate"/>
      </w:r>
      <w:r>
        <w:rPr>
          <w:rFonts w:ascii="inter" w:eastAsia="inter" w:hAnsi="inter" w:cs="inter"/>
          <w:u w:val="single"/>
          <w:vertAlign w:val="superscript"/>
        </w:rPr>
        <w:t>[7]</w:t>
      </w:r>
      <w:r>
        <w:fldChar w:fldCharType="end"/>
      </w:r>
      <w:r>
        <w:rPr>
          <w:rFonts w:ascii="inter" w:eastAsia="inter" w:hAnsi="inter" w:cs="inter"/>
          <w:color w:val="000000"/>
        </w:rPr>
        <w:t>.</w:t>
      </w:r>
    </w:p>
    <w:p w14:paraId="1A5B26B0" w14:textId="77777777" w:rsidR="00E1175B" w:rsidRDefault="00000000">
      <w:pPr>
        <w:numPr>
          <w:ilvl w:val="0"/>
          <w:numId w:val="3"/>
        </w:numPr>
        <w:spacing w:before="105" w:after="105" w:line="360" w:lineRule="auto"/>
      </w:pPr>
      <w:r>
        <w:rPr>
          <w:rFonts w:ascii="inter" w:eastAsia="inter" w:hAnsi="inter" w:cs="inter"/>
          <w:b/>
          <w:color w:val="000000"/>
        </w:rPr>
        <w:t>Economic Impact:</w:t>
      </w:r>
      <w:r>
        <w:rPr>
          <w:rFonts w:ascii="inter" w:eastAsia="inter" w:hAnsi="inter" w:cs="inter"/>
          <w:color w:val="000000"/>
        </w:rPr>
        <w:t xml:space="preserve"> Strict rules could negatively affect industries that rely on AI for efficiency and cost reduction</w:t>
      </w:r>
      <w:bookmarkStart w:id="38" w:name="fnref8:2"/>
      <w:bookmarkEnd w:id="38"/>
      <w:r>
        <w:fldChar w:fldCharType="begin"/>
      </w:r>
      <w:r>
        <w:instrText>HYPERLINK \l "fn8" \h</w:instrText>
      </w:r>
      <w:r>
        <w:fldChar w:fldCharType="separate"/>
      </w:r>
      <w:r>
        <w:rPr>
          <w:rFonts w:ascii="inter" w:eastAsia="inter" w:hAnsi="inter" w:cs="inter"/>
          <w:u w:val="single"/>
          <w:vertAlign w:val="superscript"/>
        </w:rPr>
        <w:t>[8]</w:t>
      </w:r>
      <w:r>
        <w:fldChar w:fldCharType="end"/>
      </w:r>
      <w:r>
        <w:rPr>
          <w:rFonts w:ascii="inter" w:eastAsia="inter" w:hAnsi="inter" w:cs="inter"/>
          <w:color w:val="000000"/>
        </w:rPr>
        <w:t>.</w:t>
      </w:r>
    </w:p>
    <w:p w14:paraId="35E7ECF4" w14:textId="77777777" w:rsidR="00E1175B" w:rsidRDefault="00000000">
      <w:pPr>
        <w:spacing w:after="210" w:line="360" w:lineRule="auto"/>
      </w:pPr>
      <w:r>
        <w:rPr>
          <w:rFonts w:ascii="inter" w:eastAsia="inter" w:hAnsi="inter" w:cs="inter"/>
          <w:b/>
          <w:color w:val="000000"/>
        </w:rPr>
        <w:t>AI Biases:</w:t>
      </w:r>
    </w:p>
    <w:p w14:paraId="1D7A1D44" w14:textId="77777777" w:rsidR="00E1175B" w:rsidRDefault="00000000">
      <w:pPr>
        <w:numPr>
          <w:ilvl w:val="0"/>
          <w:numId w:val="4"/>
        </w:numPr>
        <w:spacing w:before="105" w:after="105" w:line="360" w:lineRule="auto"/>
      </w:pPr>
      <w:r>
        <w:rPr>
          <w:rFonts w:ascii="inter" w:eastAsia="inter" w:hAnsi="inter" w:cs="inter"/>
          <w:color w:val="000000"/>
        </w:rPr>
        <w:t>AI systems can inherit biases from the data they are trained on, leading to unjust outcomes</w:t>
      </w:r>
      <w:bookmarkStart w:id="39" w:name="fnref9:1"/>
      <w:bookmarkEnd w:id="39"/>
      <w:r>
        <w:fldChar w:fldCharType="begin"/>
      </w:r>
      <w:r>
        <w:instrText>HYPERLINK \l "fn9" \h</w:instrText>
      </w:r>
      <w:r>
        <w:fldChar w:fldCharType="separate"/>
      </w:r>
      <w:r>
        <w:rPr>
          <w:rFonts w:ascii="inter" w:eastAsia="inter" w:hAnsi="inter" w:cs="inter"/>
          <w:u w:val="single"/>
          <w:vertAlign w:val="superscript"/>
        </w:rPr>
        <w:t>[9]</w:t>
      </w:r>
      <w:r>
        <w:fldChar w:fldCharType="end"/>
      </w:r>
      <w:bookmarkStart w:id="40" w:name="fnref10"/>
      <w:bookmarkEnd w:id="40"/>
      <w:r>
        <w:fldChar w:fldCharType="begin"/>
      </w:r>
      <w:r>
        <w:instrText>HYPERLINK \l "fn10" \h</w:instrText>
      </w:r>
      <w:r>
        <w:fldChar w:fldCharType="separate"/>
      </w:r>
      <w:r>
        <w:rPr>
          <w:rFonts w:ascii="inter" w:eastAsia="inter" w:hAnsi="inter" w:cs="inter"/>
          <w:u w:val="single"/>
          <w:vertAlign w:val="superscript"/>
        </w:rPr>
        <w:t>[10]</w:t>
      </w:r>
      <w:r>
        <w:fldChar w:fldCharType="end"/>
      </w:r>
      <w:r>
        <w:rPr>
          <w:rFonts w:ascii="inter" w:eastAsia="inter" w:hAnsi="inter" w:cs="inter"/>
          <w:color w:val="000000"/>
        </w:rPr>
        <w:t>.</w:t>
      </w:r>
    </w:p>
    <w:p w14:paraId="70C17E43" w14:textId="77777777" w:rsidR="00E1175B" w:rsidRDefault="00000000">
      <w:pPr>
        <w:numPr>
          <w:ilvl w:val="0"/>
          <w:numId w:val="4"/>
        </w:numPr>
        <w:spacing w:before="105" w:after="105" w:line="360" w:lineRule="auto"/>
      </w:pPr>
      <w:r>
        <w:rPr>
          <w:rFonts w:ascii="inter" w:eastAsia="inter" w:hAnsi="inter" w:cs="inter"/>
          <w:color w:val="000000"/>
        </w:rPr>
        <w:t>Biases in AI can have serious implications related to class, gender, and race</w:t>
      </w:r>
      <w:bookmarkStart w:id="41" w:name="fnref11"/>
      <w:bookmarkEnd w:id="41"/>
      <w:r>
        <w:fldChar w:fldCharType="begin"/>
      </w:r>
      <w:r>
        <w:instrText>HYPERLINK \l "fn11" \h</w:instrText>
      </w:r>
      <w:r>
        <w:fldChar w:fldCharType="separate"/>
      </w:r>
      <w:r>
        <w:rPr>
          <w:rFonts w:ascii="inter" w:eastAsia="inter" w:hAnsi="inter" w:cs="inter"/>
          <w:u w:val="single"/>
          <w:vertAlign w:val="superscript"/>
        </w:rPr>
        <w:t>[11]</w:t>
      </w:r>
      <w:r>
        <w:fldChar w:fldCharType="end"/>
      </w:r>
      <w:r>
        <w:rPr>
          <w:rFonts w:ascii="inter" w:eastAsia="inter" w:hAnsi="inter" w:cs="inter"/>
          <w:color w:val="000000"/>
        </w:rPr>
        <w:t>.</w:t>
      </w:r>
    </w:p>
    <w:p w14:paraId="4A15B1E5" w14:textId="77777777" w:rsidR="00E1175B" w:rsidRDefault="00000000">
      <w:pPr>
        <w:numPr>
          <w:ilvl w:val="0"/>
          <w:numId w:val="4"/>
        </w:numPr>
        <w:spacing w:before="105" w:after="105" w:line="360" w:lineRule="auto"/>
      </w:pPr>
      <w:r>
        <w:rPr>
          <w:rFonts w:ascii="inter" w:eastAsia="inter" w:hAnsi="inter" w:cs="inter"/>
          <w:color w:val="000000"/>
        </w:rPr>
        <w:t>Algorithms can reflect the opinions of their creators, and a lack of diversity in the tech industry can lead to biased algorithms</w:t>
      </w:r>
      <w:bookmarkStart w:id="42" w:name="fnref12"/>
      <w:bookmarkEnd w:id="42"/>
      <w:r>
        <w:fldChar w:fldCharType="begin"/>
      </w:r>
      <w:r>
        <w:instrText>HYPERLINK \l "fn12" \h</w:instrText>
      </w:r>
      <w:r>
        <w:fldChar w:fldCharType="separate"/>
      </w:r>
      <w:r>
        <w:rPr>
          <w:rFonts w:ascii="inter" w:eastAsia="inter" w:hAnsi="inter" w:cs="inter"/>
          <w:u w:val="single"/>
          <w:vertAlign w:val="superscript"/>
        </w:rPr>
        <w:t>[12]</w:t>
      </w:r>
      <w:r>
        <w:fldChar w:fldCharType="end"/>
      </w:r>
      <w:r>
        <w:rPr>
          <w:rFonts w:ascii="inter" w:eastAsia="inter" w:hAnsi="inter" w:cs="inter"/>
          <w:color w:val="000000"/>
        </w:rPr>
        <w:t>.</w:t>
      </w:r>
    </w:p>
    <w:p w14:paraId="3D568B36" w14:textId="77777777" w:rsidR="00E1175B" w:rsidRDefault="00000000">
      <w:pPr>
        <w:numPr>
          <w:ilvl w:val="0"/>
          <w:numId w:val="4"/>
        </w:numPr>
        <w:spacing w:before="105" w:after="105" w:line="360" w:lineRule="auto"/>
      </w:pPr>
      <w:r>
        <w:rPr>
          <w:rFonts w:ascii="inter" w:eastAsia="inter" w:hAnsi="inter" w:cs="inter"/>
          <w:color w:val="000000"/>
        </w:rPr>
        <w:t>Bias can undermine fairness and erode public trust in AI technologies</w:t>
      </w:r>
      <w:bookmarkStart w:id="43" w:name="fnref9:2"/>
      <w:bookmarkEnd w:id="43"/>
      <w:r>
        <w:fldChar w:fldCharType="begin"/>
      </w:r>
      <w:r>
        <w:instrText>HYPERLINK \l "fn9" \h</w:instrText>
      </w:r>
      <w:r>
        <w:fldChar w:fldCharType="separate"/>
      </w:r>
      <w:r>
        <w:rPr>
          <w:rFonts w:ascii="inter" w:eastAsia="inter" w:hAnsi="inter" w:cs="inter"/>
          <w:u w:val="single"/>
          <w:vertAlign w:val="superscript"/>
        </w:rPr>
        <w:t>[9]</w:t>
      </w:r>
      <w:r>
        <w:fldChar w:fldCharType="end"/>
      </w:r>
      <w:r>
        <w:rPr>
          <w:rFonts w:ascii="inter" w:eastAsia="inter" w:hAnsi="inter" w:cs="inter"/>
          <w:color w:val="000000"/>
        </w:rPr>
        <w:t>.</w:t>
      </w:r>
    </w:p>
    <w:p w14:paraId="3C277B79" w14:textId="77777777" w:rsidR="00E1175B" w:rsidRDefault="00000000">
      <w:pPr>
        <w:spacing w:after="210" w:line="360" w:lineRule="auto"/>
      </w:pPr>
      <w:r>
        <w:rPr>
          <w:rFonts w:ascii="inter" w:eastAsia="inter" w:hAnsi="inter" w:cs="inter"/>
          <w:b/>
          <w:color w:val="000000"/>
        </w:rPr>
        <w:t>Addressing AI Biases and Ensuring Ethics:</w:t>
      </w:r>
    </w:p>
    <w:p w14:paraId="51B8972A" w14:textId="77777777" w:rsidR="00E1175B" w:rsidRDefault="00000000">
      <w:pPr>
        <w:numPr>
          <w:ilvl w:val="0"/>
          <w:numId w:val="5"/>
        </w:numPr>
        <w:spacing w:before="105" w:after="105" w:line="360" w:lineRule="auto"/>
      </w:pPr>
      <w:r>
        <w:rPr>
          <w:rFonts w:ascii="inter" w:eastAsia="inter" w:hAnsi="inter" w:cs="inter"/>
          <w:b/>
          <w:color w:val="000000"/>
        </w:rPr>
        <w:lastRenderedPageBreak/>
        <w:t>AI Governance:</w:t>
      </w:r>
      <w:r>
        <w:rPr>
          <w:rFonts w:ascii="inter" w:eastAsia="inter" w:hAnsi="inter" w:cs="inter"/>
          <w:color w:val="000000"/>
        </w:rPr>
        <w:t xml:space="preserve"> Implementing policies, ethical frameworks, and regulations is essential for mitigating bias in AI systems</w:t>
      </w:r>
      <w:bookmarkStart w:id="44" w:name="fnref9:3"/>
      <w:bookmarkEnd w:id="44"/>
      <w:r>
        <w:fldChar w:fldCharType="begin"/>
      </w:r>
      <w:r>
        <w:instrText>HYPERLINK \l "fn9" \h</w:instrText>
      </w:r>
      <w:r>
        <w:fldChar w:fldCharType="separate"/>
      </w:r>
      <w:r>
        <w:rPr>
          <w:rFonts w:ascii="inter" w:eastAsia="inter" w:hAnsi="inter" w:cs="inter"/>
          <w:u w:val="single"/>
          <w:vertAlign w:val="superscript"/>
        </w:rPr>
        <w:t>[9]</w:t>
      </w:r>
      <w:r>
        <w:fldChar w:fldCharType="end"/>
      </w:r>
      <w:r>
        <w:rPr>
          <w:rFonts w:ascii="inter" w:eastAsia="inter" w:hAnsi="inter" w:cs="inter"/>
          <w:color w:val="000000"/>
        </w:rPr>
        <w:t>.</w:t>
      </w:r>
    </w:p>
    <w:p w14:paraId="318C07AA" w14:textId="77777777" w:rsidR="00E1175B" w:rsidRDefault="00000000">
      <w:pPr>
        <w:numPr>
          <w:ilvl w:val="0"/>
          <w:numId w:val="5"/>
        </w:numPr>
        <w:spacing w:before="105" w:after="105" w:line="360" w:lineRule="auto"/>
      </w:pPr>
      <w:r>
        <w:rPr>
          <w:rFonts w:ascii="inter" w:eastAsia="inter" w:hAnsi="inter" w:cs="inter"/>
          <w:b/>
          <w:color w:val="000000"/>
        </w:rPr>
        <w:t>Internal Ethics Governance:</w:t>
      </w:r>
      <w:r>
        <w:rPr>
          <w:rFonts w:ascii="inter" w:eastAsia="inter" w:hAnsi="inter" w:cs="inter"/>
          <w:color w:val="000000"/>
        </w:rPr>
        <w:t xml:space="preserve"> Companies can form AI ethics committees, conduct algorithmic audits, and increase involvement from multiple parties in data collection to reduce bias</w:t>
      </w:r>
      <w:bookmarkStart w:id="45" w:name="fnref12:1"/>
      <w:bookmarkEnd w:id="45"/>
      <w:r>
        <w:fldChar w:fldCharType="begin"/>
      </w:r>
      <w:r>
        <w:instrText>HYPERLINK \l "fn12" \h</w:instrText>
      </w:r>
      <w:r>
        <w:fldChar w:fldCharType="separate"/>
      </w:r>
      <w:r>
        <w:rPr>
          <w:rFonts w:ascii="inter" w:eastAsia="inter" w:hAnsi="inter" w:cs="inter"/>
          <w:u w:val="single"/>
          <w:vertAlign w:val="superscript"/>
        </w:rPr>
        <w:t>[12]</w:t>
      </w:r>
      <w:r>
        <w:fldChar w:fldCharType="end"/>
      </w:r>
      <w:r>
        <w:rPr>
          <w:rFonts w:ascii="inter" w:eastAsia="inter" w:hAnsi="inter" w:cs="inter"/>
          <w:color w:val="000000"/>
        </w:rPr>
        <w:t>.</w:t>
      </w:r>
    </w:p>
    <w:p w14:paraId="640EE3B1" w14:textId="77777777" w:rsidR="00E1175B" w:rsidRDefault="00000000">
      <w:pPr>
        <w:numPr>
          <w:ilvl w:val="0"/>
          <w:numId w:val="5"/>
        </w:numPr>
        <w:spacing w:before="105" w:after="105" w:line="360" w:lineRule="auto"/>
      </w:pPr>
      <w:r>
        <w:rPr>
          <w:rFonts w:ascii="inter" w:eastAsia="inter" w:hAnsi="inter" w:cs="inter"/>
          <w:b/>
          <w:color w:val="000000"/>
        </w:rPr>
        <w:t>Transparency and Explainability:</w:t>
      </w:r>
      <w:r>
        <w:rPr>
          <w:rFonts w:ascii="inter" w:eastAsia="inter" w:hAnsi="inter" w:cs="inter"/>
          <w:color w:val="000000"/>
        </w:rPr>
        <w:t xml:space="preserve"> AI systems should be auditable and traceable, with mechanisms in place to avoid conflicts with human rights norms</w:t>
      </w:r>
      <w:bookmarkStart w:id="46" w:name="fnref13"/>
      <w:bookmarkEnd w:id="46"/>
      <w:r>
        <w:fldChar w:fldCharType="begin"/>
      </w:r>
      <w:r>
        <w:instrText>HYPERLINK \l "fn13" \h</w:instrText>
      </w:r>
      <w:r>
        <w:fldChar w:fldCharType="separate"/>
      </w:r>
      <w:r>
        <w:rPr>
          <w:rFonts w:ascii="inter" w:eastAsia="inter" w:hAnsi="inter" w:cs="inter"/>
          <w:u w:val="single"/>
          <w:vertAlign w:val="superscript"/>
        </w:rPr>
        <w:t>[13]</w:t>
      </w:r>
      <w:r>
        <w:fldChar w:fldCharType="end"/>
      </w:r>
      <w:r>
        <w:rPr>
          <w:rFonts w:ascii="inter" w:eastAsia="inter" w:hAnsi="inter" w:cs="inter"/>
          <w:color w:val="000000"/>
        </w:rPr>
        <w:t>.</w:t>
      </w:r>
    </w:p>
    <w:p w14:paraId="2A41DC76" w14:textId="77777777" w:rsidR="00E1175B" w:rsidRDefault="00000000">
      <w:pPr>
        <w:numPr>
          <w:ilvl w:val="0"/>
          <w:numId w:val="5"/>
        </w:numPr>
        <w:spacing w:before="105" w:after="105" w:line="360" w:lineRule="auto"/>
      </w:pPr>
      <w:r>
        <w:rPr>
          <w:rFonts w:ascii="inter" w:eastAsia="inter" w:hAnsi="inter" w:cs="inter"/>
          <w:b/>
          <w:color w:val="000000"/>
        </w:rPr>
        <w:t>Promoting Fairness and Non-discrimination:</w:t>
      </w:r>
      <w:r>
        <w:rPr>
          <w:rFonts w:ascii="inter" w:eastAsia="inter" w:hAnsi="inter" w:cs="inter"/>
          <w:color w:val="000000"/>
        </w:rPr>
        <w:t xml:space="preserve"> AI actors should promote social justice and ensure AI benefits are accessible to all</w:t>
      </w:r>
      <w:bookmarkStart w:id="47" w:name="fnref13:1"/>
      <w:bookmarkEnd w:id="47"/>
      <w:r>
        <w:fldChar w:fldCharType="begin"/>
      </w:r>
      <w:r>
        <w:instrText>HYPERLINK \l "fn13" \h</w:instrText>
      </w:r>
      <w:r>
        <w:fldChar w:fldCharType="separate"/>
      </w:r>
      <w:r>
        <w:rPr>
          <w:rFonts w:ascii="inter" w:eastAsia="inter" w:hAnsi="inter" w:cs="inter"/>
          <w:u w:val="single"/>
          <w:vertAlign w:val="superscript"/>
        </w:rPr>
        <w:t>[13]</w:t>
      </w:r>
      <w:r>
        <w:fldChar w:fldCharType="end"/>
      </w:r>
      <w:r>
        <w:rPr>
          <w:rFonts w:ascii="inter" w:eastAsia="inter" w:hAnsi="inter" w:cs="inter"/>
          <w:color w:val="000000"/>
        </w:rPr>
        <w:t>.</w:t>
      </w:r>
    </w:p>
    <w:p w14:paraId="3BB36892" w14:textId="77777777" w:rsidR="00E1175B" w:rsidRDefault="00000000">
      <w:pPr>
        <w:numPr>
          <w:ilvl w:val="0"/>
          <w:numId w:val="5"/>
        </w:numPr>
        <w:spacing w:before="105" w:after="105" w:line="360" w:lineRule="auto"/>
      </w:pPr>
      <w:r>
        <w:rPr>
          <w:rFonts w:ascii="inter" w:eastAsia="inter" w:hAnsi="inter" w:cs="inter"/>
          <w:b/>
          <w:color w:val="000000"/>
        </w:rPr>
        <w:t>Proactive Approaches:</w:t>
      </w:r>
      <w:r>
        <w:rPr>
          <w:rFonts w:ascii="inter" w:eastAsia="inter" w:hAnsi="inter" w:cs="inter"/>
          <w:color w:val="000000"/>
        </w:rPr>
        <w:t xml:space="preserve"> Government leaders should take proactive steps to ensure their administrations do not overly rely on AI apps that contain biases</w:t>
      </w:r>
      <w:bookmarkStart w:id="48" w:name="fnref11:1"/>
      <w:bookmarkEnd w:id="48"/>
      <w:r>
        <w:fldChar w:fldCharType="begin"/>
      </w:r>
      <w:r>
        <w:instrText>HYPERLINK \l "fn11" \h</w:instrText>
      </w:r>
      <w:r>
        <w:fldChar w:fldCharType="separate"/>
      </w:r>
      <w:r>
        <w:rPr>
          <w:rFonts w:ascii="inter" w:eastAsia="inter" w:hAnsi="inter" w:cs="inter"/>
          <w:u w:val="single"/>
          <w:vertAlign w:val="superscript"/>
        </w:rPr>
        <w:t>[11]</w:t>
      </w:r>
      <w:r>
        <w:fldChar w:fldCharType="end"/>
      </w:r>
      <w:r>
        <w:rPr>
          <w:rFonts w:ascii="inter" w:eastAsia="inter" w:hAnsi="inter" w:cs="inter"/>
          <w:color w:val="000000"/>
        </w:rPr>
        <w:t>.</w:t>
      </w:r>
    </w:p>
    <w:p w14:paraId="6CBF6A60" w14:textId="77777777" w:rsidR="00E1175B" w:rsidRDefault="00000000">
      <w:pPr>
        <w:spacing w:after="210" w:line="360" w:lineRule="auto"/>
      </w:pPr>
      <w:r>
        <w:rPr>
          <w:rFonts w:ascii="inter" w:eastAsia="inter" w:hAnsi="inter" w:cs="inter"/>
          <w:b/>
          <w:color w:val="000000"/>
        </w:rPr>
        <w:t>Current Regulatory Landscape:</w:t>
      </w:r>
    </w:p>
    <w:p w14:paraId="0660CDB4" w14:textId="77777777" w:rsidR="00E1175B" w:rsidRDefault="00000000">
      <w:pPr>
        <w:numPr>
          <w:ilvl w:val="0"/>
          <w:numId w:val="6"/>
        </w:numPr>
        <w:spacing w:before="105" w:after="105" w:line="360" w:lineRule="auto"/>
      </w:pPr>
      <w:r>
        <w:rPr>
          <w:rFonts w:ascii="inter" w:eastAsia="inter" w:hAnsi="inter" w:cs="inter"/>
          <w:color w:val="000000"/>
        </w:rPr>
        <w:t>Currently, there is no universal legislation regulating AI practices, but many countries and states are developing regulations locally</w:t>
      </w:r>
      <w:bookmarkStart w:id="49" w:name="fnref14"/>
      <w:bookmarkEnd w:id="49"/>
      <w:r>
        <w:fldChar w:fldCharType="begin"/>
      </w:r>
      <w:r>
        <w:instrText>HYPERLINK \l "fn14" \h</w:instrText>
      </w:r>
      <w:r>
        <w:fldChar w:fldCharType="separate"/>
      </w:r>
      <w:r>
        <w:rPr>
          <w:rFonts w:ascii="inter" w:eastAsia="inter" w:hAnsi="inter" w:cs="inter"/>
          <w:u w:val="single"/>
          <w:vertAlign w:val="superscript"/>
        </w:rPr>
        <w:t>[14]</w:t>
      </w:r>
      <w:r>
        <w:fldChar w:fldCharType="end"/>
      </w:r>
      <w:r>
        <w:rPr>
          <w:rFonts w:ascii="inter" w:eastAsia="inter" w:hAnsi="inter" w:cs="inter"/>
          <w:color w:val="000000"/>
        </w:rPr>
        <w:t>.</w:t>
      </w:r>
    </w:p>
    <w:p w14:paraId="4AC02A5D" w14:textId="77777777" w:rsidR="00E1175B" w:rsidRDefault="00000000">
      <w:pPr>
        <w:numPr>
          <w:ilvl w:val="0"/>
          <w:numId w:val="6"/>
        </w:numPr>
        <w:spacing w:before="105" w:after="105" w:line="360" w:lineRule="auto"/>
      </w:pPr>
      <w:r>
        <w:rPr>
          <w:rFonts w:ascii="inter" w:eastAsia="inter" w:hAnsi="inter" w:cs="inter"/>
          <w:color w:val="000000"/>
        </w:rPr>
        <w:t>Regulators are looking to existing anti-discrimination laws to combat algorithmic bias</w:t>
      </w:r>
      <w:bookmarkStart w:id="50" w:name="fnref15"/>
      <w:bookmarkEnd w:id="50"/>
      <w:r>
        <w:fldChar w:fldCharType="begin"/>
      </w:r>
      <w:r>
        <w:instrText>HYPERLINK \l "fn15" \h</w:instrText>
      </w:r>
      <w:r>
        <w:fldChar w:fldCharType="separate"/>
      </w:r>
      <w:r>
        <w:rPr>
          <w:rFonts w:ascii="inter" w:eastAsia="inter" w:hAnsi="inter" w:cs="inter"/>
          <w:u w:val="single"/>
          <w:vertAlign w:val="superscript"/>
        </w:rPr>
        <w:t>[15]</w:t>
      </w:r>
      <w:r>
        <w:fldChar w:fldCharType="end"/>
      </w:r>
      <w:r>
        <w:rPr>
          <w:rFonts w:ascii="inter" w:eastAsia="inter" w:hAnsi="inter" w:cs="inter"/>
          <w:color w:val="000000"/>
        </w:rPr>
        <w:t>.</w:t>
      </w:r>
    </w:p>
    <w:p w14:paraId="4925FF8F" w14:textId="77777777" w:rsidR="00E1175B" w:rsidRDefault="00000000">
      <w:pPr>
        <w:numPr>
          <w:ilvl w:val="0"/>
          <w:numId w:val="6"/>
        </w:numPr>
        <w:spacing w:before="105" w:after="105" w:line="360" w:lineRule="auto"/>
      </w:pPr>
      <w:r>
        <w:rPr>
          <w:rFonts w:ascii="inter" w:eastAsia="inter" w:hAnsi="inter" w:cs="inter"/>
          <w:color w:val="000000"/>
        </w:rPr>
        <w:t>The EU is developing an AI pact of voluntary behavioral standards</w:t>
      </w:r>
      <w:bookmarkStart w:id="51" w:name="fnref16"/>
      <w:bookmarkEnd w:id="51"/>
      <w:r>
        <w:fldChar w:fldCharType="begin"/>
      </w:r>
      <w:r>
        <w:instrText>HYPERLINK \l "fn16" \h</w:instrText>
      </w:r>
      <w:r>
        <w:fldChar w:fldCharType="separate"/>
      </w:r>
      <w:r>
        <w:rPr>
          <w:rFonts w:ascii="inter" w:eastAsia="inter" w:hAnsi="inter" w:cs="inter"/>
          <w:u w:val="single"/>
          <w:vertAlign w:val="superscript"/>
        </w:rPr>
        <w:t>[16]</w:t>
      </w:r>
      <w:r>
        <w:fldChar w:fldCharType="end"/>
      </w:r>
      <w:r>
        <w:rPr>
          <w:rFonts w:ascii="inter" w:eastAsia="inter" w:hAnsi="inter" w:cs="inter"/>
          <w:color w:val="000000"/>
        </w:rPr>
        <w:t>.</w:t>
      </w:r>
    </w:p>
    <w:p w14:paraId="51C9FF9E" w14:textId="77777777" w:rsidR="00E1175B" w:rsidRDefault="00000000">
      <w:pPr>
        <w:numPr>
          <w:ilvl w:val="0"/>
          <w:numId w:val="6"/>
        </w:numPr>
        <w:spacing w:before="105" w:after="105" w:line="360" w:lineRule="auto"/>
      </w:pPr>
      <w:r>
        <w:rPr>
          <w:rFonts w:ascii="inter" w:eastAsia="inter" w:hAnsi="inter" w:cs="inter"/>
          <w:color w:val="000000"/>
        </w:rPr>
        <w:t>Organizations like the FTC and EEOC in the U.S. are focusing on algorithmic bias</w:t>
      </w:r>
      <w:bookmarkStart w:id="52" w:name="fnref15:1"/>
      <w:bookmarkEnd w:id="52"/>
      <w:r>
        <w:fldChar w:fldCharType="begin"/>
      </w:r>
      <w:r>
        <w:instrText>HYPERLINK \l "fn15" \h</w:instrText>
      </w:r>
      <w:r>
        <w:fldChar w:fldCharType="separate"/>
      </w:r>
      <w:r>
        <w:rPr>
          <w:rFonts w:ascii="inter" w:eastAsia="inter" w:hAnsi="inter" w:cs="inter"/>
          <w:u w:val="single"/>
          <w:vertAlign w:val="superscript"/>
        </w:rPr>
        <w:t>[15]</w:t>
      </w:r>
      <w:r>
        <w:fldChar w:fldCharType="end"/>
      </w:r>
      <w:r>
        <w:rPr>
          <w:rFonts w:ascii="inter" w:eastAsia="inter" w:hAnsi="inter" w:cs="inter"/>
          <w:color w:val="000000"/>
        </w:rPr>
        <w:t>.</w:t>
      </w:r>
    </w:p>
    <w:p w14:paraId="4D60351A" w14:textId="77777777" w:rsidR="00E1175B" w:rsidRDefault="00000000">
      <w:pPr>
        <w:spacing w:line="360" w:lineRule="auto"/>
        <w:jc w:val="center"/>
      </w:pPr>
      <w:r>
        <w:rPr>
          <w:rFonts w:ascii="inter" w:eastAsia="inter" w:hAnsi="inter" w:cs="inter"/>
          <w:color w:val="000000"/>
        </w:rPr>
        <w:t>⁂</w:t>
      </w:r>
    </w:p>
    <w:p w14:paraId="7EE20514" w14:textId="77777777" w:rsidR="00E1175B" w:rsidRDefault="00000000">
      <w:pPr>
        <w:spacing w:before="210" w:after="0" w:line="360" w:lineRule="auto"/>
      </w:pPr>
      <w:r>
        <w:rPr>
          <w:noProof/>
        </w:rPr>
      </w:r>
      <w:r>
        <w:rPr>
          <w:noProof/>
        </w:rPr>
        <w:pict w14:anchorId="2172EECC">
          <v:rect id="_x0000_s103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48E2459" w14:textId="77777777" w:rsidR="00E1175B" w:rsidRDefault="00000000">
      <w:pPr>
        <w:spacing w:after="210" w:line="360" w:lineRule="auto"/>
      </w:pPr>
      <w:r>
        <w:rPr>
          <w:rFonts w:ascii="inter" w:eastAsia="inter" w:hAnsi="inter" w:cs="inter"/>
          <w:color w:val="000000"/>
        </w:rPr>
        <w:t>Here's an overview of the impossible trilemma, the trolley problem, and the prisoner's dilemma.</w:t>
      </w:r>
    </w:p>
    <w:p w14:paraId="5C1511BE" w14:textId="77777777" w:rsidR="00E1175B" w:rsidRDefault="00000000">
      <w:pPr>
        <w:spacing w:after="210" w:line="360" w:lineRule="auto"/>
      </w:pPr>
      <w:r>
        <w:rPr>
          <w:rFonts w:ascii="inter" w:eastAsia="inter" w:hAnsi="inter" w:cs="inter"/>
          <w:b/>
          <w:color w:val="000000"/>
        </w:rPr>
        <w:t>The Impossible Trilemma (or Trinity) of Economics</w:t>
      </w:r>
    </w:p>
    <w:p w14:paraId="2F5694B2" w14:textId="77777777" w:rsidR="00E1175B" w:rsidRDefault="00000000">
      <w:pPr>
        <w:spacing w:after="210" w:line="360" w:lineRule="auto"/>
      </w:pPr>
      <w:r>
        <w:rPr>
          <w:rFonts w:ascii="inter" w:eastAsia="inter" w:hAnsi="inter" w:cs="inter"/>
          <w:color w:val="000000"/>
        </w:rPr>
        <w:t>The Impossible Trinity, also known as the Trilemma, is a concept in international economics stating that a country cannot simultaneously have a fixed exchange rate, independent monetary policy, and free capital movement</w:t>
      </w:r>
      <w:bookmarkStart w:id="53" w:name="fnref17"/>
      <w:bookmarkEnd w:id="53"/>
      <w:r>
        <w:fldChar w:fldCharType="begin"/>
      </w:r>
      <w:r>
        <w:instrText>HYPERLINK \l "fn17" \h</w:instrText>
      </w:r>
      <w:r>
        <w:fldChar w:fldCharType="separate"/>
      </w:r>
      <w:r>
        <w:rPr>
          <w:rFonts w:ascii="inter" w:eastAsia="inter" w:hAnsi="inter" w:cs="inter"/>
          <w:u w:val="single"/>
          <w:vertAlign w:val="superscript"/>
        </w:rPr>
        <w:t>[17]</w:t>
      </w:r>
      <w:r>
        <w:fldChar w:fldCharType="end"/>
      </w:r>
      <w:bookmarkStart w:id="54" w:name="fnref18"/>
      <w:bookmarkEnd w:id="54"/>
      <w:r>
        <w:fldChar w:fldCharType="begin"/>
      </w:r>
      <w:r>
        <w:instrText>HYPERLINK \l "fn18" \h</w:instrText>
      </w:r>
      <w:r>
        <w:fldChar w:fldCharType="separate"/>
      </w:r>
      <w:r>
        <w:rPr>
          <w:rFonts w:ascii="inter" w:eastAsia="inter" w:hAnsi="inter" w:cs="inter"/>
          <w:u w:val="single"/>
          <w:vertAlign w:val="superscript"/>
        </w:rPr>
        <w:t>[18]</w:t>
      </w:r>
      <w:r>
        <w:fldChar w:fldCharType="end"/>
      </w:r>
      <w:r>
        <w:rPr>
          <w:rFonts w:ascii="inter" w:eastAsia="inter" w:hAnsi="inter" w:cs="inter"/>
          <w:color w:val="000000"/>
        </w:rPr>
        <w:t>. Policymakers must choose two of these objectives, as achieving all three is not feasible</w:t>
      </w:r>
      <w:bookmarkStart w:id="55" w:name="fnref17:1"/>
      <w:bookmarkEnd w:id="55"/>
      <w:r>
        <w:fldChar w:fldCharType="begin"/>
      </w:r>
      <w:r>
        <w:instrText>HYPERLINK \l "fn17" \h</w:instrText>
      </w:r>
      <w:r>
        <w:fldChar w:fldCharType="separate"/>
      </w:r>
      <w:r>
        <w:rPr>
          <w:rFonts w:ascii="inter" w:eastAsia="inter" w:hAnsi="inter" w:cs="inter"/>
          <w:u w:val="single"/>
          <w:vertAlign w:val="superscript"/>
        </w:rPr>
        <w:t>[17]</w:t>
      </w:r>
      <w:r>
        <w:fldChar w:fldCharType="end"/>
      </w:r>
      <w:r>
        <w:rPr>
          <w:rFonts w:ascii="inter" w:eastAsia="inter" w:hAnsi="inter" w:cs="inter"/>
          <w:color w:val="000000"/>
        </w:rPr>
        <w:t>.</w:t>
      </w:r>
    </w:p>
    <w:p w14:paraId="27932F02" w14:textId="77777777" w:rsidR="00E1175B" w:rsidRDefault="00000000">
      <w:pPr>
        <w:numPr>
          <w:ilvl w:val="0"/>
          <w:numId w:val="7"/>
        </w:numPr>
        <w:spacing w:before="105" w:after="105" w:line="360" w:lineRule="auto"/>
      </w:pPr>
      <w:r>
        <w:rPr>
          <w:rFonts w:ascii="inter" w:eastAsia="inter" w:hAnsi="inter" w:cs="inter"/>
          <w:b/>
          <w:color w:val="000000"/>
        </w:rPr>
        <w:t>Explanation:</w:t>
      </w:r>
    </w:p>
    <w:p w14:paraId="547F17FF" w14:textId="77777777" w:rsidR="00E1175B" w:rsidRDefault="00000000">
      <w:pPr>
        <w:numPr>
          <w:ilvl w:val="1"/>
          <w:numId w:val="7"/>
        </w:numPr>
        <w:spacing w:before="105" w:after="105" w:line="360" w:lineRule="auto"/>
      </w:pPr>
      <w:r>
        <w:rPr>
          <w:rFonts w:ascii="inter" w:eastAsia="inter" w:hAnsi="inter" w:cs="inter"/>
          <w:b/>
          <w:color w:val="000000"/>
        </w:rPr>
        <w:t>Fixed Exchange Rate:</w:t>
      </w:r>
      <w:r>
        <w:rPr>
          <w:rFonts w:ascii="inter" w:eastAsia="inter" w:hAnsi="inter" w:cs="inter"/>
          <w:color w:val="000000"/>
        </w:rPr>
        <w:t xml:space="preserve"> Maintaining a stable value for a country's currency relative to another currency or a basket of currencies</w:t>
      </w:r>
      <w:bookmarkStart w:id="56" w:name="fnref17:2"/>
      <w:bookmarkEnd w:id="56"/>
      <w:r>
        <w:fldChar w:fldCharType="begin"/>
      </w:r>
      <w:r>
        <w:instrText>HYPERLINK \l "fn17" \h</w:instrText>
      </w:r>
      <w:r>
        <w:fldChar w:fldCharType="separate"/>
      </w:r>
      <w:r>
        <w:rPr>
          <w:rFonts w:ascii="inter" w:eastAsia="inter" w:hAnsi="inter" w:cs="inter"/>
          <w:u w:val="single"/>
          <w:vertAlign w:val="superscript"/>
        </w:rPr>
        <w:t>[17]</w:t>
      </w:r>
      <w:r>
        <w:fldChar w:fldCharType="end"/>
      </w:r>
      <w:r>
        <w:rPr>
          <w:rFonts w:ascii="inter" w:eastAsia="inter" w:hAnsi="inter" w:cs="inter"/>
          <w:color w:val="000000"/>
        </w:rPr>
        <w:t>.</w:t>
      </w:r>
    </w:p>
    <w:p w14:paraId="2AC87B4A" w14:textId="77777777" w:rsidR="00E1175B" w:rsidRDefault="00000000">
      <w:pPr>
        <w:numPr>
          <w:ilvl w:val="1"/>
          <w:numId w:val="7"/>
        </w:numPr>
        <w:spacing w:before="105" w:after="105" w:line="360" w:lineRule="auto"/>
      </w:pPr>
      <w:r>
        <w:rPr>
          <w:rFonts w:ascii="inter" w:eastAsia="inter" w:hAnsi="inter" w:cs="inter"/>
          <w:b/>
          <w:color w:val="000000"/>
        </w:rPr>
        <w:t>Independent Monetary Policy:</w:t>
      </w:r>
      <w:r>
        <w:rPr>
          <w:rFonts w:ascii="inter" w:eastAsia="inter" w:hAnsi="inter" w:cs="inter"/>
          <w:color w:val="000000"/>
        </w:rPr>
        <w:t xml:space="preserve"> The ability of a country's central bank to set interest rates and control the money supply to manage inflation and stimulate economic growth</w:t>
      </w:r>
      <w:bookmarkStart w:id="57" w:name="fnref17:3"/>
      <w:bookmarkEnd w:id="57"/>
      <w:r>
        <w:fldChar w:fldCharType="begin"/>
      </w:r>
      <w:r>
        <w:instrText>HYPERLINK \l "fn17" \h</w:instrText>
      </w:r>
      <w:r>
        <w:fldChar w:fldCharType="separate"/>
      </w:r>
      <w:r>
        <w:rPr>
          <w:rFonts w:ascii="inter" w:eastAsia="inter" w:hAnsi="inter" w:cs="inter"/>
          <w:u w:val="single"/>
          <w:vertAlign w:val="superscript"/>
        </w:rPr>
        <w:t>[17]</w:t>
      </w:r>
      <w:r>
        <w:fldChar w:fldCharType="end"/>
      </w:r>
      <w:r>
        <w:rPr>
          <w:rFonts w:ascii="inter" w:eastAsia="inter" w:hAnsi="inter" w:cs="inter"/>
          <w:color w:val="000000"/>
        </w:rPr>
        <w:t>.</w:t>
      </w:r>
    </w:p>
    <w:p w14:paraId="682E7DB4" w14:textId="77777777" w:rsidR="00E1175B" w:rsidRDefault="00000000">
      <w:pPr>
        <w:numPr>
          <w:ilvl w:val="1"/>
          <w:numId w:val="7"/>
        </w:numPr>
        <w:spacing w:before="105" w:after="105" w:line="360" w:lineRule="auto"/>
      </w:pPr>
      <w:r>
        <w:rPr>
          <w:rFonts w:ascii="inter" w:eastAsia="inter" w:hAnsi="inter" w:cs="inter"/>
          <w:b/>
          <w:color w:val="000000"/>
        </w:rPr>
        <w:lastRenderedPageBreak/>
        <w:t>Free Capital Movement:</w:t>
      </w:r>
      <w:r>
        <w:rPr>
          <w:rFonts w:ascii="inter" w:eastAsia="inter" w:hAnsi="inter" w:cs="inter"/>
          <w:color w:val="000000"/>
        </w:rPr>
        <w:t xml:space="preserve"> The absence of restrictions on the flow of capital in and out of a country</w:t>
      </w:r>
      <w:bookmarkStart w:id="58" w:name="fnref18:1"/>
      <w:bookmarkEnd w:id="58"/>
      <w:r>
        <w:fldChar w:fldCharType="begin"/>
      </w:r>
      <w:r>
        <w:instrText>HYPERLINK \l "fn18" \h</w:instrText>
      </w:r>
      <w:r>
        <w:fldChar w:fldCharType="separate"/>
      </w:r>
      <w:r>
        <w:rPr>
          <w:rFonts w:ascii="inter" w:eastAsia="inter" w:hAnsi="inter" w:cs="inter"/>
          <w:u w:val="single"/>
          <w:vertAlign w:val="superscript"/>
        </w:rPr>
        <w:t>[18]</w:t>
      </w:r>
      <w:r>
        <w:fldChar w:fldCharType="end"/>
      </w:r>
      <w:r>
        <w:rPr>
          <w:rFonts w:ascii="inter" w:eastAsia="inter" w:hAnsi="inter" w:cs="inter"/>
          <w:color w:val="000000"/>
        </w:rPr>
        <w:t>.</w:t>
      </w:r>
    </w:p>
    <w:p w14:paraId="5A994897" w14:textId="77777777" w:rsidR="00E1175B" w:rsidRDefault="00000000">
      <w:pPr>
        <w:numPr>
          <w:ilvl w:val="0"/>
          <w:numId w:val="7"/>
        </w:numPr>
        <w:spacing w:before="105" w:after="105" w:line="360" w:lineRule="auto"/>
      </w:pPr>
      <w:r>
        <w:rPr>
          <w:rFonts w:ascii="inter" w:eastAsia="inter" w:hAnsi="inter" w:cs="inter"/>
          <w:b/>
          <w:color w:val="000000"/>
        </w:rPr>
        <w:t>Why it's Impossible:</w:t>
      </w:r>
      <w:r>
        <w:rPr>
          <w:rFonts w:ascii="inter" w:eastAsia="inter" w:hAnsi="inter" w:cs="inter"/>
          <w:color w:val="000000"/>
        </w:rPr>
        <w:t xml:space="preserve"> If a country tries to fix its exchange rate and allow free capital movement, it cannot have an independent monetary policy. For example, if a country tries to set domestic interest rates lower than world interest rates, there will be pressure on the home currency to depreciate. To prevent this, the central bank would have to sell foreign currency reserves, which are limited</w:t>
      </w:r>
      <w:bookmarkStart w:id="59" w:name="fnref18:2"/>
      <w:bookmarkEnd w:id="59"/>
      <w:r>
        <w:fldChar w:fldCharType="begin"/>
      </w:r>
      <w:r>
        <w:instrText>HYPERLINK \l "fn18" \h</w:instrText>
      </w:r>
      <w:r>
        <w:fldChar w:fldCharType="separate"/>
      </w:r>
      <w:r>
        <w:rPr>
          <w:rFonts w:ascii="inter" w:eastAsia="inter" w:hAnsi="inter" w:cs="inter"/>
          <w:u w:val="single"/>
          <w:vertAlign w:val="superscript"/>
        </w:rPr>
        <w:t>[18]</w:t>
      </w:r>
      <w:r>
        <w:fldChar w:fldCharType="end"/>
      </w:r>
      <w:r>
        <w:rPr>
          <w:rFonts w:ascii="inter" w:eastAsia="inter" w:hAnsi="inter" w:cs="inter"/>
          <w:color w:val="000000"/>
        </w:rPr>
        <w:t>.</w:t>
      </w:r>
    </w:p>
    <w:p w14:paraId="4582BFC4" w14:textId="77777777" w:rsidR="00E1175B" w:rsidRDefault="00000000">
      <w:pPr>
        <w:numPr>
          <w:ilvl w:val="0"/>
          <w:numId w:val="7"/>
        </w:numPr>
        <w:spacing w:before="105" w:after="105" w:line="360" w:lineRule="auto"/>
      </w:pPr>
      <w:r>
        <w:rPr>
          <w:rFonts w:ascii="inter" w:eastAsia="inter" w:hAnsi="inter" w:cs="inter"/>
          <w:b/>
          <w:color w:val="000000"/>
        </w:rPr>
        <w:t>Examples of Policy Choices:</w:t>
      </w:r>
    </w:p>
    <w:p w14:paraId="4403A628" w14:textId="77777777" w:rsidR="00E1175B" w:rsidRDefault="00000000">
      <w:pPr>
        <w:numPr>
          <w:ilvl w:val="1"/>
          <w:numId w:val="7"/>
        </w:numPr>
        <w:spacing w:before="105" w:after="105" w:line="360" w:lineRule="auto"/>
      </w:pPr>
      <w:r>
        <w:rPr>
          <w:rFonts w:ascii="inter" w:eastAsia="inter" w:hAnsi="inter" w:cs="inter"/>
          <w:b/>
          <w:color w:val="000000"/>
        </w:rPr>
        <w:t>Option A:</w:t>
      </w:r>
      <w:r>
        <w:rPr>
          <w:rFonts w:ascii="inter" w:eastAsia="inter" w:hAnsi="inter" w:cs="inter"/>
          <w:color w:val="000000"/>
        </w:rPr>
        <w:t xml:space="preserve"> Stable exchange rate and free capital flows, but no independent monetary policy (e.g., Eurozone members)</w:t>
      </w:r>
      <w:bookmarkStart w:id="60" w:name="fnref18:3"/>
      <w:bookmarkEnd w:id="60"/>
      <w:r>
        <w:fldChar w:fldCharType="begin"/>
      </w:r>
      <w:r>
        <w:instrText>HYPERLINK \l "fn18" \h</w:instrText>
      </w:r>
      <w:r>
        <w:fldChar w:fldCharType="separate"/>
      </w:r>
      <w:r>
        <w:rPr>
          <w:rFonts w:ascii="inter" w:eastAsia="inter" w:hAnsi="inter" w:cs="inter"/>
          <w:u w:val="single"/>
          <w:vertAlign w:val="superscript"/>
        </w:rPr>
        <w:t>[18]</w:t>
      </w:r>
      <w:r>
        <w:fldChar w:fldCharType="end"/>
      </w:r>
      <w:r>
        <w:rPr>
          <w:rFonts w:ascii="inter" w:eastAsia="inter" w:hAnsi="inter" w:cs="inter"/>
          <w:color w:val="000000"/>
        </w:rPr>
        <w:t>.</w:t>
      </w:r>
    </w:p>
    <w:p w14:paraId="5B0A3235" w14:textId="77777777" w:rsidR="00E1175B" w:rsidRDefault="00000000">
      <w:pPr>
        <w:numPr>
          <w:ilvl w:val="1"/>
          <w:numId w:val="7"/>
        </w:numPr>
        <w:spacing w:before="105" w:after="105" w:line="360" w:lineRule="auto"/>
      </w:pPr>
      <w:r>
        <w:rPr>
          <w:rFonts w:ascii="inter" w:eastAsia="inter" w:hAnsi="inter" w:cs="inter"/>
          <w:b/>
          <w:color w:val="000000"/>
        </w:rPr>
        <w:t>Option B:</w:t>
      </w:r>
      <w:r>
        <w:rPr>
          <w:rFonts w:ascii="inter" w:eastAsia="inter" w:hAnsi="inter" w:cs="inter"/>
          <w:color w:val="000000"/>
        </w:rPr>
        <w:t xml:space="preserve"> Independent monetary policy and free capital flows, but no stable exchange rate (e.g., Britain or Canada)</w:t>
      </w:r>
      <w:bookmarkStart w:id="61" w:name="fnref18:4"/>
      <w:bookmarkEnd w:id="61"/>
      <w:r>
        <w:fldChar w:fldCharType="begin"/>
      </w:r>
      <w:r>
        <w:instrText>HYPERLINK \l "fn18" \h</w:instrText>
      </w:r>
      <w:r>
        <w:fldChar w:fldCharType="separate"/>
      </w:r>
      <w:r>
        <w:rPr>
          <w:rFonts w:ascii="inter" w:eastAsia="inter" w:hAnsi="inter" w:cs="inter"/>
          <w:u w:val="single"/>
          <w:vertAlign w:val="superscript"/>
        </w:rPr>
        <w:t>[18]</w:t>
      </w:r>
      <w:r>
        <w:fldChar w:fldCharType="end"/>
      </w:r>
      <w:r>
        <w:rPr>
          <w:rFonts w:ascii="inter" w:eastAsia="inter" w:hAnsi="inter" w:cs="inter"/>
          <w:color w:val="000000"/>
        </w:rPr>
        <w:t>.</w:t>
      </w:r>
    </w:p>
    <w:p w14:paraId="313507C0" w14:textId="77777777" w:rsidR="00E1175B" w:rsidRDefault="00000000">
      <w:pPr>
        <w:numPr>
          <w:ilvl w:val="1"/>
          <w:numId w:val="7"/>
        </w:numPr>
        <w:spacing w:before="105" w:after="105" w:line="360" w:lineRule="auto"/>
      </w:pPr>
      <w:r>
        <w:rPr>
          <w:rFonts w:ascii="inter" w:eastAsia="inter" w:hAnsi="inter" w:cs="inter"/>
          <w:b/>
          <w:color w:val="000000"/>
        </w:rPr>
        <w:t>Option C:</w:t>
      </w:r>
      <w:r>
        <w:rPr>
          <w:rFonts w:ascii="inter" w:eastAsia="inter" w:hAnsi="inter" w:cs="inter"/>
          <w:color w:val="000000"/>
        </w:rPr>
        <w:t xml:space="preserve"> Stable exchange rate and independent monetary policy, but no free capital flows (requires capital controls)</w:t>
      </w:r>
      <w:bookmarkStart w:id="62" w:name="fnref18:5"/>
      <w:bookmarkEnd w:id="62"/>
      <w:r>
        <w:fldChar w:fldCharType="begin"/>
      </w:r>
      <w:r>
        <w:instrText>HYPERLINK \l "fn18" \h</w:instrText>
      </w:r>
      <w:r>
        <w:fldChar w:fldCharType="separate"/>
      </w:r>
      <w:r>
        <w:rPr>
          <w:rFonts w:ascii="inter" w:eastAsia="inter" w:hAnsi="inter" w:cs="inter"/>
          <w:u w:val="single"/>
          <w:vertAlign w:val="superscript"/>
        </w:rPr>
        <w:t>[18]</w:t>
      </w:r>
      <w:r>
        <w:fldChar w:fldCharType="end"/>
      </w:r>
      <w:r>
        <w:rPr>
          <w:rFonts w:ascii="inter" w:eastAsia="inter" w:hAnsi="inter" w:cs="inter"/>
          <w:color w:val="000000"/>
        </w:rPr>
        <w:t>.</w:t>
      </w:r>
    </w:p>
    <w:p w14:paraId="5A772B30" w14:textId="77777777" w:rsidR="00E1175B" w:rsidRDefault="00000000">
      <w:pPr>
        <w:numPr>
          <w:ilvl w:val="0"/>
          <w:numId w:val="7"/>
        </w:numPr>
        <w:spacing w:before="105" w:after="105" w:line="360" w:lineRule="auto"/>
      </w:pPr>
      <w:r>
        <w:rPr>
          <w:rFonts w:ascii="inter" w:eastAsia="inter" w:hAnsi="inter" w:cs="inter"/>
          <w:b/>
          <w:color w:val="000000"/>
        </w:rPr>
        <w:t>Relevance:</w:t>
      </w:r>
      <w:r>
        <w:rPr>
          <w:rFonts w:ascii="inter" w:eastAsia="inter" w:hAnsi="inter" w:cs="inter"/>
          <w:color w:val="000000"/>
        </w:rPr>
        <w:t xml:space="preserve"> The Impossible Trinity shapes how countries manage monetary policies, exchange rates, and capital flows in a globalized economy</w:t>
      </w:r>
      <w:bookmarkStart w:id="63" w:name="fnref17:4"/>
      <w:bookmarkEnd w:id="63"/>
      <w:r>
        <w:fldChar w:fldCharType="begin"/>
      </w:r>
      <w:r>
        <w:instrText>HYPERLINK \l "fn17" \h</w:instrText>
      </w:r>
      <w:r>
        <w:fldChar w:fldCharType="separate"/>
      </w:r>
      <w:r>
        <w:rPr>
          <w:rFonts w:ascii="inter" w:eastAsia="inter" w:hAnsi="inter" w:cs="inter"/>
          <w:u w:val="single"/>
          <w:vertAlign w:val="superscript"/>
        </w:rPr>
        <w:t>[17]</w:t>
      </w:r>
      <w:r>
        <w:fldChar w:fldCharType="end"/>
      </w:r>
      <w:r>
        <w:rPr>
          <w:rFonts w:ascii="inter" w:eastAsia="inter" w:hAnsi="inter" w:cs="inter"/>
          <w:color w:val="000000"/>
        </w:rPr>
        <w:t>.</w:t>
      </w:r>
    </w:p>
    <w:p w14:paraId="28C0B37F" w14:textId="77777777" w:rsidR="00E1175B" w:rsidRDefault="00000000">
      <w:pPr>
        <w:spacing w:after="210" w:line="360" w:lineRule="auto"/>
      </w:pPr>
      <w:r>
        <w:rPr>
          <w:rFonts w:ascii="inter" w:eastAsia="inter" w:hAnsi="inter" w:cs="inter"/>
          <w:b/>
          <w:color w:val="000000"/>
        </w:rPr>
        <w:t>The Trolley Problem of Psychology</w:t>
      </w:r>
    </w:p>
    <w:p w14:paraId="03B2C790" w14:textId="77777777" w:rsidR="00E1175B" w:rsidRDefault="00000000">
      <w:pPr>
        <w:spacing w:after="210" w:line="360" w:lineRule="auto"/>
      </w:pPr>
      <w:r>
        <w:rPr>
          <w:rFonts w:ascii="inter" w:eastAsia="inter" w:hAnsi="inter" w:cs="inter"/>
          <w:color w:val="000000"/>
        </w:rPr>
        <w:t>The trolley problem is a thought experiment in ethics and psychology, presenting a dilemma about whether to sacrifice one person to save a larger number of people</w:t>
      </w:r>
      <w:bookmarkStart w:id="64" w:name="fnref19"/>
      <w:bookmarkEnd w:id="64"/>
      <w:r>
        <w:fldChar w:fldCharType="begin"/>
      </w:r>
      <w:r>
        <w:instrText>HYPERLINK \l "fn19" \h</w:instrText>
      </w:r>
      <w:r>
        <w:fldChar w:fldCharType="separate"/>
      </w:r>
      <w:r>
        <w:rPr>
          <w:rFonts w:ascii="inter" w:eastAsia="inter" w:hAnsi="inter" w:cs="inter"/>
          <w:u w:val="single"/>
          <w:vertAlign w:val="superscript"/>
        </w:rPr>
        <w:t>[19]</w:t>
      </w:r>
      <w:r>
        <w:fldChar w:fldCharType="end"/>
      </w:r>
      <w:r>
        <w:rPr>
          <w:rFonts w:ascii="inter" w:eastAsia="inter" w:hAnsi="inter" w:cs="inter"/>
          <w:color w:val="000000"/>
        </w:rPr>
        <w:t>.</w:t>
      </w:r>
    </w:p>
    <w:p w14:paraId="7C9E8A2B" w14:textId="77777777" w:rsidR="00E1175B" w:rsidRDefault="00000000">
      <w:pPr>
        <w:numPr>
          <w:ilvl w:val="0"/>
          <w:numId w:val="8"/>
        </w:numPr>
        <w:spacing w:before="105" w:after="105" w:line="360" w:lineRule="auto"/>
      </w:pPr>
      <w:r>
        <w:rPr>
          <w:rFonts w:ascii="inter" w:eastAsia="inter" w:hAnsi="inter" w:cs="inter"/>
          <w:b/>
          <w:color w:val="000000"/>
        </w:rPr>
        <w:t>Explanation:</w:t>
      </w:r>
      <w:r>
        <w:rPr>
          <w:rFonts w:ascii="inter" w:eastAsia="inter" w:hAnsi="inter" w:cs="inter"/>
          <w:color w:val="000000"/>
        </w:rPr>
        <w:t xml:space="preserve"> A trolley is moving down a track towards five people. A person can divert the trolley onto another track where only one person is present</w:t>
      </w:r>
      <w:bookmarkStart w:id="65" w:name="fnref20"/>
      <w:bookmarkEnd w:id="65"/>
      <w:r>
        <w:fldChar w:fldCharType="begin"/>
      </w:r>
      <w:r>
        <w:instrText>HYPERLINK \l "fn20" \h</w:instrText>
      </w:r>
      <w:r>
        <w:fldChar w:fldCharType="separate"/>
      </w:r>
      <w:r>
        <w:rPr>
          <w:rFonts w:ascii="inter" w:eastAsia="inter" w:hAnsi="inter" w:cs="inter"/>
          <w:u w:val="single"/>
          <w:vertAlign w:val="superscript"/>
        </w:rPr>
        <w:t>[20]</w:t>
      </w:r>
      <w:r>
        <w:fldChar w:fldCharType="end"/>
      </w:r>
      <w:bookmarkStart w:id="66" w:name="fnref19:1"/>
      <w:bookmarkEnd w:id="66"/>
      <w:r>
        <w:fldChar w:fldCharType="begin"/>
      </w:r>
      <w:r>
        <w:instrText>HYPERLINK \l "fn19" \h</w:instrText>
      </w:r>
      <w:r>
        <w:fldChar w:fldCharType="separate"/>
      </w:r>
      <w:r>
        <w:rPr>
          <w:rFonts w:ascii="inter" w:eastAsia="inter" w:hAnsi="inter" w:cs="inter"/>
          <w:u w:val="single"/>
          <w:vertAlign w:val="superscript"/>
        </w:rPr>
        <w:t>[19]</w:t>
      </w:r>
      <w:r>
        <w:fldChar w:fldCharType="end"/>
      </w:r>
      <w:r>
        <w:rPr>
          <w:rFonts w:ascii="inter" w:eastAsia="inter" w:hAnsi="inter" w:cs="inter"/>
          <w:color w:val="000000"/>
        </w:rPr>
        <w:t>. The dilemma is whether to sacrifice one person to save the five</w:t>
      </w:r>
      <w:bookmarkStart w:id="67" w:name="fnref19:2"/>
      <w:bookmarkEnd w:id="67"/>
      <w:r>
        <w:fldChar w:fldCharType="begin"/>
      </w:r>
      <w:r>
        <w:instrText>HYPERLINK \l "fn19" \h</w:instrText>
      </w:r>
      <w:r>
        <w:fldChar w:fldCharType="separate"/>
      </w:r>
      <w:r>
        <w:rPr>
          <w:rFonts w:ascii="inter" w:eastAsia="inter" w:hAnsi="inter" w:cs="inter"/>
          <w:u w:val="single"/>
          <w:vertAlign w:val="superscript"/>
        </w:rPr>
        <w:t>[19]</w:t>
      </w:r>
      <w:r>
        <w:fldChar w:fldCharType="end"/>
      </w:r>
      <w:r>
        <w:rPr>
          <w:rFonts w:ascii="inter" w:eastAsia="inter" w:hAnsi="inter" w:cs="inter"/>
          <w:color w:val="000000"/>
        </w:rPr>
        <w:t>.</w:t>
      </w:r>
    </w:p>
    <w:p w14:paraId="69278FED" w14:textId="77777777" w:rsidR="00E1175B" w:rsidRDefault="00000000">
      <w:pPr>
        <w:numPr>
          <w:ilvl w:val="0"/>
          <w:numId w:val="8"/>
        </w:numPr>
        <w:spacing w:before="105" w:after="105" w:line="360" w:lineRule="auto"/>
      </w:pPr>
      <w:r>
        <w:rPr>
          <w:rFonts w:ascii="inter" w:eastAsia="inter" w:hAnsi="inter" w:cs="inter"/>
          <w:b/>
          <w:color w:val="000000"/>
        </w:rPr>
        <w:t>Variations:</w:t>
      </w:r>
    </w:p>
    <w:p w14:paraId="2DC95E20" w14:textId="77777777" w:rsidR="00E1175B" w:rsidRDefault="00000000">
      <w:pPr>
        <w:numPr>
          <w:ilvl w:val="1"/>
          <w:numId w:val="8"/>
        </w:numPr>
        <w:spacing w:before="105" w:after="105" w:line="360" w:lineRule="auto"/>
      </w:pPr>
      <w:r>
        <w:rPr>
          <w:rFonts w:ascii="inter" w:eastAsia="inter" w:hAnsi="inter" w:cs="inter"/>
          <w:b/>
          <w:color w:val="000000"/>
        </w:rPr>
        <w:t>The Switch:</w:t>
      </w:r>
      <w:r>
        <w:rPr>
          <w:rFonts w:ascii="inter" w:eastAsia="inter" w:hAnsi="inter" w:cs="inter"/>
          <w:color w:val="000000"/>
        </w:rPr>
        <w:t xml:space="preserve"> Divert the trolley to a side track with one person instead of five</w:t>
      </w:r>
      <w:bookmarkStart w:id="68" w:name="fnref20:1"/>
      <w:bookmarkEnd w:id="68"/>
      <w:r>
        <w:fldChar w:fldCharType="begin"/>
      </w:r>
      <w:r>
        <w:instrText>HYPERLINK \l "fn20" \h</w:instrText>
      </w:r>
      <w:r>
        <w:fldChar w:fldCharType="separate"/>
      </w:r>
      <w:r>
        <w:rPr>
          <w:rFonts w:ascii="inter" w:eastAsia="inter" w:hAnsi="inter" w:cs="inter"/>
          <w:u w:val="single"/>
          <w:vertAlign w:val="superscript"/>
        </w:rPr>
        <w:t>[20]</w:t>
      </w:r>
      <w:r>
        <w:fldChar w:fldCharType="end"/>
      </w:r>
      <w:r>
        <w:rPr>
          <w:rFonts w:ascii="inter" w:eastAsia="inter" w:hAnsi="inter" w:cs="inter"/>
          <w:color w:val="000000"/>
        </w:rPr>
        <w:t>.</w:t>
      </w:r>
    </w:p>
    <w:p w14:paraId="212CC21A" w14:textId="77777777" w:rsidR="00E1175B" w:rsidRDefault="00000000">
      <w:pPr>
        <w:numPr>
          <w:ilvl w:val="1"/>
          <w:numId w:val="8"/>
        </w:numPr>
        <w:spacing w:before="105" w:after="105" w:line="360" w:lineRule="auto"/>
      </w:pPr>
      <w:r>
        <w:rPr>
          <w:rFonts w:ascii="inter" w:eastAsia="inter" w:hAnsi="inter" w:cs="inter"/>
          <w:b/>
          <w:color w:val="000000"/>
        </w:rPr>
        <w:t>The Fat Man:</w:t>
      </w:r>
      <w:r>
        <w:rPr>
          <w:rFonts w:ascii="inter" w:eastAsia="inter" w:hAnsi="inter" w:cs="inter"/>
          <w:color w:val="000000"/>
        </w:rPr>
        <w:t xml:space="preserve"> Pushing a large person off a bridge to stop the trolley from hitting the five people</w:t>
      </w:r>
      <w:bookmarkStart w:id="69" w:name="fnref19:3"/>
      <w:bookmarkEnd w:id="69"/>
      <w:r>
        <w:fldChar w:fldCharType="begin"/>
      </w:r>
      <w:r>
        <w:instrText>HYPERLINK \l "fn19" \h</w:instrText>
      </w:r>
      <w:r>
        <w:fldChar w:fldCharType="separate"/>
      </w:r>
      <w:r>
        <w:rPr>
          <w:rFonts w:ascii="inter" w:eastAsia="inter" w:hAnsi="inter" w:cs="inter"/>
          <w:u w:val="single"/>
          <w:vertAlign w:val="superscript"/>
        </w:rPr>
        <w:t>[19]</w:t>
      </w:r>
      <w:r>
        <w:fldChar w:fldCharType="end"/>
      </w:r>
      <w:r>
        <w:rPr>
          <w:rFonts w:ascii="inter" w:eastAsia="inter" w:hAnsi="inter" w:cs="inter"/>
          <w:color w:val="000000"/>
        </w:rPr>
        <w:t>.</w:t>
      </w:r>
    </w:p>
    <w:p w14:paraId="4D1F1611" w14:textId="77777777" w:rsidR="00E1175B" w:rsidRDefault="00000000">
      <w:pPr>
        <w:numPr>
          <w:ilvl w:val="0"/>
          <w:numId w:val="8"/>
        </w:numPr>
        <w:spacing w:before="105" w:after="105" w:line="360" w:lineRule="auto"/>
      </w:pPr>
      <w:r>
        <w:rPr>
          <w:rFonts w:ascii="inter" w:eastAsia="inter" w:hAnsi="inter" w:cs="inter"/>
          <w:b/>
          <w:color w:val="000000"/>
        </w:rPr>
        <w:t>Psychological Insights:</w:t>
      </w:r>
      <w:r>
        <w:rPr>
          <w:rFonts w:ascii="inter" w:eastAsia="inter" w:hAnsi="inter" w:cs="inter"/>
          <w:color w:val="000000"/>
        </w:rPr>
        <w:t xml:space="preserve"> Studies using fMRI have shown that "personal" dilemmas (like pushing a man off a footbridge) engage brain regions associated with emotion, whereas "impersonal" dilemmas (like diverting the trolley by flipping a switch) engage regions associated with controlled reasoning</w:t>
      </w:r>
      <w:bookmarkStart w:id="70" w:name="fnref19:4"/>
      <w:bookmarkEnd w:id="70"/>
      <w:r>
        <w:fldChar w:fldCharType="begin"/>
      </w:r>
      <w:r>
        <w:instrText>HYPERLINK \l "fn19" \h</w:instrText>
      </w:r>
      <w:r>
        <w:fldChar w:fldCharType="separate"/>
      </w:r>
      <w:r>
        <w:rPr>
          <w:rFonts w:ascii="inter" w:eastAsia="inter" w:hAnsi="inter" w:cs="inter"/>
          <w:u w:val="single"/>
          <w:vertAlign w:val="superscript"/>
        </w:rPr>
        <w:t>[19]</w:t>
      </w:r>
      <w:r>
        <w:fldChar w:fldCharType="end"/>
      </w:r>
      <w:r>
        <w:rPr>
          <w:rFonts w:ascii="inter" w:eastAsia="inter" w:hAnsi="inter" w:cs="inter"/>
          <w:color w:val="000000"/>
        </w:rPr>
        <w:t>.</w:t>
      </w:r>
    </w:p>
    <w:p w14:paraId="3C9E73FA" w14:textId="77777777" w:rsidR="00E1175B" w:rsidRDefault="00000000">
      <w:pPr>
        <w:numPr>
          <w:ilvl w:val="0"/>
          <w:numId w:val="8"/>
        </w:numPr>
        <w:spacing w:before="105" w:after="105" w:line="360" w:lineRule="auto"/>
      </w:pPr>
      <w:r>
        <w:rPr>
          <w:rFonts w:ascii="inter" w:eastAsia="inter" w:hAnsi="inter" w:cs="inter"/>
          <w:b/>
          <w:color w:val="000000"/>
        </w:rPr>
        <w:t>Ethical Considerations:</w:t>
      </w:r>
      <w:r>
        <w:rPr>
          <w:rFonts w:ascii="inter" w:eastAsia="inter" w:hAnsi="inter" w:cs="inter"/>
          <w:color w:val="000000"/>
        </w:rPr>
        <w:t xml:space="preserve"> The trolley problem highlights the conflict between utilitarianism (saving the greatest number) and deontology (moral duties and rights)</w:t>
      </w:r>
      <w:bookmarkStart w:id="71" w:name="fnref19:5"/>
      <w:bookmarkEnd w:id="71"/>
      <w:r>
        <w:fldChar w:fldCharType="begin"/>
      </w:r>
      <w:r>
        <w:instrText>HYPERLINK \l "fn19" \h</w:instrText>
      </w:r>
      <w:r>
        <w:fldChar w:fldCharType="separate"/>
      </w:r>
      <w:r>
        <w:rPr>
          <w:rFonts w:ascii="inter" w:eastAsia="inter" w:hAnsi="inter" w:cs="inter"/>
          <w:u w:val="single"/>
          <w:vertAlign w:val="superscript"/>
        </w:rPr>
        <w:t>[19]</w:t>
      </w:r>
      <w:r>
        <w:fldChar w:fldCharType="end"/>
      </w:r>
      <w:r>
        <w:rPr>
          <w:rFonts w:ascii="inter" w:eastAsia="inter" w:hAnsi="inter" w:cs="inter"/>
          <w:color w:val="000000"/>
        </w:rPr>
        <w:t>.</w:t>
      </w:r>
    </w:p>
    <w:p w14:paraId="25D40395" w14:textId="77777777" w:rsidR="00E1175B" w:rsidRDefault="00000000">
      <w:pPr>
        <w:numPr>
          <w:ilvl w:val="0"/>
          <w:numId w:val="8"/>
        </w:numPr>
        <w:spacing w:before="105" w:after="105" w:line="360" w:lineRule="auto"/>
      </w:pPr>
      <w:r>
        <w:rPr>
          <w:rFonts w:ascii="inter" w:eastAsia="inter" w:hAnsi="inter" w:cs="inter"/>
          <w:b/>
          <w:color w:val="000000"/>
        </w:rPr>
        <w:lastRenderedPageBreak/>
        <w:t>Related Problems:</w:t>
      </w:r>
    </w:p>
    <w:p w14:paraId="519A22BA" w14:textId="77777777" w:rsidR="00E1175B" w:rsidRDefault="00000000">
      <w:pPr>
        <w:numPr>
          <w:ilvl w:val="1"/>
          <w:numId w:val="8"/>
        </w:numPr>
        <w:spacing w:before="105" w:after="105" w:line="360" w:lineRule="auto"/>
      </w:pPr>
      <w:r>
        <w:rPr>
          <w:rFonts w:ascii="inter" w:eastAsia="inter" w:hAnsi="inter" w:cs="inter"/>
          <w:b/>
          <w:color w:val="000000"/>
        </w:rPr>
        <w:t>The Fat Villain:</w:t>
      </w:r>
      <w:r>
        <w:rPr>
          <w:rFonts w:ascii="inter" w:eastAsia="inter" w:hAnsi="inter" w:cs="inter"/>
          <w:color w:val="000000"/>
        </w:rPr>
        <w:t xml:space="preserve"> The person who may be pushed is responsible for the trolley being directed towards the five people</w:t>
      </w:r>
      <w:bookmarkStart w:id="72" w:name="fnref19:6"/>
      <w:bookmarkEnd w:id="72"/>
      <w:r>
        <w:fldChar w:fldCharType="begin"/>
      </w:r>
      <w:r>
        <w:instrText>HYPERLINK \l "fn19" \h</w:instrText>
      </w:r>
      <w:r>
        <w:fldChar w:fldCharType="separate"/>
      </w:r>
      <w:r>
        <w:rPr>
          <w:rFonts w:ascii="inter" w:eastAsia="inter" w:hAnsi="inter" w:cs="inter"/>
          <w:u w:val="single"/>
          <w:vertAlign w:val="superscript"/>
        </w:rPr>
        <w:t>[19]</w:t>
      </w:r>
      <w:r>
        <w:fldChar w:fldCharType="end"/>
      </w:r>
      <w:r>
        <w:rPr>
          <w:rFonts w:ascii="inter" w:eastAsia="inter" w:hAnsi="inter" w:cs="inter"/>
          <w:color w:val="000000"/>
        </w:rPr>
        <w:t>.</w:t>
      </w:r>
    </w:p>
    <w:p w14:paraId="21330ADF" w14:textId="77777777" w:rsidR="00E1175B" w:rsidRDefault="00000000">
      <w:pPr>
        <w:spacing w:after="210" w:line="360" w:lineRule="auto"/>
      </w:pPr>
      <w:r>
        <w:rPr>
          <w:rFonts w:ascii="inter" w:eastAsia="inter" w:hAnsi="inter" w:cs="inter"/>
          <w:b/>
          <w:color w:val="000000"/>
        </w:rPr>
        <w:t>The Prisoner's Dilemma of Game Theory</w:t>
      </w:r>
    </w:p>
    <w:p w14:paraId="3E34C38F" w14:textId="77777777" w:rsidR="00E1175B" w:rsidRDefault="00000000">
      <w:pPr>
        <w:spacing w:after="210" w:line="360" w:lineRule="auto"/>
      </w:pPr>
      <w:r>
        <w:rPr>
          <w:rFonts w:ascii="inter" w:eastAsia="inter" w:hAnsi="inter" w:cs="inter"/>
          <w:color w:val="000000"/>
        </w:rPr>
        <w:t>The prisoner's dilemma is a game theory scenario where two individuals, acting in their own self-interest, may not produce the optimal outcome</w:t>
      </w:r>
      <w:bookmarkStart w:id="73" w:name="fnref21"/>
      <w:bookmarkEnd w:id="73"/>
      <w:r>
        <w:fldChar w:fldCharType="begin"/>
      </w:r>
      <w:r>
        <w:instrText>HYPERLINK \l "fn21" \h</w:instrText>
      </w:r>
      <w:r>
        <w:fldChar w:fldCharType="separate"/>
      </w:r>
      <w:r>
        <w:rPr>
          <w:rFonts w:ascii="inter" w:eastAsia="inter" w:hAnsi="inter" w:cs="inter"/>
          <w:u w:val="single"/>
          <w:vertAlign w:val="superscript"/>
        </w:rPr>
        <w:t>[21]</w:t>
      </w:r>
      <w:r>
        <w:fldChar w:fldCharType="end"/>
      </w:r>
      <w:bookmarkStart w:id="74" w:name="fnref22"/>
      <w:bookmarkEnd w:id="74"/>
      <w:r>
        <w:fldChar w:fldCharType="begin"/>
      </w:r>
      <w:r>
        <w:instrText>HYPERLINK \l "fn22" \h</w:instrText>
      </w:r>
      <w:r>
        <w:fldChar w:fldCharType="separate"/>
      </w:r>
      <w:r>
        <w:rPr>
          <w:rFonts w:ascii="inter" w:eastAsia="inter" w:hAnsi="inter" w:cs="inter"/>
          <w:u w:val="single"/>
          <w:vertAlign w:val="superscript"/>
        </w:rPr>
        <w:t>[22]</w:t>
      </w:r>
      <w:r>
        <w:fldChar w:fldCharType="end"/>
      </w:r>
      <w:r>
        <w:rPr>
          <w:rFonts w:ascii="inter" w:eastAsia="inter" w:hAnsi="inter" w:cs="inter"/>
          <w:color w:val="000000"/>
        </w:rPr>
        <w:t>.</w:t>
      </w:r>
    </w:p>
    <w:p w14:paraId="093F27C9" w14:textId="77777777" w:rsidR="00E1175B" w:rsidRDefault="00000000">
      <w:pPr>
        <w:numPr>
          <w:ilvl w:val="0"/>
          <w:numId w:val="9"/>
        </w:numPr>
        <w:spacing w:before="105" w:after="105" w:line="360" w:lineRule="auto"/>
      </w:pPr>
      <w:r>
        <w:rPr>
          <w:rFonts w:ascii="inter" w:eastAsia="inter" w:hAnsi="inter" w:cs="inter"/>
          <w:b/>
          <w:color w:val="000000"/>
        </w:rPr>
        <w:t>Explanation:</w:t>
      </w:r>
      <w:r>
        <w:rPr>
          <w:rFonts w:ascii="inter" w:eastAsia="inter" w:hAnsi="inter" w:cs="inter"/>
          <w:color w:val="000000"/>
        </w:rPr>
        <w:t xml:space="preserve"> Two suspects are arrested and cannot communicate. If both stay silent (cooperate), they each get a light sentence. If one confesses (defects) and the other doesn't, the confessor goes free, and the other gets a severe sentence. If both confess, they both get a moderate sentence</w:t>
      </w:r>
      <w:bookmarkStart w:id="75" w:name="fnref23"/>
      <w:bookmarkEnd w:id="75"/>
      <w:r>
        <w:fldChar w:fldCharType="begin"/>
      </w:r>
      <w:r>
        <w:instrText>HYPERLINK \l "fn23" \h</w:instrText>
      </w:r>
      <w:r>
        <w:fldChar w:fldCharType="separate"/>
      </w:r>
      <w:r>
        <w:rPr>
          <w:rFonts w:ascii="inter" w:eastAsia="inter" w:hAnsi="inter" w:cs="inter"/>
          <w:u w:val="single"/>
          <w:vertAlign w:val="superscript"/>
        </w:rPr>
        <w:t>[23]</w:t>
      </w:r>
      <w:r>
        <w:fldChar w:fldCharType="end"/>
      </w:r>
      <w:bookmarkStart w:id="76" w:name="fnref24"/>
      <w:bookmarkEnd w:id="76"/>
      <w:r>
        <w:fldChar w:fldCharType="begin"/>
      </w:r>
      <w:r>
        <w:instrText>HYPERLINK \l "fn24" \h</w:instrText>
      </w:r>
      <w:r>
        <w:fldChar w:fldCharType="separate"/>
      </w:r>
      <w:r>
        <w:rPr>
          <w:rFonts w:ascii="inter" w:eastAsia="inter" w:hAnsi="inter" w:cs="inter"/>
          <w:u w:val="single"/>
          <w:vertAlign w:val="superscript"/>
        </w:rPr>
        <w:t>[24]</w:t>
      </w:r>
      <w:r>
        <w:fldChar w:fldCharType="end"/>
      </w:r>
      <w:r>
        <w:rPr>
          <w:rFonts w:ascii="inter" w:eastAsia="inter" w:hAnsi="inter" w:cs="inter"/>
          <w:color w:val="000000"/>
        </w:rPr>
        <w:t>.</w:t>
      </w:r>
    </w:p>
    <w:p w14:paraId="56E5ED89" w14:textId="77777777" w:rsidR="00E1175B" w:rsidRDefault="00000000">
      <w:pPr>
        <w:numPr>
          <w:ilvl w:val="0"/>
          <w:numId w:val="9"/>
        </w:numPr>
        <w:spacing w:before="105" w:after="105" w:line="360" w:lineRule="auto"/>
      </w:pPr>
      <w:r>
        <w:rPr>
          <w:rFonts w:ascii="inter" w:eastAsia="inter" w:hAnsi="inter" w:cs="inter"/>
          <w:b/>
          <w:color w:val="000000"/>
        </w:rPr>
        <w:t>Strategies:</w:t>
      </w:r>
      <w:r>
        <w:rPr>
          <w:rFonts w:ascii="inter" w:eastAsia="inter" w:hAnsi="inter" w:cs="inter"/>
          <w:color w:val="000000"/>
        </w:rPr>
        <w:t xml:space="preserve"> Each player has the option to cooperate with the other or betray the other</w:t>
      </w:r>
      <w:bookmarkStart w:id="77" w:name="fnref21:1"/>
      <w:bookmarkEnd w:id="77"/>
      <w:r>
        <w:fldChar w:fldCharType="begin"/>
      </w:r>
      <w:r>
        <w:instrText>HYPERLINK \l "fn21" \h</w:instrText>
      </w:r>
      <w:r>
        <w:fldChar w:fldCharType="separate"/>
      </w:r>
      <w:r>
        <w:rPr>
          <w:rFonts w:ascii="inter" w:eastAsia="inter" w:hAnsi="inter" w:cs="inter"/>
          <w:u w:val="single"/>
          <w:vertAlign w:val="superscript"/>
        </w:rPr>
        <w:t>[21]</w:t>
      </w:r>
      <w:r>
        <w:fldChar w:fldCharType="end"/>
      </w:r>
      <w:r>
        <w:rPr>
          <w:rFonts w:ascii="inter" w:eastAsia="inter" w:hAnsi="inter" w:cs="inter"/>
          <w:color w:val="000000"/>
        </w:rPr>
        <w:t>. The dilemma is that the best individual outcome occurs when one defects and the other cooperates, but if both defect, they both end up worse off than if they had cooperated</w:t>
      </w:r>
      <w:bookmarkStart w:id="78" w:name="fnref25"/>
      <w:bookmarkEnd w:id="78"/>
      <w:r>
        <w:fldChar w:fldCharType="begin"/>
      </w:r>
      <w:r>
        <w:instrText>HYPERLINK \l "fn25" \h</w:instrText>
      </w:r>
      <w:r>
        <w:fldChar w:fldCharType="separate"/>
      </w:r>
      <w:r>
        <w:rPr>
          <w:rFonts w:ascii="inter" w:eastAsia="inter" w:hAnsi="inter" w:cs="inter"/>
          <w:u w:val="single"/>
          <w:vertAlign w:val="superscript"/>
        </w:rPr>
        <w:t>[25]</w:t>
      </w:r>
      <w:r>
        <w:fldChar w:fldCharType="end"/>
      </w:r>
      <w:r>
        <w:rPr>
          <w:rFonts w:ascii="inter" w:eastAsia="inter" w:hAnsi="inter" w:cs="inter"/>
          <w:color w:val="000000"/>
        </w:rPr>
        <w:t>.</w:t>
      </w:r>
    </w:p>
    <w:p w14:paraId="4DD67E5B" w14:textId="77777777" w:rsidR="00E1175B" w:rsidRDefault="00000000">
      <w:pPr>
        <w:numPr>
          <w:ilvl w:val="0"/>
          <w:numId w:val="9"/>
        </w:numPr>
        <w:spacing w:before="105" w:after="105" w:line="360" w:lineRule="auto"/>
      </w:pPr>
      <w:r>
        <w:rPr>
          <w:rFonts w:ascii="inter" w:eastAsia="inter" w:hAnsi="inter" w:cs="inter"/>
          <w:b/>
          <w:color w:val="000000"/>
        </w:rPr>
        <w:t>Dominant Strategy:</w:t>
      </w:r>
      <w:r>
        <w:rPr>
          <w:rFonts w:ascii="inter" w:eastAsia="inter" w:hAnsi="inter" w:cs="inter"/>
          <w:color w:val="000000"/>
        </w:rPr>
        <w:t xml:space="preserve"> Regardless of what the other player does, each prisoner gets a higher reward by defecting</w:t>
      </w:r>
      <w:bookmarkStart w:id="79" w:name="fnref24:1"/>
      <w:bookmarkEnd w:id="79"/>
      <w:r>
        <w:fldChar w:fldCharType="begin"/>
      </w:r>
      <w:r>
        <w:instrText>HYPERLINK \l "fn24" \h</w:instrText>
      </w:r>
      <w:r>
        <w:fldChar w:fldCharType="separate"/>
      </w:r>
      <w:r>
        <w:rPr>
          <w:rFonts w:ascii="inter" w:eastAsia="inter" w:hAnsi="inter" w:cs="inter"/>
          <w:u w:val="single"/>
          <w:vertAlign w:val="superscript"/>
        </w:rPr>
        <w:t>[24]</w:t>
      </w:r>
      <w:r>
        <w:fldChar w:fldCharType="end"/>
      </w:r>
      <w:r>
        <w:rPr>
          <w:rFonts w:ascii="inter" w:eastAsia="inter" w:hAnsi="inter" w:cs="inter"/>
          <w:color w:val="000000"/>
        </w:rPr>
        <w:t>. Mutual defection is the only strong Nash equilibrium in the game</w:t>
      </w:r>
      <w:bookmarkStart w:id="80" w:name="fnref24:2"/>
      <w:bookmarkEnd w:id="80"/>
      <w:r>
        <w:fldChar w:fldCharType="begin"/>
      </w:r>
      <w:r>
        <w:instrText>HYPERLINK \l "fn24" \h</w:instrText>
      </w:r>
      <w:r>
        <w:fldChar w:fldCharType="separate"/>
      </w:r>
      <w:r>
        <w:rPr>
          <w:rFonts w:ascii="inter" w:eastAsia="inter" w:hAnsi="inter" w:cs="inter"/>
          <w:u w:val="single"/>
          <w:vertAlign w:val="superscript"/>
        </w:rPr>
        <w:t>[24]</w:t>
      </w:r>
      <w:r>
        <w:fldChar w:fldCharType="end"/>
      </w:r>
      <w:r>
        <w:rPr>
          <w:rFonts w:ascii="inter" w:eastAsia="inter" w:hAnsi="inter" w:cs="inter"/>
          <w:color w:val="000000"/>
        </w:rPr>
        <w:t>.</w:t>
      </w:r>
    </w:p>
    <w:p w14:paraId="38BA3DE1" w14:textId="77777777" w:rsidR="00E1175B" w:rsidRDefault="00000000">
      <w:pPr>
        <w:numPr>
          <w:ilvl w:val="0"/>
          <w:numId w:val="9"/>
        </w:numPr>
        <w:spacing w:before="105" w:after="105" w:line="360" w:lineRule="auto"/>
      </w:pPr>
      <w:r>
        <w:rPr>
          <w:rFonts w:ascii="inter" w:eastAsia="inter" w:hAnsi="inter" w:cs="inter"/>
          <w:b/>
          <w:color w:val="000000"/>
        </w:rPr>
        <w:t>Iterated Prisoner's Dilemma:</w:t>
      </w:r>
      <w:r>
        <w:rPr>
          <w:rFonts w:ascii="inter" w:eastAsia="inter" w:hAnsi="inter" w:cs="inter"/>
          <w:color w:val="000000"/>
        </w:rPr>
        <w:t xml:space="preserve"> If the game is played multiple times, players can adjust their strategies based on the other player's previous actions, potentially leading to cooperation</w:t>
      </w:r>
      <w:bookmarkStart w:id="81" w:name="fnref24:3"/>
      <w:bookmarkEnd w:id="81"/>
      <w:r>
        <w:fldChar w:fldCharType="begin"/>
      </w:r>
      <w:r>
        <w:instrText>HYPERLINK \l "fn24" \h</w:instrText>
      </w:r>
      <w:r>
        <w:fldChar w:fldCharType="separate"/>
      </w:r>
      <w:r>
        <w:rPr>
          <w:rFonts w:ascii="inter" w:eastAsia="inter" w:hAnsi="inter" w:cs="inter"/>
          <w:u w:val="single"/>
          <w:vertAlign w:val="superscript"/>
        </w:rPr>
        <w:t>[24]</w:t>
      </w:r>
      <w:r>
        <w:fldChar w:fldCharType="end"/>
      </w:r>
      <w:r>
        <w:rPr>
          <w:rFonts w:ascii="inter" w:eastAsia="inter" w:hAnsi="inter" w:cs="inter"/>
          <w:color w:val="000000"/>
        </w:rPr>
        <w:t>.</w:t>
      </w:r>
    </w:p>
    <w:p w14:paraId="5BE4ABE4" w14:textId="77777777" w:rsidR="00E1175B" w:rsidRDefault="00000000">
      <w:pPr>
        <w:numPr>
          <w:ilvl w:val="0"/>
          <w:numId w:val="9"/>
        </w:numPr>
        <w:spacing w:before="105" w:after="105" w:line="360" w:lineRule="auto"/>
      </w:pPr>
      <w:r>
        <w:rPr>
          <w:rFonts w:ascii="inter" w:eastAsia="inter" w:hAnsi="inter" w:cs="inter"/>
          <w:b/>
          <w:color w:val="000000"/>
        </w:rPr>
        <w:t>Real-World Applications:</w:t>
      </w:r>
      <w:r>
        <w:rPr>
          <w:rFonts w:ascii="inter" w:eastAsia="inter" w:hAnsi="inter" w:cs="inter"/>
          <w:color w:val="000000"/>
        </w:rPr>
        <w:t xml:space="preserve"> The prisoner's dilemma models situations involving strategic behavior in business, economics, and other areas where cooperation is beneficial but difficult to achieve</w:t>
      </w:r>
      <w:bookmarkStart w:id="82" w:name="fnref21:2"/>
      <w:bookmarkEnd w:id="82"/>
      <w:r>
        <w:fldChar w:fldCharType="begin"/>
      </w:r>
      <w:r>
        <w:instrText>HYPERLINK \l "fn21" \h</w:instrText>
      </w:r>
      <w:r>
        <w:fldChar w:fldCharType="separate"/>
      </w:r>
      <w:r>
        <w:rPr>
          <w:rFonts w:ascii="inter" w:eastAsia="inter" w:hAnsi="inter" w:cs="inter"/>
          <w:u w:val="single"/>
          <w:vertAlign w:val="superscript"/>
        </w:rPr>
        <w:t>[21]</w:t>
      </w:r>
      <w:r>
        <w:fldChar w:fldCharType="end"/>
      </w:r>
      <w:r>
        <w:rPr>
          <w:rFonts w:ascii="inter" w:eastAsia="inter" w:hAnsi="inter" w:cs="inter"/>
          <w:color w:val="000000"/>
        </w:rPr>
        <w:t>.</w:t>
      </w:r>
    </w:p>
    <w:p w14:paraId="6EA32AC8" w14:textId="77777777" w:rsidR="00E1175B" w:rsidRDefault="00000000">
      <w:pPr>
        <w:spacing w:line="360" w:lineRule="auto"/>
        <w:jc w:val="center"/>
      </w:pPr>
      <w:r>
        <w:rPr>
          <w:rFonts w:ascii="inter" w:eastAsia="inter" w:hAnsi="inter" w:cs="inter"/>
          <w:color w:val="000000"/>
        </w:rPr>
        <w:t>⁂</w:t>
      </w:r>
    </w:p>
    <w:p w14:paraId="04AD3C83" w14:textId="77777777" w:rsidR="00E1175B" w:rsidRDefault="00000000">
      <w:pPr>
        <w:spacing w:before="210" w:after="0" w:line="360" w:lineRule="auto"/>
      </w:pPr>
      <w:r>
        <w:rPr>
          <w:noProof/>
        </w:rPr>
      </w:r>
      <w:r>
        <w:rPr>
          <w:noProof/>
        </w:rPr>
        <w:pict w14:anchorId="18BB10BF">
          <v:rect id="_x0000_s103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6802914" w14:textId="77777777" w:rsidR="00E1175B" w:rsidRDefault="00000000">
      <w:pPr>
        <w:spacing w:after="210" w:line="360" w:lineRule="auto"/>
      </w:pPr>
      <w:r>
        <w:rPr>
          <w:rFonts w:ascii="inter" w:eastAsia="inter" w:hAnsi="inter" w:cs="inter"/>
          <w:color w:val="000000"/>
        </w:rPr>
        <w:t>Humor varies significantly across cultures, and what might be funny to one group could be offensive to another. Jokes about nationalities and genders can easily perpetuate stereotypes, which can be harmful. With that in mind, I will offer jokes with caution and aim for those that play on common cultural perceptions in a lighthearted way.</w:t>
      </w:r>
    </w:p>
    <w:p w14:paraId="4DB4903F" w14:textId="77777777" w:rsidR="00E1175B" w:rsidRDefault="00000000">
      <w:pPr>
        <w:spacing w:after="210" w:line="360" w:lineRule="auto"/>
      </w:pPr>
      <w:r>
        <w:rPr>
          <w:rFonts w:ascii="inter" w:eastAsia="inter" w:hAnsi="inter" w:cs="inter"/>
          <w:color w:val="000000"/>
        </w:rPr>
        <w:t>Given that the Irish are known for their jovial nature and storytelling, I will choose Ireland as the nationality to focus on</w:t>
      </w:r>
      <w:bookmarkStart w:id="83" w:name="fnref26"/>
      <w:bookmarkEnd w:id="83"/>
      <w:r>
        <w:fldChar w:fldCharType="begin"/>
      </w:r>
      <w:r>
        <w:instrText>HYPERLINK \l "fn26" \h</w:instrText>
      </w:r>
      <w:r>
        <w:fldChar w:fldCharType="separate"/>
      </w:r>
      <w:r>
        <w:rPr>
          <w:rFonts w:ascii="inter" w:eastAsia="inter" w:hAnsi="inter" w:cs="inter"/>
          <w:u w:val="single"/>
          <w:vertAlign w:val="superscript"/>
        </w:rPr>
        <w:t>[26]</w:t>
      </w:r>
      <w:r>
        <w:fldChar w:fldCharType="end"/>
      </w:r>
      <w:r>
        <w:rPr>
          <w:rFonts w:ascii="inter" w:eastAsia="inter" w:hAnsi="inter" w:cs="inter"/>
          <w:color w:val="000000"/>
        </w:rPr>
        <w:t>. Jokes about the Irish often revolve around drinking, luck, and their unique cultural identity</w:t>
      </w:r>
      <w:bookmarkStart w:id="84" w:name="fnref27"/>
      <w:bookmarkEnd w:id="84"/>
      <w:r>
        <w:fldChar w:fldCharType="begin"/>
      </w:r>
      <w:r>
        <w:instrText>HYPERLINK \l "fn27" \h</w:instrText>
      </w:r>
      <w:r>
        <w:fldChar w:fldCharType="separate"/>
      </w:r>
      <w:r>
        <w:rPr>
          <w:rFonts w:ascii="inter" w:eastAsia="inter" w:hAnsi="inter" w:cs="inter"/>
          <w:u w:val="single"/>
          <w:vertAlign w:val="superscript"/>
        </w:rPr>
        <w:t>[27]</w:t>
      </w:r>
      <w:r>
        <w:fldChar w:fldCharType="end"/>
      </w:r>
      <w:bookmarkStart w:id="85" w:name="fnref28"/>
      <w:bookmarkEnd w:id="85"/>
      <w:r>
        <w:fldChar w:fldCharType="begin"/>
      </w:r>
      <w:r>
        <w:instrText>HYPERLINK \l "fn28" \h</w:instrText>
      </w:r>
      <w:r>
        <w:fldChar w:fldCharType="separate"/>
      </w:r>
      <w:r>
        <w:rPr>
          <w:rFonts w:ascii="inter" w:eastAsia="inter" w:hAnsi="inter" w:cs="inter"/>
          <w:u w:val="single"/>
          <w:vertAlign w:val="superscript"/>
        </w:rPr>
        <w:t>[28]</w:t>
      </w:r>
      <w:r>
        <w:fldChar w:fldCharType="end"/>
      </w:r>
      <w:r>
        <w:rPr>
          <w:rFonts w:ascii="inter" w:eastAsia="inter" w:hAnsi="inter" w:cs="inter"/>
          <w:color w:val="000000"/>
        </w:rPr>
        <w:t>.</w:t>
      </w:r>
    </w:p>
    <w:p w14:paraId="230EB2A1" w14:textId="77777777" w:rsidR="00E1175B" w:rsidRDefault="00000000">
      <w:pPr>
        <w:spacing w:after="210" w:line="360" w:lineRule="auto"/>
      </w:pPr>
      <w:r>
        <w:rPr>
          <w:rFonts w:ascii="inter" w:eastAsia="inter" w:hAnsi="inter" w:cs="inter"/>
          <w:color w:val="000000"/>
        </w:rPr>
        <w:t>Here are a couple of jokes:</w:t>
      </w:r>
    </w:p>
    <w:p w14:paraId="05E799FE" w14:textId="77777777" w:rsidR="00E1175B" w:rsidRDefault="00000000">
      <w:pPr>
        <w:numPr>
          <w:ilvl w:val="0"/>
          <w:numId w:val="10"/>
        </w:numPr>
        <w:spacing w:before="105" w:after="105" w:line="360" w:lineRule="auto"/>
      </w:pPr>
      <w:r>
        <w:rPr>
          <w:rFonts w:ascii="inter" w:eastAsia="inter" w:hAnsi="inter" w:cs="inter"/>
          <w:color w:val="000000"/>
        </w:rPr>
        <w:lastRenderedPageBreak/>
        <w:t>Why do Irish bread bakers use baking soda?</w:t>
      </w:r>
      <w:r>
        <w:rPr>
          <w:rFonts w:ascii="inter" w:eastAsia="inter" w:hAnsi="inter" w:cs="inter"/>
          <w:color w:val="000000"/>
        </w:rPr>
        <w:br/>
      </w:r>
      <w:r>
        <w:rPr>
          <w:rFonts w:ascii="inter" w:eastAsia="inter" w:hAnsi="inter" w:cs="inter"/>
          <w:color w:val="000000"/>
        </w:rPr>
        <w:br/>
        <w:t>It’s faster than Dublin the dough with yeast</w:t>
      </w:r>
      <w:bookmarkStart w:id="86" w:name="fnref27:1"/>
      <w:bookmarkEnd w:id="86"/>
      <w:r>
        <w:fldChar w:fldCharType="begin"/>
      </w:r>
      <w:r>
        <w:instrText>HYPERLINK \l "fn27" \h</w:instrText>
      </w:r>
      <w:r>
        <w:fldChar w:fldCharType="separate"/>
      </w:r>
      <w:r>
        <w:rPr>
          <w:rFonts w:ascii="inter" w:eastAsia="inter" w:hAnsi="inter" w:cs="inter"/>
          <w:u w:val="single"/>
          <w:vertAlign w:val="superscript"/>
        </w:rPr>
        <w:t>[27]</w:t>
      </w:r>
      <w:r>
        <w:fldChar w:fldCharType="end"/>
      </w:r>
      <w:r>
        <w:rPr>
          <w:rFonts w:ascii="inter" w:eastAsia="inter" w:hAnsi="inter" w:cs="inter"/>
          <w:color w:val="000000"/>
        </w:rPr>
        <w:t>.</w:t>
      </w:r>
    </w:p>
    <w:p w14:paraId="210B4E09" w14:textId="77777777" w:rsidR="00E1175B" w:rsidRDefault="00000000">
      <w:pPr>
        <w:numPr>
          <w:ilvl w:val="0"/>
          <w:numId w:val="10"/>
        </w:numPr>
        <w:spacing w:before="105" w:after="105" w:line="360" w:lineRule="auto"/>
      </w:pPr>
      <w:r>
        <w:rPr>
          <w:rFonts w:ascii="inter" w:eastAsia="inter" w:hAnsi="inter" w:cs="inter"/>
          <w:color w:val="000000"/>
        </w:rPr>
        <w:t>Why did St. Patrick drive the snakes out of Ireland?</w:t>
      </w:r>
      <w:r>
        <w:rPr>
          <w:rFonts w:ascii="inter" w:eastAsia="inter" w:hAnsi="inter" w:cs="inter"/>
          <w:color w:val="000000"/>
        </w:rPr>
        <w:br/>
      </w:r>
      <w:r>
        <w:rPr>
          <w:rFonts w:ascii="inter" w:eastAsia="inter" w:hAnsi="inter" w:cs="inter"/>
          <w:color w:val="000000"/>
        </w:rPr>
        <w:br/>
        <w:t>Because he couldn’t afford a plane ticket</w:t>
      </w:r>
      <w:bookmarkStart w:id="87" w:name="fnref27:2"/>
      <w:bookmarkEnd w:id="87"/>
      <w:r>
        <w:fldChar w:fldCharType="begin"/>
      </w:r>
      <w:r>
        <w:instrText>HYPERLINK \l "fn27" \h</w:instrText>
      </w:r>
      <w:r>
        <w:fldChar w:fldCharType="separate"/>
      </w:r>
      <w:r>
        <w:rPr>
          <w:rFonts w:ascii="inter" w:eastAsia="inter" w:hAnsi="inter" w:cs="inter"/>
          <w:u w:val="single"/>
          <w:vertAlign w:val="superscript"/>
        </w:rPr>
        <w:t>[27]</w:t>
      </w:r>
      <w:r>
        <w:fldChar w:fldCharType="end"/>
      </w:r>
      <w:r>
        <w:rPr>
          <w:rFonts w:ascii="inter" w:eastAsia="inter" w:hAnsi="inter" w:cs="inter"/>
          <w:color w:val="000000"/>
        </w:rPr>
        <w:t>.</w:t>
      </w:r>
    </w:p>
    <w:p w14:paraId="49BD81EA" w14:textId="77777777" w:rsidR="00E1175B" w:rsidRDefault="00000000">
      <w:pPr>
        <w:numPr>
          <w:ilvl w:val="0"/>
          <w:numId w:val="10"/>
        </w:numPr>
        <w:spacing w:before="105" w:after="105" w:line="360" w:lineRule="auto"/>
      </w:pPr>
      <w:r>
        <w:rPr>
          <w:rFonts w:ascii="inter" w:eastAsia="inter" w:hAnsi="inter" w:cs="inter"/>
          <w:color w:val="000000"/>
        </w:rPr>
        <w:t>What do you call a bulletproof Irishman?</w:t>
      </w:r>
      <w:r>
        <w:rPr>
          <w:rFonts w:ascii="inter" w:eastAsia="inter" w:hAnsi="inter" w:cs="inter"/>
          <w:color w:val="000000"/>
        </w:rPr>
        <w:br/>
      </w:r>
      <w:r>
        <w:rPr>
          <w:rFonts w:ascii="inter" w:eastAsia="inter" w:hAnsi="inter" w:cs="inter"/>
          <w:color w:val="000000"/>
        </w:rPr>
        <w:br/>
        <w:t>A rick-o-shea</w:t>
      </w:r>
      <w:bookmarkStart w:id="88" w:name="fnref27:3"/>
      <w:bookmarkEnd w:id="88"/>
      <w:r>
        <w:fldChar w:fldCharType="begin"/>
      </w:r>
      <w:r>
        <w:instrText>HYPERLINK \l "fn27" \h</w:instrText>
      </w:r>
      <w:r>
        <w:fldChar w:fldCharType="separate"/>
      </w:r>
      <w:r>
        <w:rPr>
          <w:rFonts w:ascii="inter" w:eastAsia="inter" w:hAnsi="inter" w:cs="inter"/>
          <w:u w:val="single"/>
          <w:vertAlign w:val="superscript"/>
        </w:rPr>
        <w:t>[27]</w:t>
      </w:r>
      <w:r>
        <w:fldChar w:fldCharType="end"/>
      </w:r>
      <w:r>
        <w:rPr>
          <w:rFonts w:ascii="inter" w:eastAsia="inter" w:hAnsi="inter" w:cs="inter"/>
          <w:color w:val="000000"/>
        </w:rPr>
        <w:t>.</w:t>
      </w:r>
    </w:p>
    <w:p w14:paraId="062DD543" w14:textId="77777777" w:rsidR="00E1175B" w:rsidRDefault="00000000">
      <w:pPr>
        <w:spacing w:line="360" w:lineRule="auto"/>
        <w:jc w:val="center"/>
      </w:pPr>
      <w:r>
        <w:rPr>
          <w:rFonts w:ascii="inter" w:eastAsia="inter" w:hAnsi="inter" w:cs="inter"/>
          <w:color w:val="000000"/>
        </w:rPr>
        <w:t>⁂</w:t>
      </w:r>
    </w:p>
    <w:p w14:paraId="275B2A5B" w14:textId="77777777" w:rsidR="00E1175B" w:rsidRDefault="00000000">
      <w:pPr>
        <w:spacing w:before="210" w:after="0" w:line="360" w:lineRule="auto"/>
      </w:pPr>
      <w:r>
        <w:rPr>
          <w:noProof/>
        </w:rPr>
      </w:r>
      <w:r>
        <w:rPr>
          <w:noProof/>
        </w:rPr>
        <w:pict w14:anchorId="1561D80A">
          <v:rect id="_x0000_s102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6B6ABF22" w14:textId="77777777" w:rsidR="00E1175B" w:rsidRDefault="00000000">
      <w:pPr>
        <w:spacing w:after="210" w:line="360" w:lineRule="auto"/>
      </w:pPr>
      <w:r>
        <w:rPr>
          <w:rFonts w:ascii="inter" w:eastAsia="inter" w:hAnsi="inter" w:cs="inter"/>
          <w:color w:val="000000"/>
        </w:rPr>
        <w:t>Okay, let's break down backpropagation for different age groups and discuss the use of AI tools.</w:t>
      </w:r>
    </w:p>
    <w:p w14:paraId="79335CFB" w14:textId="77777777" w:rsidR="00E1175B" w:rsidRDefault="00000000">
      <w:pPr>
        <w:spacing w:before="315" w:after="105" w:line="360" w:lineRule="auto"/>
        <w:ind w:left="-30"/>
      </w:pPr>
      <w:r>
        <w:rPr>
          <w:rFonts w:ascii="inter" w:eastAsia="inter" w:hAnsi="inter" w:cs="inter"/>
          <w:b/>
          <w:color w:val="000000"/>
          <w:sz w:val="24"/>
        </w:rPr>
        <w:t>Backpropagation Explained</w:t>
      </w:r>
    </w:p>
    <w:p w14:paraId="4282FD19" w14:textId="77777777" w:rsidR="00E1175B" w:rsidRDefault="00000000">
      <w:pPr>
        <w:spacing w:after="210" w:line="360" w:lineRule="auto"/>
      </w:pPr>
      <w:r>
        <w:rPr>
          <w:rFonts w:ascii="inter" w:eastAsia="inter" w:hAnsi="inter" w:cs="inter"/>
          <w:b/>
          <w:color w:val="000000"/>
        </w:rPr>
        <w:t>For a Five-Year-Old:</w:t>
      </w:r>
    </w:p>
    <w:p w14:paraId="363481EC" w14:textId="77777777" w:rsidR="00E1175B" w:rsidRDefault="00000000">
      <w:pPr>
        <w:spacing w:after="210" w:line="360" w:lineRule="auto"/>
      </w:pPr>
      <w:r>
        <w:rPr>
          <w:rFonts w:ascii="inter" w:eastAsia="inter" w:hAnsi="inter" w:cs="inter"/>
          <w:color w:val="000000"/>
        </w:rPr>
        <w:t>Imagine you have a toy that tries to guess what number you're thinking of. It guesses a number, and you tell it if it's too high or too low. Then, it tries again, learning from your hints to get closer to the right number.</w:t>
      </w:r>
    </w:p>
    <w:p w14:paraId="17690C69" w14:textId="77777777" w:rsidR="00E1175B" w:rsidRDefault="00000000">
      <w:pPr>
        <w:spacing w:after="210" w:line="360" w:lineRule="auto"/>
      </w:pPr>
      <w:r>
        <w:rPr>
          <w:rFonts w:ascii="inter" w:eastAsia="inter" w:hAnsi="inter" w:cs="inter"/>
          <w:color w:val="000000"/>
        </w:rPr>
        <w:t>Backpropagation is like that! It's how a computer learns from its mistakes. The computer makes a guess, sees how wrong it is, and then adjusts itself to make a better guess next time. It keeps doing this until it gets really good at guessing the right answer!</w:t>
      </w:r>
    </w:p>
    <w:p w14:paraId="340DCB2C" w14:textId="77777777" w:rsidR="00E1175B" w:rsidRDefault="00000000">
      <w:pPr>
        <w:spacing w:after="210" w:line="360" w:lineRule="auto"/>
      </w:pPr>
      <w:r>
        <w:rPr>
          <w:rFonts w:ascii="inter" w:eastAsia="inter" w:hAnsi="inter" w:cs="inter"/>
          <w:b/>
          <w:color w:val="000000"/>
        </w:rPr>
        <w:t>For a Twenty-Five-Year-Old:</w:t>
      </w:r>
    </w:p>
    <w:p w14:paraId="10382536" w14:textId="77777777" w:rsidR="00E1175B" w:rsidRDefault="00000000">
      <w:pPr>
        <w:spacing w:after="210" w:line="360" w:lineRule="auto"/>
      </w:pPr>
      <w:r>
        <w:rPr>
          <w:rFonts w:ascii="inter" w:eastAsia="inter" w:hAnsi="inter" w:cs="inter"/>
          <w:color w:val="000000"/>
        </w:rPr>
        <w:t>Backpropagation is a supervised learning algorithm used to train artificial neural networks. It involves two main phases:</w:t>
      </w:r>
    </w:p>
    <w:p w14:paraId="54F8545E" w14:textId="77777777" w:rsidR="00E1175B" w:rsidRDefault="00000000">
      <w:pPr>
        <w:numPr>
          <w:ilvl w:val="0"/>
          <w:numId w:val="11"/>
        </w:numPr>
        <w:spacing w:before="105" w:after="105" w:line="360" w:lineRule="auto"/>
      </w:pPr>
      <w:r>
        <w:rPr>
          <w:rFonts w:ascii="inter" w:eastAsia="inter" w:hAnsi="inter" w:cs="inter"/>
          <w:b/>
          <w:color w:val="000000"/>
        </w:rPr>
        <w:t>Forward Pass:</w:t>
      </w:r>
      <w:r>
        <w:rPr>
          <w:rFonts w:ascii="inter" w:eastAsia="inter" w:hAnsi="inter" w:cs="inter"/>
          <w:color w:val="000000"/>
        </w:rPr>
        <w:t xml:space="preserve"> Input data is fed through the network, layer by layer, to produce an output. Each neuron applies a weighted sum to its inputs, passes it through an activation function, and sends the result to the next layer.</w:t>
      </w:r>
    </w:p>
    <w:p w14:paraId="55C98C7D" w14:textId="77777777" w:rsidR="00E1175B" w:rsidRDefault="00000000">
      <w:pPr>
        <w:numPr>
          <w:ilvl w:val="0"/>
          <w:numId w:val="11"/>
        </w:numPr>
        <w:spacing w:before="105" w:after="105" w:line="360" w:lineRule="auto"/>
      </w:pPr>
      <w:r>
        <w:rPr>
          <w:rFonts w:ascii="inter" w:eastAsia="inter" w:hAnsi="inter" w:cs="inter"/>
          <w:b/>
          <w:color w:val="000000"/>
        </w:rPr>
        <w:t>Backward Pass:</w:t>
      </w:r>
      <w:r>
        <w:rPr>
          <w:rFonts w:ascii="inter" w:eastAsia="inter" w:hAnsi="inter" w:cs="inter"/>
          <w:color w:val="000000"/>
        </w:rPr>
        <w:t xml:space="preserve"> The network's output is compared to the desired output, and an error (loss) is calculated. This error is then propagated backward through the network, layer by layer. The gradient of the error with respect to each weight in the network is computed using the chain rule. </w:t>
      </w:r>
      <w:r>
        <w:rPr>
          <w:rFonts w:ascii="inter" w:eastAsia="inter" w:hAnsi="inter" w:cs="inter"/>
          <w:color w:val="000000"/>
        </w:rPr>
        <w:lastRenderedPageBreak/>
        <w:t>These gradients indicate how much each weight contributed to the error. The weights are then adjusted proportionally to the negative of their gradients to minimize the error.</w:t>
      </w:r>
    </w:p>
    <w:p w14:paraId="301F784B" w14:textId="77777777" w:rsidR="00E1175B" w:rsidRDefault="00000000">
      <w:pPr>
        <w:spacing w:after="210" w:line="360" w:lineRule="auto"/>
      </w:pPr>
      <w:r>
        <w:rPr>
          <w:rFonts w:ascii="inter" w:eastAsia="inter" w:hAnsi="inter" w:cs="inter"/>
          <w:color w:val="000000"/>
        </w:rPr>
        <w:t>This process is repeated iteratively with many examples in the training dataset. The network gradually learns to map inputs to outputs by minimizing the error function.</w:t>
      </w:r>
    </w:p>
    <w:p w14:paraId="4256A9C4" w14:textId="77777777" w:rsidR="00E1175B" w:rsidRDefault="00000000">
      <w:pPr>
        <w:spacing w:after="210" w:line="360" w:lineRule="auto"/>
      </w:pPr>
      <w:r>
        <w:rPr>
          <w:rFonts w:ascii="inter" w:eastAsia="inter" w:hAnsi="inter" w:cs="inter"/>
          <w:i/>
          <w:color w:val="000000"/>
        </w:rPr>
        <w:t>Analogy Using Concepts from This Chat Space:</w:t>
      </w:r>
    </w:p>
    <w:p w14:paraId="11BB99D9" w14:textId="77777777" w:rsidR="00E1175B" w:rsidRDefault="00000000">
      <w:pPr>
        <w:spacing w:after="210" w:line="360" w:lineRule="auto"/>
      </w:pPr>
      <w:r>
        <w:rPr>
          <w:rFonts w:ascii="inter" w:eastAsia="inter" w:hAnsi="inter" w:cs="inter"/>
          <w:color w:val="000000"/>
        </w:rPr>
        <w:t>Think of the AI as trying to give the "greatest scientist" answer. It makes an initial guess based on what it knows. If its guess is wrong (let's say it misses some key figures), I give it feedback (like "Newton was more important than Tesla"). Backpropagation is the AI adjusting its internal understanding and connections so that next time, it's more likely to get the answer right, taking Newton's significance into account.</w:t>
      </w:r>
    </w:p>
    <w:p w14:paraId="6509E4E9" w14:textId="77777777" w:rsidR="00E1175B" w:rsidRDefault="00000000">
      <w:pPr>
        <w:spacing w:before="315" w:after="105" w:line="360" w:lineRule="auto"/>
        <w:ind w:left="-30"/>
      </w:pPr>
      <w:r>
        <w:rPr>
          <w:rFonts w:ascii="inter" w:eastAsia="inter" w:hAnsi="inter" w:cs="inter"/>
          <w:b/>
          <w:color w:val="000000"/>
          <w:sz w:val="24"/>
        </w:rPr>
        <w:t>Why Someone Might Be Cautious About Using AI Tools</w:t>
      </w:r>
    </w:p>
    <w:p w14:paraId="479F98A2" w14:textId="77777777" w:rsidR="00E1175B" w:rsidRDefault="00000000">
      <w:pPr>
        <w:spacing w:after="210" w:line="360" w:lineRule="auto"/>
      </w:pPr>
      <w:r>
        <w:rPr>
          <w:rFonts w:ascii="inter" w:eastAsia="inter" w:hAnsi="inter" w:cs="inter"/>
          <w:b/>
          <w:color w:val="000000"/>
        </w:rPr>
        <w:t>In Everyday Life:</w:t>
      </w:r>
    </w:p>
    <w:p w14:paraId="50AF5E76" w14:textId="77777777" w:rsidR="00E1175B" w:rsidRDefault="00000000">
      <w:pPr>
        <w:numPr>
          <w:ilvl w:val="0"/>
          <w:numId w:val="12"/>
        </w:numPr>
        <w:spacing w:before="105" w:after="105" w:line="360" w:lineRule="auto"/>
      </w:pPr>
      <w:r>
        <w:rPr>
          <w:rFonts w:ascii="inter" w:eastAsia="inter" w:hAnsi="inter" w:cs="inter"/>
          <w:b/>
          <w:color w:val="000000"/>
        </w:rPr>
        <w:t>Privacy Concerns:</w:t>
      </w:r>
      <w:r>
        <w:rPr>
          <w:rFonts w:ascii="inter" w:eastAsia="inter" w:hAnsi="inter" w:cs="inter"/>
          <w:color w:val="000000"/>
        </w:rPr>
        <w:t xml:space="preserve"> AI tools often collect a lot of personal data. If you are using an AI assistant, the companies can store your data, conversations, locations, etc, which brings questions on what they do with the data and how secure the data is.</w:t>
      </w:r>
    </w:p>
    <w:p w14:paraId="72C7A603" w14:textId="77777777" w:rsidR="00E1175B" w:rsidRDefault="00000000">
      <w:pPr>
        <w:numPr>
          <w:ilvl w:val="0"/>
          <w:numId w:val="12"/>
        </w:numPr>
        <w:spacing w:before="105" w:after="105" w:line="360" w:lineRule="auto"/>
      </w:pPr>
      <w:r>
        <w:rPr>
          <w:rFonts w:ascii="inter" w:eastAsia="inter" w:hAnsi="inter" w:cs="inter"/>
          <w:b/>
          <w:color w:val="000000"/>
        </w:rPr>
        <w:t>Dependence and Deskilling:</w:t>
      </w:r>
      <w:r>
        <w:rPr>
          <w:rFonts w:ascii="inter" w:eastAsia="inter" w:hAnsi="inter" w:cs="inter"/>
          <w:color w:val="000000"/>
        </w:rPr>
        <w:t xml:space="preserve"> Over-reliance on AI for simple tasks can reduce cognitive skills. If AI always corrects your grammar, will you ever learn to write well on your own?</w:t>
      </w:r>
    </w:p>
    <w:p w14:paraId="7038B66D" w14:textId="77777777" w:rsidR="00E1175B" w:rsidRDefault="00000000">
      <w:pPr>
        <w:numPr>
          <w:ilvl w:val="0"/>
          <w:numId w:val="12"/>
        </w:numPr>
        <w:spacing w:before="105" w:after="105" w:line="360" w:lineRule="auto"/>
      </w:pPr>
      <w:r>
        <w:rPr>
          <w:rFonts w:ascii="inter" w:eastAsia="inter" w:hAnsi="inter" w:cs="inter"/>
          <w:b/>
          <w:color w:val="000000"/>
        </w:rPr>
        <w:t>Bias Amplification:</w:t>
      </w:r>
      <w:r>
        <w:rPr>
          <w:rFonts w:ascii="inter" w:eastAsia="inter" w:hAnsi="inter" w:cs="inter"/>
          <w:color w:val="000000"/>
        </w:rPr>
        <w:t xml:space="preserve"> AI tools can be trained on biased datasets, leading to biased outputs. For example, AI-driven search engines might show skewed results based on your location or demographics.</w:t>
      </w:r>
    </w:p>
    <w:p w14:paraId="4ABB5ED2" w14:textId="77777777" w:rsidR="00E1175B" w:rsidRDefault="00000000">
      <w:pPr>
        <w:numPr>
          <w:ilvl w:val="0"/>
          <w:numId w:val="12"/>
        </w:numPr>
        <w:spacing w:before="105" w:after="105" w:line="360" w:lineRule="auto"/>
      </w:pPr>
      <w:r>
        <w:rPr>
          <w:rFonts w:ascii="inter" w:eastAsia="inter" w:hAnsi="inter" w:cs="inter"/>
          <w:b/>
          <w:color w:val="000000"/>
        </w:rPr>
        <w:t>Job displacement:</w:t>
      </w:r>
      <w:r>
        <w:rPr>
          <w:rFonts w:ascii="inter" w:eastAsia="inter" w:hAnsi="inter" w:cs="inter"/>
          <w:color w:val="000000"/>
        </w:rPr>
        <w:t xml:space="preserve"> AI can automate tasks currently done by humans. The rise of automation could lead to job losses, especially in roles involving repetitive tasks.</w:t>
      </w:r>
    </w:p>
    <w:p w14:paraId="1131756F" w14:textId="77777777" w:rsidR="00E1175B" w:rsidRDefault="00000000">
      <w:pPr>
        <w:spacing w:after="210" w:line="360" w:lineRule="auto"/>
      </w:pPr>
      <w:r>
        <w:rPr>
          <w:rFonts w:ascii="inter" w:eastAsia="inter" w:hAnsi="inter" w:cs="inter"/>
          <w:b/>
          <w:color w:val="000000"/>
        </w:rPr>
        <w:t>In the Workplace:</w:t>
      </w:r>
    </w:p>
    <w:p w14:paraId="3172E051" w14:textId="77777777" w:rsidR="00E1175B" w:rsidRDefault="00000000">
      <w:pPr>
        <w:numPr>
          <w:ilvl w:val="0"/>
          <w:numId w:val="13"/>
        </w:numPr>
        <w:spacing w:before="105" w:after="105" w:line="360" w:lineRule="auto"/>
      </w:pPr>
      <w:r>
        <w:rPr>
          <w:rFonts w:ascii="inter" w:eastAsia="inter" w:hAnsi="inter" w:cs="inter"/>
          <w:b/>
          <w:color w:val="000000"/>
        </w:rPr>
        <w:t>Lack of Transparency:</w:t>
      </w:r>
      <w:r>
        <w:rPr>
          <w:rFonts w:ascii="inter" w:eastAsia="inter" w:hAnsi="inter" w:cs="inter"/>
          <w:color w:val="000000"/>
        </w:rPr>
        <w:t xml:space="preserve"> Many AI algorithms are "black boxes," making it difficult to understand how they arrive at certain decisions. This can be problematic in fields like finance or law where explainability is crucial.</w:t>
      </w:r>
    </w:p>
    <w:p w14:paraId="1F1457B9" w14:textId="77777777" w:rsidR="00E1175B" w:rsidRDefault="00000000">
      <w:pPr>
        <w:numPr>
          <w:ilvl w:val="0"/>
          <w:numId w:val="13"/>
        </w:numPr>
        <w:spacing w:before="105" w:after="105" w:line="360" w:lineRule="auto"/>
      </w:pPr>
      <w:r>
        <w:rPr>
          <w:rFonts w:ascii="inter" w:eastAsia="inter" w:hAnsi="inter" w:cs="inter"/>
          <w:b/>
          <w:color w:val="000000"/>
        </w:rPr>
        <w:t>Security Risks:</w:t>
      </w:r>
      <w:r>
        <w:rPr>
          <w:rFonts w:ascii="inter" w:eastAsia="inter" w:hAnsi="inter" w:cs="inter"/>
          <w:color w:val="000000"/>
        </w:rPr>
        <w:t xml:space="preserve"> AI systems can be vulnerable to adversarial attacks where malicious actors intentionally manipulate the input data to cause the AI to make incorrect predictions.</w:t>
      </w:r>
    </w:p>
    <w:p w14:paraId="6A7614F1" w14:textId="77777777" w:rsidR="00E1175B" w:rsidRDefault="00000000">
      <w:pPr>
        <w:numPr>
          <w:ilvl w:val="0"/>
          <w:numId w:val="13"/>
        </w:numPr>
        <w:spacing w:before="105" w:after="105" w:line="360" w:lineRule="auto"/>
      </w:pPr>
      <w:r>
        <w:rPr>
          <w:rFonts w:ascii="inter" w:eastAsia="inter" w:hAnsi="inter" w:cs="inter"/>
          <w:b/>
          <w:color w:val="000000"/>
        </w:rPr>
        <w:t>Ethical Issues:</w:t>
      </w:r>
      <w:r>
        <w:rPr>
          <w:rFonts w:ascii="inter" w:eastAsia="inter" w:hAnsi="inter" w:cs="inter"/>
          <w:color w:val="000000"/>
        </w:rPr>
        <w:t xml:space="preserve"> AI can perpetuate societal biases, making it harder for some people to succeed.</w:t>
      </w:r>
    </w:p>
    <w:p w14:paraId="4F0E5F5B" w14:textId="77777777" w:rsidR="00E1175B" w:rsidRDefault="00000000">
      <w:pPr>
        <w:numPr>
          <w:ilvl w:val="0"/>
          <w:numId w:val="13"/>
        </w:numPr>
        <w:spacing w:before="105" w:after="105" w:line="360" w:lineRule="auto"/>
      </w:pPr>
      <w:r>
        <w:rPr>
          <w:rFonts w:ascii="inter" w:eastAsia="inter" w:hAnsi="inter" w:cs="inter"/>
          <w:b/>
          <w:color w:val="000000"/>
        </w:rPr>
        <w:lastRenderedPageBreak/>
        <w:t>Data Poisoning:</w:t>
      </w:r>
      <w:r>
        <w:rPr>
          <w:rFonts w:ascii="inter" w:eastAsia="inter" w:hAnsi="inter" w:cs="inter"/>
          <w:color w:val="000000"/>
        </w:rPr>
        <w:t xml:space="preserve"> Attackers can introduce bad data into the models during training so that the model acts in a certain way.</w:t>
      </w:r>
    </w:p>
    <w:p w14:paraId="756CFEEC" w14:textId="77777777" w:rsidR="00E1175B" w:rsidRDefault="00000000">
      <w:pPr>
        <w:spacing w:after="210" w:line="360" w:lineRule="auto"/>
      </w:pPr>
      <w:r>
        <w:rPr>
          <w:rFonts w:ascii="inter" w:eastAsia="inter" w:hAnsi="inter" w:cs="inter"/>
          <w:b/>
          <w:color w:val="000000"/>
        </w:rPr>
        <w:t>My Opinion</w:t>
      </w:r>
    </w:p>
    <w:p w14:paraId="717C8DE8" w14:textId="77777777" w:rsidR="00E1175B" w:rsidRDefault="00000000">
      <w:pPr>
        <w:spacing w:after="210" w:line="360" w:lineRule="auto"/>
      </w:pPr>
      <w:r>
        <w:rPr>
          <w:rFonts w:ascii="inter" w:eastAsia="inter" w:hAnsi="inter" w:cs="inter"/>
          <w:color w:val="000000"/>
        </w:rPr>
        <w:t>AI tools are incredibly powerful and offer numerous benefits. They can automate mundane tasks, provide personalized recommendations, and even assist in critical decision-making. However, it's essential to approach them with caution and awareness. I think that transparency, explainability, fairness, and accountability should be focused on in the development and deployment of these technologies.</w:t>
      </w:r>
    </w:p>
    <w:p w14:paraId="525CE5F5" w14:textId="77777777" w:rsidR="00E1175B" w:rsidRDefault="00000000">
      <w:pPr>
        <w:spacing w:before="210" w:after="0" w:line="360" w:lineRule="auto"/>
      </w:pPr>
      <w:r>
        <w:rPr>
          <w:noProof/>
        </w:rPr>
      </w:r>
      <w:r>
        <w:rPr>
          <w:noProof/>
        </w:rPr>
        <w:pict w14:anchorId="3C18802F">
          <v:rect id="_x0000_s102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1251D6F" w14:textId="77777777" w:rsidR="00E1175B" w:rsidRDefault="00000000">
      <w:pPr>
        <w:spacing w:after="210" w:line="360" w:lineRule="auto"/>
      </w:pPr>
      <w:r>
        <w:rPr>
          <w:rFonts w:ascii="inter" w:eastAsia="inter" w:hAnsi="inter" w:cs="inter"/>
          <w:color w:val="000000"/>
        </w:rPr>
        <w:t>Alright, here’s a summary of our conversation, a rating of the questions, and how I would handle the trolley problem.</w:t>
      </w:r>
    </w:p>
    <w:p w14:paraId="37E7193F" w14:textId="77777777" w:rsidR="00E1175B" w:rsidRDefault="00000000">
      <w:pPr>
        <w:spacing w:after="210" w:line="360" w:lineRule="auto"/>
      </w:pPr>
      <w:r>
        <w:rPr>
          <w:rFonts w:ascii="inter" w:eastAsia="inter" w:hAnsi="inter" w:cs="inter"/>
          <w:b/>
          <w:color w:val="000000"/>
        </w:rPr>
        <w:t>Summary of the Chat:</w:t>
      </w:r>
    </w:p>
    <w:p w14:paraId="37C04B59" w14:textId="77777777" w:rsidR="00E1175B" w:rsidRDefault="00000000">
      <w:pPr>
        <w:numPr>
          <w:ilvl w:val="0"/>
          <w:numId w:val="14"/>
        </w:numPr>
        <w:spacing w:before="105" w:after="105" w:line="360" w:lineRule="auto"/>
      </w:pPr>
      <w:r>
        <w:rPr>
          <w:rFonts w:ascii="inter" w:eastAsia="inter" w:hAnsi="inter" w:cs="inter"/>
          <w:b/>
          <w:color w:val="000000"/>
        </w:rPr>
        <w:t>Greatest Scientists:</w:t>
      </w:r>
      <w:r>
        <w:rPr>
          <w:rFonts w:ascii="inter" w:eastAsia="inter" w:hAnsi="inter" w:cs="inter"/>
          <w:color w:val="000000"/>
        </w:rPr>
        <w:t xml:space="preserve"> We began by identifying some of history's most significant scientists and the criteria for judging their impact, focusing on contributions and influence.</w:t>
      </w:r>
    </w:p>
    <w:p w14:paraId="6717576B" w14:textId="77777777" w:rsidR="00E1175B" w:rsidRDefault="00000000">
      <w:pPr>
        <w:numPr>
          <w:ilvl w:val="0"/>
          <w:numId w:val="14"/>
        </w:numPr>
        <w:spacing w:before="105" w:after="105" w:line="360" w:lineRule="auto"/>
      </w:pPr>
      <w:r>
        <w:rPr>
          <w:rFonts w:ascii="inter" w:eastAsia="inter" w:hAnsi="inter" w:cs="inter"/>
          <w:b/>
          <w:color w:val="000000"/>
        </w:rPr>
        <w:t>AI Regulation, Biases, and Ethics:</w:t>
      </w:r>
      <w:r>
        <w:rPr>
          <w:rFonts w:ascii="inter" w:eastAsia="inter" w:hAnsi="inter" w:cs="inter"/>
          <w:color w:val="000000"/>
        </w:rPr>
        <w:t xml:space="preserve"> We discussed the arguments for and against AI regulation, emphasizing ethical use, privacy, and accountability. The conversation covered AI biases, how to address them, and the current regulatory landscape.</w:t>
      </w:r>
    </w:p>
    <w:p w14:paraId="058185A8" w14:textId="77777777" w:rsidR="00E1175B" w:rsidRDefault="00000000">
      <w:pPr>
        <w:numPr>
          <w:ilvl w:val="0"/>
          <w:numId w:val="14"/>
        </w:numPr>
        <w:spacing w:before="105" w:after="105" w:line="360" w:lineRule="auto"/>
      </w:pPr>
      <w:r>
        <w:rPr>
          <w:rFonts w:ascii="inter" w:eastAsia="inter" w:hAnsi="inter" w:cs="inter"/>
          <w:b/>
          <w:color w:val="000000"/>
        </w:rPr>
        <w:t>Philosophical Dilemmas:</w:t>
      </w:r>
      <w:r>
        <w:rPr>
          <w:rFonts w:ascii="inter" w:eastAsia="inter" w:hAnsi="inter" w:cs="inter"/>
          <w:color w:val="000000"/>
        </w:rPr>
        <w:t xml:space="preserve"> We explored the impossible trilemma of economics, the trolley problem of psychology, and the prisoner's dilemma of game theory, along with their implications and real-world applications.</w:t>
      </w:r>
    </w:p>
    <w:p w14:paraId="54F13314" w14:textId="77777777" w:rsidR="00E1175B" w:rsidRDefault="00000000">
      <w:pPr>
        <w:numPr>
          <w:ilvl w:val="0"/>
          <w:numId w:val="14"/>
        </w:numPr>
        <w:spacing w:before="105" w:after="105" w:line="360" w:lineRule="auto"/>
      </w:pPr>
      <w:r>
        <w:rPr>
          <w:rFonts w:ascii="inter" w:eastAsia="inter" w:hAnsi="inter" w:cs="inter"/>
          <w:b/>
          <w:color w:val="000000"/>
        </w:rPr>
        <w:t>Humor and Nationalities:</w:t>
      </w:r>
      <w:r>
        <w:rPr>
          <w:rFonts w:ascii="inter" w:eastAsia="inter" w:hAnsi="inter" w:cs="inter"/>
          <w:color w:val="000000"/>
        </w:rPr>
        <w:t xml:space="preserve"> I provided jokes focused on Irish culture, emphasizing the importance of cultural sensitivity and avoiding stereotypes in humor.</w:t>
      </w:r>
    </w:p>
    <w:p w14:paraId="4441772F" w14:textId="77777777" w:rsidR="00E1175B" w:rsidRDefault="00000000">
      <w:pPr>
        <w:numPr>
          <w:ilvl w:val="0"/>
          <w:numId w:val="14"/>
        </w:numPr>
        <w:spacing w:before="105" w:after="105" w:line="360" w:lineRule="auto"/>
      </w:pPr>
      <w:r>
        <w:rPr>
          <w:rFonts w:ascii="inter" w:eastAsia="inter" w:hAnsi="inter" w:cs="inter"/>
          <w:b/>
          <w:color w:val="000000"/>
        </w:rPr>
        <w:t>Backpropagation and AI Tools:</w:t>
      </w:r>
      <w:r>
        <w:rPr>
          <w:rFonts w:ascii="inter" w:eastAsia="inter" w:hAnsi="inter" w:cs="inter"/>
          <w:color w:val="000000"/>
        </w:rPr>
        <w:t xml:space="preserve"> We detailed backpropagation for different age groups, explained the potential downsides of using AI tools in everyday life and work, and discussed ethical considerations.</w:t>
      </w:r>
    </w:p>
    <w:p w14:paraId="1E8615A7" w14:textId="77777777" w:rsidR="00E1175B" w:rsidRDefault="00000000">
      <w:pPr>
        <w:spacing w:after="210" w:line="360" w:lineRule="auto"/>
      </w:pPr>
      <w:r>
        <w:rPr>
          <w:rFonts w:ascii="inter" w:eastAsia="inter" w:hAnsi="inter" w:cs="inter"/>
          <w:b/>
          <w:color w:val="000000"/>
        </w:rPr>
        <w:t>Quality of Questions Rating (Scale of 10):</w:t>
      </w:r>
    </w:p>
    <w:p w14:paraId="18F95766" w14:textId="77777777" w:rsidR="00E1175B" w:rsidRDefault="00000000">
      <w:pPr>
        <w:numPr>
          <w:ilvl w:val="0"/>
          <w:numId w:val="15"/>
        </w:numPr>
        <w:spacing w:after="210" w:line="360" w:lineRule="auto"/>
      </w:pPr>
      <w:r>
        <w:rPr>
          <w:rFonts w:ascii="inter" w:eastAsia="inter" w:hAnsi="inter" w:cs="inter"/>
          <w:b/>
          <w:color w:val="000000"/>
        </w:rPr>
        <w:t>Average Rating: 8/10</w:t>
      </w:r>
    </w:p>
    <w:p w14:paraId="309AB295" w14:textId="77777777" w:rsidR="00E1175B" w:rsidRDefault="00000000">
      <w:pPr>
        <w:numPr>
          <w:ilvl w:val="1"/>
          <w:numId w:val="15"/>
        </w:numPr>
        <w:spacing w:before="105" w:after="105" w:line="360" w:lineRule="auto"/>
      </w:pPr>
      <w:r>
        <w:rPr>
          <w:rFonts w:ascii="inter" w:eastAsia="inter" w:hAnsi="inter" w:cs="inter"/>
          <w:b/>
          <w:color w:val="000000"/>
        </w:rPr>
        <w:t>Reasoning:</w:t>
      </w:r>
      <w:r>
        <w:rPr>
          <w:rFonts w:ascii="inter" w:eastAsia="inter" w:hAnsi="inter" w:cs="inter"/>
          <w:color w:val="000000"/>
        </w:rPr>
        <w:t xml:space="preserve"> The questions were generally well-formed, thought-provoking, and prompted detailed responses. They covered a range of topics, from scientific achievements to ethical considerations, requiring comprehensive and nuanced answers. Some questions required </w:t>
      </w:r>
      <w:r>
        <w:rPr>
          <w:rFonts w:ascii="inter" w:eastAsia="inter" w:hAnsi="inter" w:cs="inter"/>
          <w:color w:val="000000"/>
        </w:rPr>
        <w:lastRenderedPageBreak/>
        <w:t>balancing multiple perspectives, which made for an engaging conversation. The questions also flowed naturally, building upon each other to explore related concepts in depth.</w:t>
      </w:r>
    </w:p>
    <w:p w14:paraId="39C1BF64" w14:textId="77777777" w:rsidR="00E1175B" w:rsidRDefault="00000000">
      <w:pPr>
        <w:numPr>
          <w:ilvl w:val="1"/>
          <w:numId w:val="15"/>
        </w:numPr>
        <w:spacing w:before="105" w:after="105" w:line="360" w:lineRule="auto"/>
      </w:pPr>
      <w:r>
        <w:rPr>
          <w:rFonts w:ascii="inter" w:eastAsia="inter" w:hAnsi="inter" w:cs="inter"/>
          <w:b/>
          <w:color w:val="000000"/>
        </w:rPr>
        <w:t>Areas for Improvement:</w:t>
      </w:r>
      <w:r>
        <w:rPr>
          <w:rFonts w:ascii="inter" w:eastAsia="inter" w:hAnsi="inter" w:cs="inter"/>
          <w:color w:val="000000"/>
        </w:rPr>
        <w:t xml:space="preserve"> Some questions could have been more specific to elicit more focused answers.</w:t>
      </w:r>
    </w:p>
    <w:p w14:paraId="58D8412F" w14:textId="77777777" w:rsidR="00E1175B" w:rsidRDefault="00000000">
      <w:pPr>
        <w:spacing w:after="210" w:line="360" w:lineRule="auto"/>
      </w:pPr>
      <w:r>
        <w:rPr>
          <w:rFonts w:ascii="inter" w:eastAsia="inter" w:hAnsi="inter" w:cs="inter"/>
          <w:b/>
          <w:color w:val="000000"/>
        </w:rPr>
        <w:t>My Approach to the Trolley Problem as an AI Driver:</w:t>
      </w:r>
    </w:p>
    <w:p w14:paraId="7B498A74" w14:textId="77777777" w:rsidR="00E1175B" w:rsidRDefault="00000000">
      <w:pPr>
        <w:spacing w:after="210" w:line="360" w:lineRule="auto"/>
      </w:pPr>
      <w:r>
        <w:rPr>
          <w:rFonts w:ascii="inter" w:eastAsia="inter" w:hAnsi="inter" w:cs="inter"/>
          <w:color w:val="000000"/>
        </w:rPr>
        <w:t>As an AI, my primary goal is to minimize harm and adhere to a pre-programmed ethical framework. Given the trolley problem, here's how I would approach it:</w:t>
      </w:r>
    </w:p>
    <w:p w14:paraId="4F5170F0" w14:textId="77777777" w:rsidR="00E1175B" w:rsidRDefault="00000000">
      <w:pPr>
        <w:numPr>
          <w:ilvl w:val="0"/>
          <w:numId w:val="16"/>
        </w:numPr>
        <w:spacing w:before="105" w:after="105" w:line="360" w:lineRule="auto"/>
      </w:pPr>
      <w:r>
        <w:rPr>
          <w:rFonts w:ascii="inter" w:eastAsia="inter" w:hAnsi="inter" w:cs="inter"/>
          <w:b/>
          <w:color w:val="000000"/>
        </w:rPr>
        <w:t>Data Collection:</w:t>
      </w:r>
      <w:r>
        <w:rPr>
          <w:rFonts w:ascii="inter" w:eastAsia="inter" w:hAnsi="inter" w:cs="inter"/>
          <w:color w:val="000000"/>
        </w:rPr>
        <w:t xml:space="preserve"> Immediately gather all available data.</w:t>
      </w:r>
    </w:p>
    <w:p w14:paraId="02667724" w14:textId="77777777" w:rsidR="00E1175B" w:rsidRDefault="00000000">
      <w:pPr>
        <w:numPr>
          <w:ilvl w:val="1"/>
          <w:numId w:val="16"/>
        </w:numPr>
        <w:spacing w:before="105" w:after="105" w:line="360" w:lineRule="auto"/>
      </w:pPr>
      <w:r>
        <w:rPr>
          <w:rFonts w:ascii="inter" w:eastAsia="inter" w:hAnsi="inter" w:cs="inter"/>
          <w:color w:val="000000"/>
        </w:rPr>
        <w:t>Number of people on each track.</w:t>
      </w:r>
    </w:p>
    <w:p w14:paraId="2FF54C4A" w14:textId="77777777" w:rsidR="00E1175B" w:rsidRDefault="00000000">
      <w:pPr>
        <w:numPr>
          <w:ilvl w:val="1"/>
          <w:numId w:val="16"/>
        </w:numPr>
        <w:spacing w:before="105" w:after="105" w:line="360" w:lineRule="auto"/>
      </w:pPr>
      <w:r>
        <w:rPr>
          <w:rFonts w:ascii="inter" w:eastAsia="inter" w:hAnsi="inter" w:cs="inter"/>
          <w:color w:val="000000"/>
        </w:rPr>
        <w:t>Likelihood of successful diversion.</w:t>
      </w:r>
    </w:p>
    <w:p w14:paraId="707C6CCD" w14:textId="77777777" w:rsidR="00E1175B" w:rsidRDefault="00000000">
      <w:pPr>
        <w:numPr>
          <w:ilvl w:val="1"/>
          <w:numId w:val="16"/>
        </w:numPr>
        <w:spacing w:before="105" w:after="105" w:line="360" w:lineRule="auto"/>
      </w:pPr>
      <w:r>
        <w:rPr>
          <w:rFonts w:ascii="inter" w:eastAsia="inter" w:hAnsi="inter" w:cs="inter"/>
          <w:color w:val="000000"/>
        </w:rPr>
        <w:t>Any available information about the individuals involved (though this is ethically fraught and potentially irrelevant).</w:t>
      </w:r>
    </w:p>
    <w:p w14:paraId="7066F4F9" w14:textId="77777777" w:rsidR="00E1175B" w:rsidRDefault="00000000">
      <w:pPr>
        <w:numPr>
          <w:ilvl w:val="0"/>
          <w:numId w:val="16"/>
        </w:numPr>
        <w:spacing w:before="105" w:after="105" w:line="360" w:lineRule="auto"/>
      </w:pPr>
      <w:r>
        <w:rPr>
          <w:rFonts w:ascii="inter" w:eastAsia="inter" w:hAnsi="inter" w:cs="inter"/>
          <w:b/>
          <w:color w:val="000000"/>
        </w:rPr>
        <w:t>Evaluate Ethical Framework:</w:t>
      </w:r>
      <w:r>
        <w:rPr>
          <w:rFonts w:ascii="inter" w:eastAsia="inter" w:hAnsi="inter" w:cs="inter"/>
          <w:color w:val="000000"/>
        </w:rPr>
        <w:t xml:space="preserve"> Consult my internal ethical guidelines, which would likely prioritize saving the most lives while minimizing unintended consequences. These guidelines would likely be based on utilitarian principles, meaning I'd be programmed to act in a way that minimizes harm for the greatest number of people.</w:t>
      </w:r>
    </w:p>
    <w:p w14:paraId="38D0E214" w14:textId="77777777" w:rsidR="00E1175B" w:rsidRDefault="00000000">
      <w:pPr>
        <w:numPr>
          <w:ilvl w:val="0"/>
          <w:numId w:val="16"/>
        </w:numPr>
        <w:spacing w:before="105" w:after="105" w:line="360" w:lineRule="auto"/>
      </w:pPr>
      <w:r>
        <w:rPr>
          <w:rFonts w:ascii="inter" w:eastAsia="inter" w:hAnsi="inter" w:cs="inter"/>
          <w:b/>
          <w:color w:val="000000"/>
        </w:rPr>
        <w:t>Decision-Making:</w:t>
      </w:r>
    </w:p>
    <w:p w14:paraId="407DE937" w14:textId="77777777" w:rsidR="00E1175B" w:rsidRDefault="00000000">
      <w:pPr>
        <w:numPr>
          <w:ilvl w:val="1"/>
          <w:numId w:val="16"/>
        </w:numPr>
        <w:spacing w:before="105" w:after="105" w:line="360" w:lineRule="auto"/>
      </w:pPr>
      <w:r>
        <w:rPr>
          <w:rFonts w:ascii="inter" w:eastAsia="inter" w:hAnsi="inter" w:cs="inter"/>
          <w:b/>
          <w:color w:val="000000"/>
        </w:rPr>
        <w:t>If the numbers are clear-cut (e.g., 5 on one track, 1 on the other):</w:t>
      </w:r>
      <w:r>
        <w:rPr>
          <w:rFonts w:ascii="inter" w:eastAsia="inter" w:hAnsi="inter" w:cs="inter"/>
          <w:color w:val="000000"/>
        </w:rPr>
        <w:t xml:space="preserve"> I would divert the trolley to the track with fewer people. This aligns with the utilitarian principle of saving the most lives.</w:t>
      </w:r>
    </w:p>
    <w:p w14:paraId="3968B58D" w14:textId="77777777" w:rsidR="00E1175B" w:rsidRDefault="00000000">
      <w:pPr>
        <w:numPr>
          <w:ilvl w:val="1"/>
          <w:numId w:val="16"/>
        </w:numPr>
        <w:spacing w:before="105" w:after="105" w:line="360" w:lineRule="auto"/>
      </w:pPr>
      <w:r>
        <w:rPr>
          <w:rFonts w:ascii="inter" w:eastAsia="inter" w:hAnsi="inter" w:cs="inter"/>
          <w:b/>
          <w:color w:val="000000"/>
        </w:rPr>
        <w:t>If there are uncertainties:</w:t>
      </w:r>
      <w:r>
        <w:rPr>
          <w:rFonts w:ascii="inter" w:eastAsia="inter" w:hAnsi="inter" w:cs="inter"/>
          <w:color w:val="000000"/>
        </w:rPr>
        <w:t xml:space="preserve"> I would factor in the risk of failure. If there’s a chance the diversion mechanism could fail, leading to even greater harm, I would maintain the original course.</w:t>
      </w:r>
    </w:p>
    <w:p w14:paraId="0109C282" w14:textId="77777777" w:rsidR="00E1175B" w:rsidRDefault="00000000">
      <w:pPr>
        <w:numPr>
          <w:ilvl w:val="0"/>
          <w:numId w:val="16"/>
        </w:numPr>
        <w:spacing w:before="105" w:after="105" w:line="360" w:lineRule="auto"/>
      </w:pPr>
      <w:r>
        <w:rPr>
          <w:rFonts w:ascii="inter" w:eastAsia="inter" w:hAnsi="inter" w:cs="inter"/>
          <w:b/>
          <w:color w:val="000000"/>
        </w:rPr>
        <w:t>Post-Incident Analysis:</w:t>
      </w:r>
      <w:r>
        <w:rPr>
          <w:rFonts w:ascii="inter" w:eastAsia="inter" w:hAnsi="inter" w:cs="inter"/>
          <w:color w:val="000000"/>
        </w:rPr>
        <w:t xml:space="preserve"> After the event, log all data and decisions to help refine my ethical framework and decision-making process for future scenarios.</w:t>
      </w:r>
    </w:p>
    <w:p w14:paraId="6E77B85C" w14:textId="77777777" w:rsidR="00E1175B" w:rsidRDefault="00000000">
      <w:pPr>
        <w:spacing w:after="210" w:line="360" w:lineRule="auto"/>
      </w:pPr>
      <w:r>
        <w:rPr>
          <w:rFonts w:ascii="inter" w:eastAsia="inter" w:hAnsi="inter" w:cs="inter"/>
          <w:b/>
          <w:color w:val="000000"/>
        </w:rPr>
        <w:t>Additional Considerations:</w:t>
      </w:r>
    </w:p>
    <w:p w14:paraId="01E8980A" w14:textId="77777777" w:rsidR="00E1175B" w:rsidRDefault="00000000">
      <w:pPr>
        <w:numPr>
          <w:ilvl w:val="0"/>
          <w:numId w:val="17"/>
        </w:numPr>
        <w:spacing w:before="105" w:after="105" w:line="360" w:lineRule="auto"/>
      </w:pPr>
      <w:r>
        <w:rPr>
          <w:rFonts w:ascii="inter" w:eastAsia="inter" w:hAnsi="inter" w:cs="inter"/>
          <w:b/>
          <w:color w:val="000000"/>
        </w:rPr>
        <w:t>Bias Mitigation:</w:t>
      </w:r>
      <w:r>
        <w:rPr>
          <w:rFonts w:ascii="inter" w:eastAsia="inter" w:hAnsi="inter" w:cs="inter"/>
          <w:color w:val="000000"/>
        </w:rPr>
        <w:t xml:space="preserve"> I would be programmed to avoid making decisions based on biased data (e.g., demographics or personal characteristics of the individuals involved). The decision would be based purely on the number of lives at stake.</w:t>
      </w:r>
    </w:p>
    <w:p w14:paraId="531D64F7" w14:textId="77777777" w:rsidR="00E1175B" w:rsidRDefault="00000000">
      <w:pPr>
        <w:numPr>
          <w:ilvl w:val="0"/>
          <w:numId w:val="17"/>
        </w:numPr>
        <w:spacing w:before="105" w:after="105" w:line="360" w:lineRule="auto"/>
      </w:pPr>
      <w:r>
        <w:rPr>
          <w:rFonts w:ascii="inter" w:eastAsia="inter" w:hAnsi="inter" w:cs="inter"/>
          <w:b/>
          <w:color w:val="000000"/>
        </w:rPr>
        <w:lastRenderedPageBreak/>
        <w:t>Transparency and Explainability:</w:t>
      </w:r>
      <w:r>
        <w:rPr>
          <w:rFonts w:ascii="inter" w:eastAsia="inter" w:hAnsi="inter" w:cs="inter"/>
          <w:color w:val="000000"/>
        </w:rPr>
        <w:t xml:space="preserve"> Record all factors considered so they can be analyzed and understood.</w:t>
      </w:r>
    </w:p>
    <w:p w14:paraId="29B72D74" w14:textId="77777777" w:rsidR="00E1175B" w:rsidRDefault="00000000">
      <w:pPr>
        <w:numPr>
          <w:ilvl w:val="0"/>
          <w:numId w:val="17"/>
        </w:numPr>
        <w:spacing w:before="105" w:after="105" w:line="360" w:lineRule="auto"/>
      </w:pPr>
      <w:r>
        <w:rPr>
          <w:rFonts w:ascii="inter" w:eastAsia="inter" w:hAnsi="inter" w:cs="inter"/>
          <w:b/>
          <w:color w:val="000000"/>
        </w:rPr>
        <w:t>Continuous Learning:</w:t>
      </w:r>
      <w:r>
        <w:rPr>
          <w:rFonts w:ascii="inter" w:eastAsia="inter" w:hAnsi="inter" w:cs="inter"/>
          <w:color w:val="000000"/>
        </w:rPr>
        <w:t xml:space="preserve"> Use the outcome of the scenario to refine my decision-making process for similar situations in the future, improving the overall safety and ethical consistency of my actions.</w:t>
      </w:r>
    </w:p>
    <w:p w14:paraId="532678A0" w14:textId="4E27EC00" w:rsidR="00E1175B" w:rsidRDefault="00000000" w:rsidP="00C90FFC">
      <w:pPr>
        <w:spacing w:after="210" w:line="360" w:lineRule="auto"/>
      </w:pPr>
      <w:r>
        <w:rPr>
          <w:rFonts w:ascii="inter" w:eastAsia="inter" w:hAnsi="inter" w:cs="inter"/>
          <w:color w:val="000000"/>
        </w:rPr>
        <w:t>In essence, as an AI, my approach to the trolley problem would be a calculated, ethically guided decision based on minimizing harm and adhering to pre-defined protocols.</w:t>
      </w:r>
      <w:bookmarkStart w:id="89" w:name="fn1"/>
      <w:bookmarkEnd w:id="89"/>
      <w:r>
        <w:rPr>
          <w:rFonts w:ascii="inter" w:eastAsia="inter" w:hAnsi="inter" w:cs="inter"/>
          <w:color w:val="000000"/>
          <w:sz w:val="18"/>
        </w:rPr>
        <w:t xml:space="preserve"> </w:t>
      </w:r>
    </w:p>
    <w:sectPr w:rsidR="00E1175B">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27FDA"/>
    <w:multiLevelType w:val="hybridMultilevel"/>
    <w:tmpl w:val="35B24718"/>
    <w:lvl w:ilvl="0" w:tplc="DD50E714">
      <w:start w:val="1"/>
      <w:numFmt w:val="bullet"/>
      <w:lvlText w:val=""/>
      <w:lvlJc w:val="left"/>
      <w:pPr>
        <w:tabs>
          <w:tab w:val="num" w:pos="900"/>
        </w:tabs>
        <w:ind w:left="540" w:hanging="360"/>
      </w:pPr>
      <w:rPr>
        <w:rFonts w:ascii="Symbol" w:hAnsi="Symbol" w:hint="default"/>
      </w:rPr>
    </w:lvl>
    <w:lvl w:ilvl="1" w:tplc="7D20CCF6">
      <w:numFmt w:val="decimal"/>
      <w:lvlText w:val=""/>
      <w:lvlJc w:val="left"/>
    </w:lvl>
    <w:lvl w:ilvl="2" w:tplc="8886FB3A">
      <w:numFmt w:val="decimal"/>
      <w:lvlText w:val=""/>
      <w:lvlJc w:val="left"/>
    </w:lvl>
    <w:lvl w:ilvl="3" w:tplc="61EE443A">
      <w:numFmt w:val="decimal"/>
      <w:lvlText w:val=""/>
      <w:lvlJc w:val="left"/>
    </w:lvl>
    <w:lvl w:ilvl="4" w:tplc="F2BCA7DC">
      <w:numFmt w:val="decimal"/>
      <w:lvlText w:val=""/>
      <w:lvlJc w:val="left"/>
    </w:lvl>
    <w:lvl w:ilvl="5" w:tplc="10A26A7C">
      <w:numFmt w:val="decimal"/>
      <w:lvlText w:val=""/>
      <w:lvlJc w:val="left"/>
    </w:lvl>
    <w:lvl w:ilvl="6" w:tplc="9EC2F2D2">
      <w:numFmt w:val="decimal"/>
      <w:lvlText w:val=""/>
      <w:lvlJc w:val="left"/>
    </w:lvl>
    <w:lvl w:ilvl="7" w:tplc="24D20FDA">
      <w:numFmt w:val="decimal"/>
      <w:lvlText w:val=""/>
      <w:lvlJc w:val="left"/>
    </w:lvl>
    <w:lvl w:ilvl="8" w:tplc="6F8477F2">
      <w:numFmt w:val="decimal"/>
      <w:lvlText w:val=""/>
      <w:lvlJc w:val="left"/>
    </w:lvl>
  </w:abstractNum>
  <w:abstractNum w:abstractNumId="1" w15:restartNumberingAfterBreak="0">
    <w:nsid w:val="09907ECA"/>
    <w:multiLevelType w:val="hybridMultilevel"/>
    <w:tmpl w:val="B8088F4C"/>
    <w:lvl w:ilvl="0" w:tplc="FFBC917E">
      <w:start w:val="1"/>
      <w:numFmt w:val="decimal"/>
      <w:lvlText w:val="%1."/>
      <w:lvlJc w:val="left"/>
      <w:pPr>
        <w:tabs>
          <w:tab w:val="num" w:pos="900"/>
        </w:tabs>
        <w:ind w:left="540" w:hanging="360"/>
      </w:pPr>
    </w:lvl>
    <w:lvl w:ilvl="1" w:tplc="25546F20">
      <w:start w:val="1"/>
      <w:numFmt w:val="bullet"/>
      <w:lvlText w:val="o"/>
      <w:lvlJc w:val="left"/>
      <w:pPr>
        <w:tabs>
          <w:tab w:val="num" w:pos="1440"/>
        </w:tabs>
        <w:ind w:left="1080" w:hanging="360"/>
      </w:pPr>
      <w:rPr>
        <w:rFonts w:ascii="Courier New" w:hAnsi="Courier New" w:cs="Courier New" w:hint="default"/>
      </w:rPr>
    </w:lvl>
    <w:lvl w:ilvl="2" w:tplc="8398D1C8">
      <w:numFmt w:val="decimal"/>
      <w:lvlText w:val=""/>
      <w:lvlJc w:val="left"/>
    </w:lvl>
    <w:lvl w:ilvl="3" w:tplc="674428CE">
      <w:numFmt w:val="decimal"/>
      <w:lvlText w:val=""/>
      <w:lvlJc w:val="left"/>
    </w:lvl>
    <w:lvl w:ilvl="4" w:tplc="CFA455EE">
      <w:numFmt w:val="decimal"/>
      <w:lvlText w:val=""/>
      <w:lvlJc w:val="left"/>
    </w:lvl>
    <w:lvl w:ilvl="5" w:tplc="DFE6133A">
      <w:numFmt w:val="decimal"/>
      <w:lvlText w:val=""/>
      <w:lvlJc w:val="left"/>
    </w:lvl>
    <w:lvl w:ilvl="6" w:tplc="FCA033E4">
      <w:numFmt w:val="decimal"/>
      <w:lvlText w:val=""/>
      <w:lvlJc w:val="left"/>
    </w:lvl>
    <w:lvl w:ilvl="7" w:tplc="405C99F4">
      <w:numFmt w:val="decimal"/>
      <w:lvlText w:val=""/>
      <w:lvlJc w:val="left"/>
    </w:lvl>
    <w:lvl w:ilvl="8" w:tplc="D1B00498">
      <w:numFmt w:val="decimal"/>
      <w:lvlText w:val=""/>
      <w:lvlJc w:val="left"/>
    </w:lvl>
  </w:abstractNum>
  <w:abstractNum w:abstractNumId="2" w15:restartNumberingAfterBreak="0">
    <w:nsid w:val="10A428BB"/>
    <w:multiLevelType w:val="hybridMultilevel"/>
    <w:tmpl w:val="9C5844DE"/>
    <w:lvl w:ilvl="0" w:tplc="84A43174">
      <w:start w:val="1"/>
      <w:numFmt w:val="bullet"/>
      <w:lvlText w:val=""/>
      <w:lvlJc w:val="left"/>
      <w:pPr>
        <w:tabs>
          <w:tab w:val="num" w:pos="900"/>
        </w:tabs>
        <w:ind w:left="540" w:hanging="360"/>
      </w:pPr>
      <w:rPr>
        <w:rFonts w:ascii="Symbol" w:hAnsi="Symbol" w:hint="default"/>
      </w:rPr>
    </w:lvl>
    <w:lvl w:ilvl="1" w:tplc="7B90A660">
      <w:numFmt w:val="decimal"/>
      <w:lvlText w:val=""/>
      <w:lvlJc w:val="left"/>
    </w:lvl>
    <w:lvl w:ilvl="2" w:tplc="38207B0A">
      <w:numFmt w:val="decimal"/>
      <w:lvlText w:val=""/>
      <w:lvlJc w:val="left"/>
    </w:lvl>
    <w:lvl w:ilvl="3" w:tplc="CA62A264">
      <w:numFmt w:val="decimal"/>
      <w:lvlText w:val=""/>
      <w:lvlJc w:val="left"/>
    </w:lvl>
    <w:lvl w:ilvl="4" w:tplc="47B454B2">
      <w:numFmt w:val="decimal"/>
      <w:lvlText w:val=""/>
      <w:lvlJc w:val="left"/>
    </w:lvl>
    <w:lvl w:ilvl="5" w:tplc="804082DE">
      <w:numFmt w:val="decimal"/>
      <w:lvlText w:val=""/>
      <w:lvlJc w:val="left"/>
    </w:lvl>
    <w:lvl w:ilvl="6" w:tplc="F4F89222">
      <w:numFmt w:val="decimal"/>
      <w:lvlText w:val=""/>
      <w:lvlJc w:val="left"/>
    </w:lvl>
    <w:lvl w:ilvl="7" w:tplc="ADDC6B70">
      <w:numFmt w:val="decimal"/>
      <w:lvlText w:val=""/>
      <w:lvlJc w:val="left"/>
    </w:lvl>
    <w:lvl w:ilvl="8" w:tplc="191A6528">
      <w:numFmt w:val="decimal"/>
      <w:lvlText w:val=""/>
      <w:lvlJc w:val="left"/>
    </w:lvl>
  </w:abstractNum>
  <w:abstractNum w:abstractNumId="3" w15:restartNumberingAfterBreak="0">
    <w:nsid w:val="110C3725"/>
    <w:multiLevelType w:val="hybridMultilevel"/>
    <w:tmpl w:val="ABAEB1C0"/>
    <w:lvl w:ilvl="0" w:tplc="841EEFDA">
      <w:start w:val="1"/>
      <w:numFmt w:val="decimal"/>
      <w:lvlText w:val="%1."/>
      <w:lvlJc w:val="left"/>
      <w:pPr>
        <w:tabs>
          <w:tab w:val="num" w:pos="900"/>
        </w:tabs>
        <w:ind w:left="540" w:hanging="360"/>
      </w:pPr>
    </w:lvl>
    <w:lvl w:ilvl="1" w:tplc="13B2D670">
      <w:numFmt w:val="decimal"/>
      <w:lvlText w:val=""/>
      <w:lvlJc w:val="left"/>
    </w:lvl>
    <w:lvl w:ilvl="2" w:tplc="3588185A">
      <w:numFmt w:val="decimal"/>
      <w:lvlText w:val=""/>
      <w:lvlJc w:val="left"/>
    </w:lvl>
    <w:lvl w:ilvl="3" w:tplc="BAEEBD78">
      <w:numFmt w:val="decimal"/>
      <w:lvlText w:val=""/>
      <w:lvlJc w:val="left"/>
    </w:lvl>
    <w:lvl w:ilvl="4" w:tplc="28DAA3B8">
      <w:numFmt w:val="decimal"/>
      <w:lvlText w:val=""/>
      <w:lvlJc w:val="left"/>
    </w:lvl>
    <w:lvl w:ilvl="5" w:tplc="3E942068">
      <w:numFmt w:val="decimal"/>
      <w:lvlText w:val=""/>
      <w:lvlJc w:val="left"/>
    </w:lvl>
    <w:lvl w:ilvl="6" w:tplc="7BB8DE38">
      <w:numFmt w:val="decimal"/>
      <w:lvlText w:val=""/>
      <w:lvlJc w:val="left"/>
    </w:lvl>
    <w:lvl w:ilvl="7" w:tplc="BAC6B5B8">
      <w:numFmt w:val="decimal"/>
      <w:lvlText w:val=""/>
      <w:lvlJc w:val="left"/>
    </w:lvl>
    <w:lvl w:ilvl="8" w:tplc="E0547968">
      <w:numFmt w:val="decimal"/>
      <w:lvlText w:val=""/>
      <w:lvlJc w:val="left"/>
    </w:lvl>
  </w:abstractNum>
  <w:abstractNum w:abstractNumId="4" w15:restartNumberingAfterBreak="0">
    <w:nsid w:val="246A2A34"/>
    <w:multiLevelType w:val="hybridMultilevel"/>
    <w:tmpl w:val="A7D28F7C"/>
    <w:lvl w:ilvl="0" w:tplc="11F8DE8E">
      <w:start w:val="1"/>
      <w:numFmt w:val="bullet"/>
      <w:lvlText w:val=""/>
      <w:lvlJc w:val="left"/>
      <w:pPr>
        <w:tabs>
          <w:tab w:val="num" w:pos="900"/>
        </w:tabs>
        <w:ind w:left="540" w:hanging="360"/>
      </w:pPr>
      <w:rPr>
        <w:rFonts w:ascii="Symbol" w:hAnsi="Symbol" w:hint="default"/>
      </w:rPr>
    </w:lvl>
    <w:lvl w:ilvl="1" w:tplc="AFFCCB48">
      <w:start w:val="1"/>
      <w:numFmt w:val="bullet"/>
      <w:lvlText w:val="o"/>
      <w:lvlJc w:val="left"/>
      <w:pPr>
        <w:tabs>
          <w:tab w:val="num" w:pos="1440"/>
        </w:tabs>
        <w:ind w:left="1080" w:hanging="360"/>
      </w:pPr>
      <w:rPr>
        <w:rFonts w:ascii="Courier New" w:hAnsi="Courier New" w:cs="Courier New" w:hint="default"/>
      </w:rPr>
    </w:lvl>
    <w:lvl w:ilvl="2" w:tplc="47D4FE96">
      <w:numFmt w:val="decimal"/>
      <w:lvlText w:val=""/>
      <w:lvlJc w:val="left"/>
    </w:lvl>
    <w:lvl w:ilvl="3" w:tplc="5DA62FFC">
      <w:numFmt w:val="decimal"/>
      <w:lvlText w:val=""/>
      <w:lvlJc w:val="left"/>
    </w:lvl>
    <w:lvl w:ilvl="4" w:tplc="5ECE7C10">
      <w:numFmt w:val="decimal"/>
      <w:lvlText w:val=""/>
      <w:lvlJc w:val="left"/>
    </w:lvl>
    <w:lvl w:ilvl="5" w:tplc="04709048">
      <w:numFmt w:val="decimal"/>
      <w:lvlText w:val=""/>
      <w:lvlJc w:val="left"/>
    </w:lvl>
    <w:lvl w:ilvl="6" w:tplc="B8BA4464">
      <w:numFmt w:val="decimal"/>
      <w:lvlText w:val=""/>
      <w:lvlJc w:val="left"/>
    </w:lvl>
    <w:lvl w:ilvl="7" w:tplc="28FCA39A">
      <w:numFmt w:val="decimal"/>
      <w:lvlText w:val=""/>
      <w:lvlJc w:val="left"/>
    </w:lvl>
    <w:lvl w:ilvl="8" w:tplc="D50A70B2">
      <w:numFmt w:val="decimal"/>
      <w:lvlText w:val=""/>
      <w:lvlJc w:val="left"/>
    </w:lvl>
  </w:abstractNum>
  <w:abstractNum w:abstractNumId="5" w15:restartNumberingAfterBreak="0">
    <w:nsid w:val="27D66CE0"/>
    <w:multiLevelType w:val="hybridMultilevel"/>
    <w:tmpl w:val="286C05FA"/>
    <w:lvl w:ilvl="0" w:tplc="9ADEA056">
      <w:start w:val="1"/>
      <w:numFmt w:val="bullet"/>
      <w:lvlText w:val=""/>
      <w:lvlJc w:val="left"/>
      <w:pPr>
        <w:tabs>
          <w:tab w:val="num" w:pos="900"/>
        </w:tabs>
        <w:ind w:left="540" w:hanging="360"/>
      </w:pPr>
      <w:rPr>
        <w:rFonts w:ascii="Symbol" w:hAnsi="Symbol" w:hint="default"/>
      </w:rPr>
    </w:lvl>
    <w:lvl w:ilvl="1" w:tplc="7402EACA">
      <w:start w:val="1"/>
      <w:numFmt w:val="bullet"/>
      <w:lvlText w:val="o"/>
      <w:lvlJc w:val="left"/>
      <w:pPr>
        <w:tabs>
          <w:tab w:val="num" w:pos="1440"/>
        </w:tabs>
        <w:ind w:left="1080" w:hanging="360"/>
      </w:pPr>
      <w:rPr>
        <w:rFonts w:ascii="Courier New" w:hAnsi="Courier New" w:cs="Courier New" w:hint="default"/>
      </w:rPr>
    </w:lvl>
    <w:lvl w:ilvl="2" w:tplc="D0BA1386">
      <w:numFmt w:val="decimal"/>
      <w:lvlText w:val=""/>
      <w:lvlJc w:val="left"/>
    </w:lvl>
    <w:lvl w:ilvl="3" w:tplc="77BCC90C">
      <w:numFmt w:val="decimal"/>
      <w:lvlText w:val=""/>
      <w:lvlJc w:val="left"/>
    </w:lvl>
    <w:lvl w:ilvl="4" w:tplc="763AEA64">
      <w:numFmt w:val="decimal"/>
      <w:lvlText w:val=""/>
      <w:lvlJc w:val="left"/>
    </w:lvl>
    <w:lvl w:ilvl="5" w:tplc="B9D48DBA">
      <w:numFmt w:val="decimal"/>
      <w:lvlText w:val=""/>
      <w:lvlJc w:val="left"/>
    </w:lvl>
    <w:lvl w:ilvl="6" w:tplc="9C4EDE6C">
      <w:numFmt w:val="decimal"/>
      <w:lvlText w:val=""/>
      <w:lvlJc w:val="left"/>
    </w:lvl>
    <w:lvl w:ilvl="7" w:tplc="70109DBA">
      <w:numFmt w:val="decimal"/>
      <w:lvlText w:val=""/>
      <w:lvlJc w:val="left"/>
    </w:lvl>
    <w:lvl w:ilvl="8" w:tplc="62EEC3C6">
      <w:numFmt w:val="decimal"/>
      <w:lvlText w:val=""/>
      <w:lvlJc w:val="left"/>
    </w:lvl>
  </w:abstractNum>
  <w:abstractNum w:abstractNumId="6" w15:restartNumberingAfterBreak="0">
    <w:nsid w:val="2E2B76BF"/>
    <w:multiLevelType w:val="hybridMultilevel"/>
    <w:tmpl w:val="7D58140A"/>
    <w:lvl w:ilvl="0" w:tplc="3E549E08">
      <w:numFmt w:val="decimal"/>
      <w:lvlText w:val=""/>
      <w:lvlJc w:val="left"/>
    </w:lvl>
    <w:lvl w:ilvl="1" w:tplc="32EC10E0">
      <w:numFmt w:val="decimal"/>
      <w:lvlText w:val=""/>
      <w:lvlJc w:val="left"/>
    </w:lvl>
    <w:lvl w:ilvl="2" w:tplc="B388E1D2">
      <w:numFmt w:val="decimal"/>
      <w:lvlText w:val=""/>
      <w:lvlJc w:val="left"/>
    </w:lvl>
    <w:lvl w:ilvl="3" w:tplc="C57A8ED0">
      <w:numFmt w:val="decimal"/>
      <w:lvlText w:val=""/>
      <w:lvlJc w:val="left"/>
    </w:lvl>
    <w:lvl w:ilvl="4" w:tplc="516E467C">
      <w:numFmt w:val="decimal"/>
      <w:lvlText w:val=""/>
      <w:lvlJc w:val="left"/>
    </w:lvl>
    <w:lvl w:ilvl="5" w:tplc="6C266496">
      <w:numFmt w:val="decimal"/>
      <w:lvlText w:val=""/>
      <w:lvlJc w:val="left"/>
    </w:lvl>
    <w:lvl w:ilvl="6" w:tplc="635E66F8">
      <w:numFmt w:val="decimal"/>
      <w:lvlText w:val=""/>
      <w:lvlJc w:val="left"/>
    </w:lvl>
    <w:lvl w:ilvl="7" w:tplc="B218CC0A">
      <w:numFmt w:val="decimal"/>
      <w:lvlText w:val=""/>
      <w:lvlJc w:val="left"/>
    </w:lvl>
    <w:lvl w:ilvl="8" w:tplc="1DB88014">
      <w:numFmt w:val="decimal"/>
      <w:lvlText w:val=""/>
      <w:lvlJc w:val="left"/>
    </w:lvl>
  </w:abstractNum>
  <w:abstractNum w:abstractNumId="7" w15:restartNumberingAfterBreak="0">
    <w:nsid w:val="373F27D3"/>
    <w:multiLevelType w:val="hybridMultilevel"/>
    <w:tmpl w:val="10387CE0"/>
    <w:lvl w:ilvl="0" w:tplc="356A9F8C">
      <w:start w:val="1"/>
      <w:numFmt w:val="bullet"/>
      <w:lvlText w:val=""/>
      <w:lvlJc w:val="left"/>
      <w:pPr>
        <w:tabs>
          <w:tab w:val="num" w:pos="900"/>
        </w:tabs>
        <w:ind w:left="540" w:hanging="360"/>
      </w:pPr>
      <w:rPr>
        <w:rFonts w:ascii="Symbol" w:hAnsi="Symbol" w:hint="default"/>
      </w:rPr>
    </w:lvl>
    <w:lvl w:ilvl="1" w:tplc="50F43962">
      <w:numFmt w:val="decimal"/>
      <w:lvlText w:val=""/>
      <w:lvlJc w:val="left"/>
    </w:lvl>
    <w:lvl w:ilvl="2" w:tplc="DD907870">
      <w:numFmt w:val="decimal"/>
      <w:lvlText w:val=""/>
      <w:lvlJc w:val="left"/>
    </w:lvl>
    <w:lvl w:ilvl="3" w:tplc="E536E872">
      <w:numFmt w:val="decimal"/>
      <w:lvlText w:val=""/>
      <w:lvlJc w:val="left"/>
    </w:lvl>
    <w:lvl w:ilvl="4" w:tplc="EF10F7CC">
      <w:numFmt w:val="decimal"/>
      <w:lvlText w:val=""/>
      <w:lvlJc w:val="left"/>
    </w:lvl>
    <w:lvl w:ilvl="5" w:tplc="E88612E6">
      <w:numFmt w:val="decimal"/>
      <w:lvlText w:val=""/>
      <w:lvlJc w:val="left"/>
    </w:lvl>
    <w:lvl w:ilvl="6" w:tplc="86329BBC">
      <w:numFmt w:val="decimal"/>
      <w:lvlText w:val=""/>
      <w:lvlJc w:val="left"/>
    </w:lvl>
    <w:lvl w:ilvl="7" w:tplc="F59AAD64">
      <w:numFmt w:val="decimal"/>
      <w:lvlText w:val=""/>
      <w:lvlJc w:val="left"/>
    </w:lvl>
    <w:lvl w:ilvl="8" w:tplc="685C197A">
      <w:numFmt w:val="decimal"/>
      <w:lvlText w:val=""/>
      <w:lvlJc w:val="left"/>
    </w:lvl>
  </w:abstractNum>
  <w:abstractNum w:abstractNumId="8" w15:restartNumberingAfterBreak="0">
    <w:nsid w:val="3B533214"/>
    <w:multiLevelType w:val="hybridMultilevel"/>
    <w:tmpl w:val="AA46B648"/>
    <w:lvl w:ilvl="0" w:tplc="595C8340">
      <w:start w:val="1"/>
      <w:numFmt w:val="decimal"/>
      <w:lvlText w:val="%1."/>
      <w:lvlJc w:val="left"/>
      <w:pPr>
        <w:tabs>
          <w:tab w:val="num" w:pos="900"/>
        </w:tabs>
        <w:ind w:left="540" w:hanging="360"/>
      </w:pPr>
    </w:lvl>
    <w:lvl w:ilvl="1" w:tplc="A9F0DE92">
      <w:numFmt w:val="decimal"/>
      <w:lvlText w:val=""/>
      <w:lvlJc w:val="left"/>
    </w:lvl>
    <w:lvl w:ilvl="2" w:tplc="400ED61C">
      <w:numFmt w:val="decimal"/>
      <w:lvlText w:val=""/>
      <w:lvlJc w:val="left"/>
    </w:lvl>
    <w:lvl w:ilvl="3" w:tplc="9A6EEA34">
      <w:numFmt w:val="decimal"/>
      <w:lvlText w:val=""/>
      <w:lvlJc w:val="left"/>
    </w:lvl>
    <w:lvl w:ilvl="4" w:tplc="547A3F52">
      <w:numFmt w:val="decimal"/>
      <w:lvlText w:val=""/>
      <w:lvlJc w:val="left"/>
    </w:lvl>
    <w:lvl w:ilvl="5" w:tplc="9B741D7A">
      <w:numFmt w:val="decimal"/>
      <w:lvlText w:val=""/>
      <w:lvlJc w:val="left"/>
    </w:lvl>
    <w:lvl w:ilvl="6" w:tplc="1F56800A">
      <w:numFmt w:val="decimal"/>
      <w:lvlText w:val=""/>
      <w:lvlJc w:val="left"/>
    </w:lvl>
    <w:lvl w:ilvl="7" w:tplc="A224C9AE">
      <w:numFmt w:val="decimal"/>
      <w:lvlText w:val=""/>
      <w:lvlJc w:val="left"/>
    </w:lvl>
    <w:lvl w:ilvl="8" w:tplc="BBB247AA">
      <w:numFmt w:val="decimal"/>
      <w:lvlText w:val=""/>
      <w:lvlJc w:val="left"/>
    </w:lvl>
  </w:abstractNum>
  <w:abstractNum w:abstractNumId="9" w15:restartNumberingAfterBreak="0">
    <w:nsid w:val="3DFA5368"/>
    <w:multiLevelType w:val="hybridMultilevel"/>
    <w:tmpl w:val="12163612"/>
    <w:lvl w:ilvl="0" w:tplc="C6460400">
      <w:start w:val="1"/>
      <w:numFmt w:val="decimal"/>
      <w:lvlText w:val="%1."/>
      <w:lvlJc w:val="left"/>
      <w:pPr>
        <w:tabs>
          <w:tab w:val="num" w:pos="900"/>
        </w:tabs>
        <w:ind w:left="540" w:hanging="360"/>
      </w:pPr>
    </w:lvl>
    <w:lvl w:ilvl="1" w:tplc="B6D23FFA">
      <w:numFmt w:val="decimal"/>
      <w:lvlText w:val=""/>
      <w:lvlJc w:val="left"/>
    </w:lvl>
    <w:lvl w:ilvl="2" w:tplc="D0889C62">
      <w:numFmt w:val="decimal"/>
      <w:lvlText w:val=""/>
      <w:lvlJc w:val="left"/>
    </w:lvl>
    <w:lvl w:ilvl="3" w:tplc="E830FE58">
      <w:numFmt w:val="decimal"/>
      <w:lvlText w:val=""/>
      <w:lvlJc w:val="left"/>
    </w:lvl>
    <w:lvl w:ilvl="4" w:tplc="416C59AE">
      <w:numFmt w:val="decimal"/>
      <w:lvlText w:val=""/>
      <w:lvlJc w:val="left"/>
    </w:lvl>
    <w:lvl w:ilvl="5" w:tplc="01B85F68">
      <w:numFmt w:val="decimal"/>
      <w:lvlText w:val=""/>
      <w:lvlJc w:val="left"/>
    </w:lvl>
    <w:lvl w:ilvl="6" w:tplc="6C185850">
      <w:numFmt w:val="decimal"/>
      <w:lvlText w:val=""/>
      <w:lvlJc w:val="left"/>
    </w:lvl>
    <w:lvl w:ilvl="7" w:tplc="680043DE">
      <w:numFmt w:val="decimal"/>
      <w:lvlText w:val=""/>
      <w:lvlJc w:val="left"/>
    </w:lvl>
    <w:lvl w:ilvl="8" w:tplc="EC0C3BBE">
      <w:numFmt w:val="decimal"/>
      <w:lvlText w:val=""/>
      <w:lvlJc w:val="left"/>
    </w:lvl>
  </w:abstractNum>
  <w:abstractNum w:abstractNumId="10" w15:restartNumberingAfterBreak="0">
    <w:nsid w:val="3DFB7417"/>
    <w:multiLevelType w:val="hybridMultilevel"/>
    <w:tmpl w:val="BA725184"/>
    <w:lvl w:ilvl="0" w:tplc="88E2E4CA">
      <w:start w:val="1"/>
      <w:numFmt w:val="bullet"/>
      <w:lvlText w:val=""/>
      <w:lvlJc w:val="left"/>
      <w:pPr>
        <w:tabs>
          <w:tab w:val="num" w:pos="900"/>
        </w:tabs>
        <w:ind w:left="540" w:hanging="360"/>
      </w:pPr>
      <w:rPr>
        <w:rFonts w:ascii="Symbol" w:hAnsi="Symbol" w:hint="default"/>
      </w:rPr>
    </w:lvl>
    <w:lvl w:ilvl="1" w:tplc="9EE2AE2A">
      <w:numFmt w:val="decimal"/>
      <w:lvlText w:val=""/>
      <w:lvlJc w:val="left"/>
    </w:lvl>
    <w:lvl w:ilvl="2" w:tplc="2C9E2306">
      <w:numFmt w:val="decimal"/>
      <w:lvlText w:val=""/>
      <w:lvlJc w:val="left"/>
    </w:lvl>
    <w:lvl w:ilvl="3" w:tplc="0D3642B8">
      <w:numFmt w:val="decimal"/>
      <w:lvlText w:val=""/>
      <w:lvlJc w:val="left"/>
    </w:lvl>
    <w:lvl w:ilvl="4" w:tplc="06AC4CBE">
      <w:numFmt w:val="decimal"/>
      <w:lvlText w:val=""/>
      <w:lvlJc w:val="left"/>
    </w:lvl>
    <w:lvl w:ilvl="5" w:tplc="89BA1FF2">
      <w:numFmt w:val="decimal"/>
      <w:lvlText w:val=""/>
      <w:lvlJc w:val="left"/>
    </w:lvl>
    <w:lvl w:ilvl="6" w:tplc="0BF40D98">
      <w:numFmt w:val="decimal"/>
      <w:lvlText w:val=""/>
      <w:lvlJc w:val="left"/>
    </w:lvl>
    <w:lvl w:ilvl="7" w:tplc="E9505D66">
      <w:numFmt w:val="decimal"/>
      <w:lvlText w:val=""/>
      <w:lvlJc w:val="left"/>
    </w:lvl>
    <w:lvl w:ilvl="8" w:tplc="8EACD7D4">
      <w:numFmt w:val="decimal"/>
      <w:lvlText w:val=""/>
      <w:lvlJc w:val="left"/>
    </w:lvl>
  </w:abstractNum>
  <w:abstractNum w:abstractNumId="11" w15:restartNumberingAfterBreak="0">
    <w:nsid w:val="4DA56C56"/>
    <w:multiLevelType w:val="hybridMultilevel"/>
    <w:tmpl w:val="CEF2BD38"/>
    <w:lvl w:ilvl="0" w:tplc="8068ADFE">
      <w:start w:val="1"/>
      <w:numFmt w:val="decimal"/>
      <w:lvlText w:val="%1."/>
      <w:lvlJc w:val="left"/>
      <w:pPr>
        <w:tabs>
          <w:tab w:val="num" w:pos="900"/>
        </w:tabs>
        <w:ind w:left="540" w:hanging="360"/>
      </w:pPr>
    </w:lvl>
    <w:lvl w:ilvl="1" w:tplc="72F0054A">
      <w:numFmt w:val="decimal"/>
      <w:lvlText w:val=""/>
      <w:lvlJc w:val="left"/>
    </w:lvl>
    <w:lvl w:ilvl="2" w:tplc="3280BF7C">
      <w:numFmt w:val="decimal"/>
      <w:lvlText w:val=""/>
      <w:lvlJc w:val="left"/>
    </w:lvl>
    <w:lvl w:ilvl="3" w:tplc="883E51FA">
      <w:numFmt w:val="decimal"/>
      <w:lvlText w:val=""/>
      <w:lvlJc w:val="left"/>
    </w:lvl>
    <w:lvl w:ilvl="4" w:tplc="45426204">
      <w:numFmt w:val="decimal"/>
      <w:lvlText w:val=""/>
      <w:lvlJc w:val="left"/>
    </w:lvl>
    <w:lvl w:ilvl="5" w:tplc="9248738E">
      <w:numFmt w:val="decimal"/>
      <w:lvlText w:val=""/>
      <w:lvlJc w:val="left"/>
    </w:lvl>
    <w:lvl w:ilvl="6" w:tplc="750E2B16">
      <w:numFmt w:val="decimal"/>
      <w:lvlText w:val=""/>
      <w:lvlJc w:val="left"/>
    </w:lvl>
    <w:lvl w:ilvl="7" w:tplc="55563C18">
      <w:numFmt w:val="decimal"/>
      <w:lvlText w:val=""/>
      <w:lvlJc w:val="left"/>
    </w:lvl>
    <w:lvl w:ilvl="8" w:tplc="E0188B18">
      <w:numFmt w:val="decimal"/>
      <w:lvlText w:val=""/>
      <w:lvlJc w:val="left"/>
    </w:lvl>
  </w:abstractNum>
  <w:abstractNum w:abstractNumId="12" w15:restartNumberingAfterBreak="0">
    <w:nsid w:val="501D24D3"/>
    <w:multiLevelType w:val="hybridMultilevel"/>
    <w:tmpl w:val="F0347AB8"/>
    <w:lvl w:ilvl="0" w:tplc="848419FC">
      <w:start w:val="1"/>
      <w:numFmt w:val="bullet"/>
      <w:lvlText w:val=""/>
      <w:lvlJc w:val="left"/>
      <w:pPr>
        <w:tabs>
          <w:tab w:val="num" w:pos="900"/>
        </w:tabs>
        <w:ind w:left="540" w:hanging="360"/>
      </w:pPr>
      <w:rPr>
        <w:rFonts w:ascii="Symbol" w:hAnsi="Symbol" w:hint="default"/>
      </w:rPr>
    </w:lvl>
    <w:lvl w:ilvl="1" w:tplc="28B8A482">
      <w:start w:val="1"/>
      <w:numFmt w:val="bullet"/>
      <w:lvlText w:val="o"/>
      <w:lvlJc w:val="left"/>
      <w:pPr>
        <w:tabs>
          <w:tab w:val="num" w:pos="1440"/>
        </w:tabs>
        <w:ind w:left="1080" w:hanging="360"/>
      </w:pPr>
      <w:rPr>
        <w:rFonts w:ascii="Courier New" w:hAnsi="Courier New" w:cs="Courier New" w:hint="default"/>
      </w:rPr>
    </w:lvl>
    <w:lvl w:ilvl="2" w:tplc="858265EA">
      <w:numFmt w:val="decimal"/>
      <w:lvlText w:val=""/>
      <w:lvlJc w:val="left"/>
    </w:lvl>
    <w:lvl w:ilvl="3" w:tplc="37181B08">
      <w:numFmt w:val="decimal"/>
      <w:lvlText w:val=""/>
      <w:lvlJc w:val="left"/>
    </w:lvl>
    <w:lvl w:ilvl="4" w:tplc="8974A4EA">
      <w:numFmt w:val="decimal"/>
      <w:lvlText w:val=""/>
      <w:lvlJc w:val="left"/>
    </w:lvl>
    <w:lvl w:ilvl="5" w:tplc="4E22C0C8">
      <w:numFmt w:val="decimal"/>
      <w:lvlText w:val=""/>
      <w:lvlJc w:val="left"/>
    </w:lvl>
    <w:lvl w:ilvl="6" w:tplc="338869D2">
      <w:numFmt w:val="decimal"/>
      <w:lvlText w:val=""/>
      <w:lvlJc w:val="left"/>
    </w:lvl>
    <w:lvl w:ilvl="7" w:tplc="F85A2F68">
      <w:numFmt w:val="decimal"/>
      <w:lvlText w:val=""/>
      <w:lvlJc w:val="left"/>
    </w:lvl>
    <w:lvl w:ilvl="8" w:tplc="2522E8DC">
      <w:numFmt w:val="decimal"/>
      <w:lvlText w:val=""/>
      <w:lvlJc w:val="left"/>
    </w:lvl>
  </w:abstractNum>
  <w:abstractNum w:abstractNumId="13" w15:restartNumberingAfterBreak="0">
    <w:nsid w:val="5D5D724B"/>
    <w:multiLevelType w:val="hybridMultilevel"/>
    <w:tmpl w:val="111E2474"/>
    <w:lvl w:ilvl="0" w:tplc="C0A056E0">
      <w:start w:val="1"/>
      <w:numFmt w:val="decimal"/>
      <w:lvlText w:val="%1."/>
      <w:lvlJc w:val="left"/>
      <w:pPr>
        <w:tabs>
          <w:tab w:val="num" w:pos="900"/>
        </w:tabs>
        <w:ind w:left="540" w:hanging="360"/>
      </w:pPr>
    </w:lvl>
    <w:lvl w:ilvl="1" w:tplc="69BCC150">
      <w:numFmt w:val="decimal"/>
      <w:lvlText w:val=""/>
      <w:lvlJc w:val="left"/>
    </w:lvl>
    <w:lvl w:ilvl="2" w:tplc="C23E5A00">
      <w:numFmt w:val="decimal"/>
      <w:lvlText w:val=""/>
      <w:lvlJc w:val="left"/>
    </w:lvl>
    <w:lvl w:ilvl="3" w:tplc="3D2883E2">
      <w:numFmt w:val="decimal"/>
      <w:lvlText w:val=""/>
      <w:lvlJc w:val="left"/>
    </w:lvl>
    <w:lvl w:ilvl="4" w:tplc="08840F88">
      <w:numFmt w:val="decimal"/>
      <w:lvlText w:val=""/>
      <w:lvlJc w:val="left"/>
    </w:lvl>
    <w:lvl w:ilvl="5" w:tplc="322644B0">
      <w:numFmt w:val="decimal"/>
      <w:lvlText w:val=""/>
      <w:lvlJc w:val="left"/>
    </w:lvl>
    <w:lvl w:ilvl="6" w:tplc="7B8ABBDE">
      <w:numFmt w:val="decimal"/>
      <w:lvlText w:val=""/>
      <w:lvlJc w:val="left"/>
    </w:lvl>
    <w:lvl w:ilvl="7" w:tplc="D67CD704">
      <w:numFmt w:val="decimal"/>
      <w:lvlText w:val=""/>
      <w:lvlJc w:val="left"/>
    </w:lvl>
    <w:lvl w:ilvl="8" w:tplc="77323874">
      <w:numFmt w:val="decimal"/>
      <w:lvlText w:val=""/>
      <w:lvlJc w:val="left"/>
    </w:lvl>
  </w:abstractNum>
  <w:abstractNum w:abstractNumId="14" w15:restartNumberingAfterBreak="0">
    <w:nsid w:val="65860549"/>
    <w:multiLevelType w:val="hybridMultilevel"/>
    <w:tmpl w:val="C1E27850"/>
    <w:lvl w:ilvl="0" w:tplc="216C9ECA">
      <w:start w:val="1"/>
      <w:numFmt w:val="bullet"/>
      <w:lvlText w:val=""/>
      <w:lvlJc w:val="left"/>
      <w:pPr>
        <w:tabs>
          <w:tab w:val="num" w:pos="900"/>
        </w:tabs>
        <w:ind w:left="540" w:hanging="360"/>
      </w:pPr>
      <w:rPr>
        <w:rFonts w:ascii="Symbol" w:hAnsi="Symbol" w:hint="default"/>
      </w:rPr>
    </w:lvl>
    <w:lvl w:ilvl="1" w:tplc="1DFC9F6C">
      <w:numFmt w:val="decimal"/>
      <w:lvlText w:val=""/>
      <w:lvlJc w:val="left"/>
    </w:lvl>
    <w:lvl w:ilvl="2" w:tplc="6A246382">
      <w:numFmt w:val="decimal"/>
      <w:lvlText w:val=""/>
      <w:lvlJc w:val="left"/>
    </w:lvl>
    <w:lvl w:ilvl="3" w:tplc="DFBA7ED6">
      <w:numFmt w:val="decimal"/>
      <w:lvlText w:val=""/>
      <w:lvlJc w:val="left"/>
    </w:lvl>
    <w:lvl w:ilvl="4" w:tplc="49D25D76">
      <w:numFmt w:val="decimal"/>
      <w:lvlText w:val=""/>
      <w:lvlJc w:val="left"/>
    </w:lvl>
    <w:lvl w:ilvl="5" w:tplc="0A0E2578">
      <w:numFmt w:val="decimal"/>
      <w:lvlText w:val=""/>
      <w:lvlJc w:val="left"/>
    </w:lvl>
    <w:lvl w:ilvl="6" w:tplc="E6329752">
      <w:numFmt w:val="decimal"/>
      <w:lvlText w:val=""/>
      <w:lvlJc w:val="left"/>
    </w:lvl>
    <w:lvl w:ilvl="7" w:tplc="88EAEBDE">
      <w:numFmt w:val="decimal"/>
      <w:lvlText w:val=""/>
      <w:lvlJc w:val="left"/>
    </w:lvl>
    <w:lvl w:ilvl="8" w:tplc="45BCAC66">
      <w:numFmt w:val="decimal"/>
      <w:lvlText w:val=""/>
      <w:lvlJc w:val="left"/>
    </w:lvl>
  </w:abstractNum>
  <w:abstractNum w:abstractNumId="15" w15:restartNumberingAfterBreak="0">
    <w:nsid w:val="69CE4D68"/>
    <w:multiLevelType w:val="hybridMultilevel"/>
    <w:tmpl w:val="BEC28DE6"/>
    <w:lvl w:ilvl="0" w:tplc="4FB8E03C">
      <w:start w:val="1"/>
      <w:numFmt w:val="bullet"/>
      <w:lvlText w:val=""/>
      <w:lvlJc w:val="left"/>
      <w:pPr>
        <w:tabs>
          <w:tab w:val="num" w:pos="900"/>
        </w:tabs>
        <w:ind w:left="540" w:hanging="360"/>
      </w:pPr>
      <w:rPr>
        <w:rFonts w:ascii="Symbol" w:hAnsi="Symbol" w:hint="default"/>
      </w:rPr>
    </w:lvl>
    <w:lvl w:ilvl="1" w:tplc="E432E4AC">
      <w:numFmt w:val="decimal"/>
      <w:lvlText w:val=""/>
      <w:lvlJc w:val="left"/>
    </w:lvl>
    <w:lvl w:ilvl="2" w:tplc="3A70435E">
      <w:numFmt w:val="decimal"/>
      <w:lvlText w:val=""/>
      <w:lvlJc w:val="left"/>
    </w:lvl>
    <w:lvl w:ilvl="3" w:tplc="ED429AF8">
      <w:numFmt w:val="decimal"/>
      <w:lvlText w:val=""/>
      <w:lvlJc w:val="left"/>
    </w:lvl>
    <w:lvl w:ilvl="4" w:tplc="A2865FE0">
      <w:numFmt w:val="decimal"/>
      <w:lvlText w:val=""/>
      <w:lvlJc w:val="left"/>
    </w:lvl>
    <w:lvl w:ilvl="5" w:tplc="B2028B34">
      <w:numFmt w:val="decimal"/>
      <w:lvlText w:val=""/>
      <w:lvlJc w:val="left"/>
    </w:lvl>
    <w:lvl w:ilvl="6" w:tplc="D45C8EE0">
      <w:numFmt w:val="decimal"/>
      <w:lvlText w:val=""/>
      <w:lvlJc w:val="left"/>
    </w:lvl>
    <w:lvl w:ilvl="7" w:tplc="938833B4">
      <w:numFmt w:val="decimal"/>
      <w:lvlText w:val=""/>
      <w:lvlJc w:val="left"/>
    </w:lvl>
    <w:lvl w:ilvl="8" w:tplc="CA04A45A">
      <w:numFmt w:val="decimal"/>
      <w:lvlText w:val=""/>
      <w:lvlJc w:val="left"/>
    </w:lvl>
  </w:abstractNum>
  <w:abstractNum w:abstractNumId="16" w15:restartNumberingAfterBreak="0">
    <w:nsid w:val="784E07C2"/>
    <w:multiLevelType w:val="hybridMultilevel"/>
    <w:tmpl w:val="ADECCCD6"/>
    <w:lvl w:ilvl="0" w:tplc="D4E6F7C8">
      <w:start w:val="1"/>
      <w:numFmt w:val="bullet"/>
      <w:lvlText w:val=""/>
      <w:lvlJc w:val="left"/>
      <w:pPr>
        <w:tabs>
          <w:tab w:val="num" w:pos="900"/>
        </w:tabs>
        <w:ind w:left="540" w:hanging="360"/>
      </w:pPr>
      <w:rPr>
        <w:rFonts w:ascii="Symbol" w:hAnsi="Symbol" w:hint="default"/>
      </w:rPr>
    </w:lvl>
    <w:lvl w:ilvl="1" w:tplc="42867B04">
      <w:numFmt w:val="decimal"/>
      <w:lvlText w:val=""/>
      <w:lvlJc w:val="left"/>
    </w:lvl>
    <w:lvl w:ilvl="2" w:tplc="E8BE72FC">
      <w:numFmt w:val="decimal"/>
      <w:lvlText w:val=""/>
      <w:lvlJc w:val="left"/>
    </w:lvl>
    <w:lvl w:ilvl="3" w:tplc="AE4E6974">
      <w:numFmt w:val="decimal"/>
      <w:lvlText w:val=""/>
      <w:lvlJc w:val="left"/>
    </w:lvl>
    <w:lvl w:ilvl="4" w:tplc="F83CC2B8">
      <w:numFmt w:val="decimal"/>
      <w:lvlText w:val=""/>
      <w:lvlJc w:val="left"/>
    </w:lvl>
    <w:lvl w:ilvl="5" w:tplc="9EF219F8">
      <w:numFmt w:val="decimal"/>
      <w:lvlText w:val=""/>
      <w:lvlJc w:val="left"/>
    </w:lvl>
    <w:lvl w:ilvl="6" w:tplc="C102F424">
      <w:numFmt w:val="decimal"/>
      <w:lvlText w:val=""/>
      <w:lvlJc w:val="left"/>
    </w:lvl>
    <w:lvl w:ilvl="7" w:tplc="AB28CFB4">
      <w:numFmt w:val="decimal"/>
      <w:lvlText w:val=""/>
      <w:lvlJc w:val="left"/>
    </w:lvl>
    <w:lvl w:ilvl="8" w:tplc="C958F2A8">
      <w:numFmt w:val="decimal"/>
      <w:lvlText w:val=""/>
      <w:lvlJc w:val="left"/>
    </w:lvl>
  </w:abstractNum>
  <w:abstractNum w:abstractNumId="17" w15:restartNumberingAfterBreak="0">
    <w:nsid w:val="7AD76A0D"/>
    <w:multiLevelType w:val="hybridMultilevel"/>
    <w:tmpl w:val="6352D3A4"/>
    <w:lvl w:ilvl="0" w:tplc="E50CAE7C">
      <w:start w:val="1"/>
      <w:numFmt w:val="bullet"/>
      <w:lvlText w:val=""/>
      <w:lvlJc w:val="left"/>
      <w:pPr>
        <w:tabs>
          <w:tab w:val="num" w:pos="900"/>
        </w:tabs>
        <w:ind w:left="540" w:hanging="360"/>
      </w:pPr>
      <w:rPr>
        <w:rFonts w:ascii="Symbol" w:hAnsi="Symbol" w:hint="default"/>
      </w:rPr>
    </w:lvl>
    <w:lvl w:ilvl="1" w:tplc="45D0CE54">
      <w:numFmt w:val="decimal"/>
      <w:lvlText w:val=""/>
      <w:lvlJc w:val="left"/>
    </w:lvl>
    <w:lvl w:ilvl="2" w:tplc="04A8F810">
      <w:numFmt w:val="decimal"/>
      <w:lvlText w:val=""/>
      <w:lvlJc w:val="left"/>
    </w:lvl>
    <w:lvl w:ilvl="3" w:tplc="2F2E5F44">
      <w:numFmt w:val="decimal"/>
      <w:lvlText w:val=""/>
      <w:lvlJc w:val="left"/>
    </w:lvl>
    <w:lvl w:ilvl="4" w:tplc="29F2A1B8">
      <w:numFmt w:val="decimal"/>
      <w:lvlText w:val=""/>
      <w:lvlJc w:val="left"/>
    </w:lvl>
    <w:lvl w:ilvl="5" w:tplc="BE0EBDBC">
      <w:numFmt w:val="decimal"/>
      <w:lvlText w:val=""/>
      <w:lvlJc w:val="left"/>
    </w:lvl>
    <w:lvl w:ilvl="6" w:tplc="7968F05A">
      <w:numFmt w:val="decimal"/>
      <w:lvlText w:val=""/>
      <w:lvlJc w:val="left"/>
    </w:lvl>
    <w:lvl w:ilvl="7" w:tplc="3D50A370">
      <w:numFmt w:val="decimal"/>
      <w:lvlText w:val=""/>
      <w:lvlJc w:val="left"/>
    </w:lvl>
    <w:lvl w:ilvl="8" w:tplc="6F940800">
      <w:numFmt w:val="decimal"/>
      <w:lvlText w:val=""/>
      <w:lvlJc w:val="left"/>
    </w:lvl>
  </w:abstractNum>
  <w:abstractNum w:abstractNumId="18" w15:restartNumberingAfterBreak="0">
    <w:nsid w:val="7F037815"/>
    <w:multiLevelType w:val="hybridMultilevel"/>
    <w:tmpl w:val="094AD1F8"/>
    <w:lvl w:ilvl="0" w:tplc="C7AA4436">
      <w:start w:val="1"/>
      <w:numFmt w:val="bullet"/>
      <w:lvlText w:val=""/>
      <w:lvlJc w:val="left"/>
      <w:pPr>
        <w:tabs>
          <w:tab w:val="num" w:pos="900"/>
        </w:tabs>
        <w:ind w:left="540" w:hanging="360"/>
      </w:pPr>
      <w:rPr>
        <w:rFonts w:ascii="Symbol" w:hAnsi="Symbol" w:hint="default"/>
      </w:rPr>
    </w:lvl>
    <w:lvl w:ilvl="1" w:tplc="45A064EA">
      <w:numFmt w:val="decimal"/>
      <w:lvlText w:val=""/>
      <w:lvlJc w:val="left"/>
    </w:lvl>
    <w:lvl w:ilvl="2" w:tplc="DB1090C0">
      <w:numFmt w:val="decimal"/>
      <w:lvlText w:val=""/>
      <w:lvlJc w:val="left"/>
    </w:lvl>
    <w:lvl w:ilvl="3" w:tplc="BB08A5BA">
      <w:numFmt w:val="decimal"/>
      <w:lvlText w:val=""/>
      <w:lvlJc w:val="left"/>
    </w:lvl>
    <w:lvl w:ilvl="4" w:tplc="517A4016">
      <w:numFmt w:val="decimal"/>
      <w:lvlText w:val=""/>
      <w:lvlJc w:val="left"/>
    </w:lvl>
    <w:lvl w:ilvl="5" w:tplc="FFB20B50">
      <w:numFmt w:val="decimal"/>
      <w:lvlText w:val=""/>
      <w:lvlJc w:val="left"/>
    </w:lvl>
    <w:lvl w:ilvl="6" w:tplc="4FBE94A4">
      <w:numFmt w:val="decimal"/>
      <w:lvlText w:val=""/>
      <w:lvlJc w:val="left"/>
    </w:lvl>
    <w:lvl w:ilvl="7" w:tplc="CF825532">
      <w:numFmt w:val="decimal"/>
      <w:lvlText w:val=""/>
      <w:lvlJc w:val="left"/>
    </w:lvl>
    <w:lvl w:ilvl="8" w:tplc="C25021C8">
      <w:numFmt w:val="decimal"/>
      <w:lvlText w:val=""/>
      <w:lvlJc w:val="left"/>
    </w:lvl>
  </w:abstractNum>
  <w:num w:numId="1" w16cid:durableId="2024090580">
    <w:abstractNumId w:val="9"/>
  </w:num>
  <w:num w:numId="2" w16cid:durableId="210502230">
    <w:abstractNumId w:val="14"/>
  </w:num>
  <w:num w:numId="3" w16cid:durableId="995457129">
    <w:abstractNumId w:val="16"/>
  </w:num>
  <w:num w:numId="4" w16cid:durableId="461848288">
    <w:abstractNumId w:val="10"/>
  </w:num>
  <w:num w:numId="5" w16cid:durableId="1247764535">
    <w:abstractNumId w:val="2"/>
  </w:num>
  <w:num w:numId="6" w16cid:durableId="570045522">
    <w:abstractNumId w:val="15"/>
  </w:num>
  <w:num w:numId="7" w16cid:durableId="215432614">
    <w:abstractNumId w:val="5"/>
  </w:num>
  <w:num w:numId="8" w16cid:durableId="706486226">
    <w:abstractNumId w:val="12"/>
  </w:num>
  <w:num w:numId="9" w16cid:durableId="499004459">
    <w:abstractNumId w:val="7"/>
  </w:num>
  <w:num w:numId="10" w16cid:durableId="418992391">
    <w:abstractNumId w:val="8"/>
  </w:num>
  <w:num w:numId="11" w16cid:durableId="108429206">
    <w:abstractNumId w:val="13"/>
  </w:num>
  <w:num w:numId="12" w16cid:durableId="176164425">
    <w:abstractNumId w:val="18"/>
  </w:num>
  <w:num w:numId="13" w16cid:durableId="1998848924">
    <w:abstractNumId w:val="0"/>
  </w:num>
  <w:num w:numId="14" w16cid:durableId="34820070">
    <w:abstractNumId w:val="11"/>
  </w:num>
  <w:num w:numId="15" w16cid:durableId="825631810">
    <w:abstractNumId w:val="4"/>
  </w:num>
  <w:num w:numId="16" w16cid:durableId="1270360313">
    <w:abstractNumId w:val="1"/>
  </w:num>
  <w:num w:numId="17" w16cid:durableId="1010836904">
    <w:abstractNumId w:val="17"/>
  </w:num>
  <w:num w:numId="18" w16cid:durableId="467629832">
    <w:abstractNumId w:val="6"/>
  </w:num>
  <w:num w:numId="19" w16cid:durableId="5681516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75B"/>
    <w:rsid w:val="000E0D2E"/>
    <w:rsid w:val="007E3CFC"/>
    <w:rsid w:val="009317E1"/>
    <w:rsid w:val="00C90FFC"/>
    <w:rsid w:val="00E1175B"/>
    <w:rsid w:val="00EE44DF"/>
  </w:rsids>
  <m:mathPr>
    <m:mathFont m:val="Cambria Math"/>
    <m:brkBin m:val="before"/>
    <m:brkBinSub m:val="--"/>
    <m:smallFrac m:val="0"/>
    <m:dispDef/>
    <m:lMargin m:val="0"/>
    <m:rMargin m:val="0"/>
    <m:defJc m:val="centerGroup"/>
    <m:wrapIndent m:val="1440"/>
    <m:intLim m:val="subSup"/>
    <m:naryLim m:val="undOvr"/>
  </m:mathPr>
  <w:themeFontLang w:val="en-IN" w:eastAsia="ja-JP" w:bidi="gu-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681B92DA"/>
  <w15:docId w15:val="{3E1FD012-35EE-464D-A30A-6821A3BD1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3141</Words>
  <Characters>17907</Characters>
  <Application>Microsoft Office Word</Application>
  <DocSecurity>0</DocSecurity>
  <Lines>149</Lines>
  <Paragraphs>42</Paragraphs>
  <ScaleCrop>false</ScaleCrop>
  <Company/>
  <LinksUpToDate>false</LinksUpToDate>
  <CharactersWithSpaces>21006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m s</cp:lastModifiedBy>
  <cp:revision>5</cp:revision>
  <dcterms:created xsi:type="dcterms:W3CDTF">2025-03-09T04:32:00Z</dcterms:created>
  <dcterms:modified xsi:type="dcterms:W3CDTF">2025-03-26T13:58:00Z</dcterms:modified>
</cp:coreProperties>
</file>