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A7BFC" w14:textId="691543FB" w:rsidR="00752F78" w:rsidRPr="000365A1" w:rsidRDefault="000365A1" w:rsidP="000365A1">
      <w:pPr>
        <w:jc w:val="center"/>
        <w:rPr>
          <w:rFonts w:ascii="Times New Roman" w:eastAsiaTheme="majorEastAsia" w:hAnsi="Times New Roman" w:cs="Times New Roman"/>
          <w:kern w:val="28"/>
          <w:sz w:val="48"/>
          <w:szCs w:val="48"/>
          <w:lang w:val="en-US"/>
        </w:rPr>
      </w:pPr>
      <w:r w:rsidRPr="000365A1">
        <w:rPr>
          <w:rFonts w:ascii="Times New Roman" w:eastAsiaTheme="majorEastAsia" w:hAnsi="Times New Roman" w:cs="Times New Roman"/>
          <w:kern w:val="28"/>
          <w:sz w:val="48"/>
          <w:szCs w:val="48"/>
          <w:lang w:val="en-US"/>
        </w:rPr>
        <w:t xml:space="preserve">SOFIA UNIVERSITY </w:t>
      </w:r>
    </w:p>
    <w:p w14:paraId="245507AC" w14:textId="6BF383A0" w:rsidR="00752F78" w:rsidRPr="006D6FEB" w:rsidRDefault="000365A1" w:rsidP="006D6FEB">
      <w:pPr>
        <w:jc w:val="center"/>
        <w:rPr>
          <w:sz w:val="32"/>
          <w:szCs w:val="32"/>
          <w:lang w:val="en-US"/>
        </w:rPr>
      </w:pPr>
      <w:r w:rsidRPr="000365A1">
        <w:rPr>
          <w:rFonts w:ascii="Times New Roman" w:eastAsiaTheme="majorEastAsia" w:hAnsi="Times New Roman" w:cs="Times New Roman"/>
          <w:kern w:val="28"/>
          <w:sz w:val="48"/>
          <w:szCs w:val="48"/>
          <w:lang w:val="en-US"/>
        </w:rPr>
        <w:t>ST. KLIMENT OHRIDSKI</w:t>
      </w:r>
    </w:p>
    <w:p w14:paraId="22981C8E" w14:textId="48F9405E" w:rsidR="00752F78" w:rsidRPr="00752F78" w:rsidRDefault="006D6FEB" w:rsidP="00752F78">
      <w:r>
        <w:rPr>
          <w:noProof/>
        </w:rPr>
        <w:drawing>
          <wp:anchor distT="0" distB="0" distL="114300" distR="114300" simplePos="0" relativeHeight="251658240" behindDoc="1" locked="0" layoutInCell="1" allowOverlap="1" wp14:anchorId="3F3CA3A5" wp14:editId="2E2F699D">
            <wp:simplePos x="0" y="0"/>
            <wp:positionH relativeFrom="margin">
              <wp:align>center</wp:align>
            </wp:positionH>
            <wp:positionV relativeFrom="paragraph">
              <wp:posOffset>39724</wp:posOffset>
            </wp:positionV>
            <wp:extent cx="4338084" cy="2558988"/>
            <wp:effectExtent l="0" t="0" r="0" b="0"/>
            <wp:wrapNone/>
            <wp:docPr id="109336557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65572" name="Картина 1093365572"/>
                    <pic:cNvPicPr/>
                  </pic:nvPicPr>
                  <pic:blipFill rotWithShape="1">
                    <a:blip r:embed="rId8" cstate="print">
                      <a:extLst>
                        <a:ext uri="{28A0092B-C50C-407E-A947-70E740481C1C}">
                          <a14:useLocalDpi xmlns:a14="http://schemas.microsoft.com/office/drawing/2010/main" val="0"/>
                        </a:ext>
                      </a:extLst>
                    </a:blip>
                    <a:srcRect t="24301"/>
                    <a:stretch/>
                  </pic:blipFill>
                  <pic:spPr bwMode="auto">
                    <a:xfrm>
                      <a:off x="0" y="0"/>
                      <a:ext cx="4338084" cy="255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3E235F" w14:textId="77777777" w:rsidR="00752F78" w:rsidRPr="00752F78" w:rsidRDefault="00752F78" w:rsidP="00752F78"/>
    <w:p w14:paraId="531761DD" w14:textId="77777777" w:rsidR="00752F78" w:rsidRPr="00752F78" w:rsidRDefault="00752F78" w:rsidP="00752F78"/>
    <w:p w14:paraId="2B9B6929" w14:textId="77777777" w:rsidR="00752F78" w:rsidRPr="00752F78" w:rsidRDefault="00752F78" w:rsidP="00752F78"/>
    <w:p w14:paraId="135EF432" w14:textId="77777777" w:rsidR="00752F78" w:rsidRPr="00752F78" w:rsidRDefault="00752F78" w:rsidP="00752F78"/>
    <w:p w14:paraId="4E6CAF7D" w14:textId="77777777" w:rsidR="00752F78" w:rsidRPr="00752F78" w:rsidRDefault="00752F78" w:rsidP="00752F78"/>
    <w:p w14:paraId="07AEAB7E" w14:textId="77777777" w:rsidR="00752F78" w:rsidRPr="00752F78" w:rsidRDefault="00752F78" w:rsidP="00752F78"/>
    <w:p w14:paraId="602A996D" w14:textId="77777777" w:rsidR="00752F78" w:rsidRPr="00752F78" w:rsidRDefault="00752F78" w:rsidP="00752F78"/>
    <w:p w14:paraId="65A887E4" w14:textId="77777777" w:rsidR="00752F78" w:rsidRPr="000365A1" w:rsidRDefault="00752F78" w:rsidP="000365A1">
      <w:pPr>
        <w:pStyle w:val="a3"/>
        <w:jc w:val="center"/>
        <w:rPr>
          <w:rFonts w:ascii="Times New Roman" w:hAnsi="Times New Roman" w:cs="Times New Roman"/>
          <w:sz w:val="36"/>
          <w:szCs w:val="36"/>
        </w:rPr>
      </w:pPr>
    </w:p>
    <w:p w14:paraId="7C9578C3" w14:textId="66456272" w:rsidR="00752F78" w:rsidRPr="00752F78" w:rsidRDefault="00752F78" w:rsidP="000365A1">
      <w:pPr>
        <w:pStyle w:val="a3"/>
        <w:jc w:val="center"/>
        <w:rPr>
          <w:rFonts w:ascii="Times New Roman" w:hAnsi="Times New Roman" w:cs="Times New Roman"/>
          <w:sz w:val="36"/>
          <w:szCs w:val="36"/>
        </w:rPr>
      </w:pPr>
      <w:r w:rsidRPr="00752F78">
        <w:rPr>
          <w:rFonts w:ascii="Times New Roman" w:hAnsi="Times New Roman" w:cs="Times New Roman"/>
          <w:sz w:val="36"/>
          <w:szCs w:val="36"/>
        </w:rPr>
        <w:t>FACULTY OF ECONOMICS AND BUSINESS ADMINISTRATION</w:t>
      </w:r>
    </w:p>
    <w:p w14:paraId="35C92217" w14:textId="77777777" w:rsidR="00752F78" w:rsidRDefault="00752F78" w:rsidP="00752F78"/>
    <w:p w14:paraId="3165BC44" w14:textId="77777777" w:rsidR="009C7925" w:rsidRDefault="009C7925" w:rsidP="00752F78"/>
    <w:p w14:paraId="04951C19" w14:textId="77777777" w:rsidR="009C7925" w:rsidRPr="00752F78" w:rsidRDefault="009C7925" w:rsidP="00752F78"/>
    <w:p w14:paraId="71310AA3" w14:textId="77777777" w:rsidR="00752F78" w:rsidRDefault="00752F78" w:rsidP="00752F78"/>
    <w:p w14:paraId="13BF7A83" w14:textId="1FAAE946" w:rsidR="00752F78" w:rsidRPr="00366A42" w:rsidRDefault="00752F78" w:rsidP="00752F78">
      <w:pPr>
        <w:pStyle w:val="a3"/>
        <w:jc w:val="center"/>
        <w:rPr>
          <w:rFonts w:ascii="Times New Roman" w:hAnsi="Times New Roman" w:cs="Times New Roman"/>
          <w:sz w:val="36"/>
          <w:szCs w:val="36"/>
          <w:lang w:val="en-US"/>
        </w:rPr>
      </w:pPr>
      <w:r w:rsidRPr="000365A1">
        <w:rPr>
          <w:rFonts w:ascii="Times New Roman" w:hAnsi="Times New Roman" w:cs="Times New Roman"/>
          <w:sz w:val="36"/>
          <w:szCs w:val="36"/>
        </w:rPr>
        <w:t xml:space="preserve">Topic: </w:t>
      </w:r>
      <w:r w:rsidR="00366A42">
        <w:rPr>
          <w:rFonts w:ascii="Times New Roman" w:hAnsi="Times New Roman" w:cs="Times New Roman"/>
          <w:sz w:val="36"/>
          <w:szCs w:val="36"/>
          <w:lang w:val="en-US"/>
        </w:rPr>
        <w:t xml:space="preserve">Portfolio </w:t>
      </w:r>
      <w:r w:rsidR="00D80C86">
        <w:rPr>
          <w:rFonts w:ascii="Times New Roman" w:hAnsi="Times New Roman" w:cs="Times New Roman"/>
          <w:sz w:val="36"/>
          <w:szCs w:val="36"/>
          <w:lang w:val="en-US"/>
        </w:rPr>
        <w:t>optimization of 5 assets in Nasdaq 100 Index.</w:t>
      </w:r>
    </w:p>
    <w:p w14:paraId="77562265" w14:textId="77777777" w:rsidR="00752F78" w:rsidRDefault="00752F78" w:rsidP="00752F78"/>
    <w:p w14:paraId="46540FC9" w14:textId="77777777" w:rsidR="00752F78" w:rsidRDefault="00752F78" w:rsidP="00752F78"/>
    <w:p w14:paraId="76DC5027" w14:textId="77777777" w:rsidR="006D6FEB" w:rsidRDefault="006D6FEB" w:rsidP="00752F78">
      <w:pPr>
        <w:rPr>
          <w:sz w:val="28"/>
          <w:szCs w:val="28"/>
        </w:rPr>
      </w:pPr>
    </w:p>
    <w:p w14:paraId="17C70181" w14:textId="77777777" w:rsidR="006D6FEB" w:rsidRDefault="006D6FEB" w:rsidP="00752F78">
      <w:pPr>
        <w:rPr>
          <w:sz w:val="28"/>
          <w:szCs w:val="28"/>
        </w:rPr>
      </w:pPr>
    </w:p>
    <w:p w14:paraId="06C52D29" w14:textId="3A028EC5" w:rsidR="006D6FEB" w:rsidRPr="00D80C86" w:rsidRDefault="006D6FEB" w:rsidP="00752F78">
      <w:pPr>
        <w:rPr>
          <w:sz w:val="28"/>
          <w:szCs w:val="28"/>
          <w:lang w:val="en-US"/>
        </w:rPr>
      </w:pPr>
    </w:p>
    <w:p w14:paraId="30D0D4EC" w14:textId="77777777" w:rsidR="006D6FEB" w:rsidRPr="006D6FEB" w:rsidRDefault="006D6FEB" w:rsidP="00752F78">
      <w:pPr>
        <w:rPr>
          <w:sz w:val="28"/>
          <w:szCs w:val="28"/>
        </w:rPr>
      </w:pPr>
    </w:p>
    <w:p w14:paraId="7644C7ED" w14:textId="77777777" w:rsidR="00195A14" w:rsidRDefault="000365A1" w:rsidP="00752F78">
      <w:pPr>
        <w:rPr>
          <w:rFonts w:ascii="Times New Roman" w:hAnsi="Times New Roman" w:cs="Times New Roman"/>
          <w:sz w:val="28"/>
          <w:szCs w:val="28"/>
          <w:lang w:val="en-US"/>
        </w:rPr>
      </w:pPr>
      <w:r w:rsidRPr="00754094">
        <w:rPr>
          <w:rFonts w:ascii="Times New Roman" w:hAnsi="Times New Roman" w:cs="Times New Roman"/>
          <w:sz w:val="28"/>
          <w:szCs w:val="28"/>
          <w:lang w:val="en-US"/>
        </w:rPr>
        <w:t>Author: Ani Petkova</w:t>
      </w:r>
      <w:r w:rsidR="006D6FEB" w:rsidRPr="00754094">
        <w:rPr>
          <w:rFonts w:ascii="Times New Roman" w:hAnsi="Times New Roman" w:cs="Times New Roman"/>
          <w:sz w:val="28"/>
          <w:szCs w:val="28"/>
          <w:lang w:val="en-US"/>
        </w:rPr>
        <w:t xml:space="preserve"> </w:t>
      </w:r>
    </w:p>
    <w:p w14:paraId="0D71D8F8" w14:textId="0DF04A72" w:rsidR="00752F78" w:rsidRDefault="00195A14" w:rsidP="00752F78">
      <w:pPr>
        <w:rPr>
          <w:rFonts w:ascii="Times New Roman" w:hAnsi="Times New Roman" w:cs="Times New Roman"/>
          <w:sz w:val="28"/>
          <w:szCs w:val="28"/>
          <w:lang w:val="en-US"/>
        </w:rPr>
      </w:pPr>
      <w:r>
        <w:rPr>
          <w:rFonts w:ascii="Times New Roman" w:hAnsi="Times New Roman" w:cs="Times New Roman"/>
          <w:sz w:val="28"/>
          <w:szCs w:val="28"/>
          <w:lang w:val="en-US"/>
        </w:rPr>
        <w:t xml:space="preserve">Student number: </w:t>
      </w:r>
      <w:r w:rsidR="006D6FEB" w:rsidRPr="00754094">
        <w:rPr>
          <w:rFonts w:ascii="Times New Roman" w:hAnsi="Times New Roman" w:cs="Times New Roman"/>
          <w:sz w:val="28"/>
          <w:szCs w:val="28"/>
          <w:lang w:val="en-US"/>
        </w:rPr>
        <w:t>1EB4100326</w:t>
      </w:r>
    </w:p>
    <w:p w14:paraId="6F7B38CF" w14:textId="5332A5B5" w:rsidR="00195A14" w:rsidRPr="00195A14" w:rsidRDefault="00195A14" w:rsidP="00195A14">
      <w:pPr>
        <w:rPr>
          <w:rFonts w:ascii="Times New Roman" w:hAnsi="Times New Roman" w:cs="Times New Roman"/>
          <w:sz w:val="28"/>
          <w:szCs w:val="28"/>
          <w:lang w:val="en-US"/>
        </w:rPr>
      </w:pPr>
      <w:r w:rsidRPr="00195A14">
        <w:rPr>
          <w:rFonts w:ascii="Times New Roman" w:hAnsi="Times New Roman" w:cs="Times New Roman"/>
          <w:sz w:val="28"/>
          <w:szCs w:val="28"/>
          <w:lang w:val="en-US"/>
        </w:rPr>
        <w:t>MSc Program: Business Analytics</w:t>
      </w:r>
    </w:p>
    <w:p w14:paraId="69204F48" w14:textId="77777777" w:rsidR="00195A14" w:rsidRPr="00754094" w:rsidRDefault="00195A14" w:rsidP="00752F78">
      <w:pPr>
        <w:rPr>
          <w:rFonts w:ascii="Times New Roman" w:hAnsi="Times New Roman" w:cs="Times New Roman"/>
          <w:sz w:val="28"/>
          <w:szCs w:val="28"/>
          <w:lang w:val="en-US"/>
        </w:rPr>
      </w:pPr>
    </w:p>
    <w:p w14:paraId="520BFC6A" w14:textId="4296CBA0" w:rsidR="009C7925" w:rsidRDefault="009C7925" w:rsidP="00752F78">
      <w:pPr>
        <w:rPr>
          <w:rFonts w:ascii="Times New Roman" w:hAnsi="Times New Roman" w:cs="Times New Roman"/>
          <w:sz w:val="28"/>
          <w:szCs w:val="28"/>
          <w:lang w:val="en-US"/>
        </w:rPr>
      </w:pPr>
      <w:r w:rsidRPr="009C7925">
        <w:rPr>
          <w:b/>
          <w:bCs/>
          <w:sz w:val="36"/>
          <w:szCs w:val="36"/>
          <w:lang w:val="en-US"/>
        </w:rPr>
        <w:lastRenderedPageBreak/>
        <w:t>Table of Contents</w:t>
      </w:r>
      <w:r w:rsidR="005053FA">
        <w:rPr>
          <w:b/>
          <w:bCs/>
          <w:sz w:val="36"/>
          <w:szCs w:val="36"/>
          <w:lang w:val="en-US"/>
        </w:rPr>
        <w:tab/>
      </w:r>
      <w:r w:rsidR="005053FA">
        <w:rPr>
          <w:b/>
          <w:bCs/>
          <w:sz w:val="36"/>
          <w:szCs w:val="36"/>
          <w:lang w:val="en-US"/>
        </w:rPr>
        <w:tab/>
      </w:r>
      <w:r w:rsidR="005053FA">
        <w:rPr>
          <w:b/>
          <w:bCs/>
          <w:sz w:val="36"/>
          <w:szCs w:val="36"/>
          <w:lang w:val="en-US"/>
        </w:rPr>
        <w:tab/>
      </w:r>
      <w:r w:rsidR="005053FA">
        <w:rPr>
          <w:b/>
          <w:bCs/>
          <w:sz w:val="36"/>
          <w:szCs w:val="36"/>
          <w:lang w:val="en-US"/>
        </w:rPr>
        <w:tab/>
      </w:r>
      <w:r w:rsidR="005053FA">
        <w:rPr>
          <w:b/>
          <w:bCs/>
          <w:sz w:val="36"/>
          <w:szCs w:val="36"/>
          <w:lang w:val="en-US"/>
        </w:rPr>
        <w:tab/>
      </w:r>
      <w:r w:rsidR="005053FA">
        <w:rPr>
          <w:b/>
          <w:bCs/>
          <w:sz w:val="36"/>
          <w:szCs w:val="36"/>
          <w:lang w:val="en-US"/>
        </w:rPr>
        <w:tab/>
      </w:r>
      <w:r w:rsidR="005053FA">
        <w:rPr>
          <w:b/>
          <w:bCs/>
          <w:sz w:val="36"/>
          <w:szCs w:val="36"/>
          <w:lang w:val="en-US"/>
        </w:rPr>
        <w:tab/>
      </w:r>
      <w:r w:rsidR="005053FA" w:rsidRPr="005053FA">
        <w:rPr>
          <w:rFonts w:ascii="Times New Roman" w:hAnsi="Times New Roman" w:cs="Times New Roman"/>
          <w:sz w:val="28"/>
          <w:szCs w:val="28"/>
          <w:lang w:val="en-US"/>
        </w:rPr>
        <w:t>Page</w:t>
      </w:r>
    </w:p>
    <w:p w14:paraId="0253A672" w14:textId="77777777" w:rsidR="00C42270" w:rsidRDefault="00C42270" w:rsidP="00752F78">
      <w:pPr>
        <w:rPr>
          <w:rFonts w:ascii="Times New Roman" w:hAnsi="Times New Roman" w:cs="Times New Roman"/>
          <w:sz w:val="28"/>
          <w:szCs w:val="28"/>
          <w:lang w:val="en-US"/>
        </w:rPr>
      </w:pPr>
    </w:p>
    <w:p w14:paraId="36520114" w14:textId="77777777" w:rsidR="00C42270" w:rsidRDefault="00C42270" w:rsidP="00752F78">
      <w:pPr>
        <w:rPr>
          <w:b/>
          <w:bCs/>
          <w:sz w:val="36"/>
          <w:szCs w:val="36"/>
          <w:lang w:val="en-US"/>
        </w:rPr>
      </w:pPr>
    </w:p>
    <w:p w14:paraId="150F6E52" w14:textId="77777777" w:rsidR="0020671E" w:rsidRPr="00C42270" w:rsidRDefault="0020671E" w:rsidP="00752F78">
      <w:pPr>
        <w:rPr>
          <w:b/>
          <w:bCs/>
          <w:sz w:val="36"/>
          <w:szCs w:val="36"/>
          <w:lang w:val="en-US"/>
        </w:rPr>
      </w:pPr>
    </w:p>
    <w:p w14:paraId="01E164C2" w14:textId="77777777" w:rsidR="009C7925" w:rsidRDefault="009C7925" w:rsidP="00752F78">
      <w:pPr>
        <w:rPr>
          <w:sz w:val="28"/>
          <w:szCs w:val="28"/>
          <w:lang w:val="en-US"/>
        </w:rPr>
      </w:pPr>
    </w:p>
    <w:p w14:paraId="438AEA3B" w14:textId="4316B047" w:rsidR="005053FA" w:rsidRPr="00754094" w:rsidRDefault="00857D99" w:rsidP="00754094">
      <w:pPr>
        <w:rPr>
          <w:rFonts w:ascii="Times New Roman" w:hAnsi="Times New Roman" w:cs="Times New Roman"/>
          <w:sz w:val="28"/>
          <w:szCs w:val="28"/>
          <w:lang w:val="en-US"/>
        </w:rPr>
      </w:pPr>
      <w:hyperlink w:anchor="Introduction" w:history="1">
        <w:r w:rsidR="00754094" w:rsidRPr="00857D99">
          <w:rPr>
            <w:rFonts w:ascii="Times New Roman" w:hAnsi="Times New Roman" w:cs="Times New Roman"/>
            <w:sz w:val="28"/>
            <w:szCs w:val="28"/>
            <w:lang w:val="en-US"/>
          </w:rPr>
          <w:t>1.</w:t>
        </w:r>
        <w:r w:rsidR="009C7925" w:rsidRPr="00857D99">
          <w:rPr>
            <w:rFonts w:ascii="Times New Roman" w:hAnsi="Times New Roman" w:cs="Times New Roman"/>
            <w:sz w:val="28"/>
            <w:szCs w:val="28"/>
            <w:lang w:val="en-US"/>
          </w:rPr>
          <w:t>Introdu</w:t>
        </w:r>
        <w:r w:rsidR="009C7925" w:rsidRPr="00857D99">
          <w:rPr>
            <w:rFonts w:ascii="Times New Roman" w:hAnsi="Times New Roman" w:cs="Times New Roman"/>
            <w:sz w:val="28"/>
            <w:szCs w:val="28"/>
            <w:lang w:val="en-US"/>
          </w:rPr>
          <w:t>c</w:t>
        </w:r>
        <w:r w:rsidR="009C7925" w:rsidRPr="00857D99">
          <w:rPr>
            <w:rFonts w:ascii="Times New Roman" w:hAnsi="Times New Roman" w:cs="Times New Roman"/>
            <w:sz w:val="28"/>
            <w:szCs w:val="28"/>
            <w:lang w:val="en-US"/>
          </w:rPr>
          <w:t>tion</w:t>
        </w:r>
      </w:hyperlink>
      <w:r w:rsidR="005053FA" w:rsidRPr="00857D99">
        <w:rPr>
          <w:rFonts w:ascii="Times New Roman" w:hAnsi="Times New Roman" w:cs="Times New Roman"/>
          <w:sz w:val="28"/>
          <w:szCs w:val="28"/>
          <w:lang w:val="en-US"/>
        </w:rPr>
        <w:t xml:space="preserve">                                                                                   </w:t>
      </w:r>
      <w:r w:rsidR="005053FA" w:rsidRPr="00857D99">
        <w:rPr>
          <w:rFonts w:ascii="Times New Roman" w:hAnsi="Times New Roman" w:cs="Times New Roman"/>
          <w:b/>
          <w:bCs/>
          <w:sz w:val="28"/>
          <w:szCs w:val="28"/>
          <w:lang w:val="en-US"/>
        </w:rPr>
        <w:t>3</w:t>
      </w:r>
    </w:p>
    <w:p w14:paraId="4139EE9A" w14:textId="77777777" w:rsidR="009C7925" w:rsidRPr="00754094" w:rsidRDefault="009C7925" w:rsidP="009C7925">
      <w:pPr>
        <w:rPr>
          <w:rFonts w:ascii="Times New Roman" w:hAnsi="Times New Roman" w:cs="Times New Roman"/>
          <w:sz w:val="28"/>
          <w:szCs w:val="28"/>
          <w:lang w:val="en-US"/>
        </w:rPr>
      </w:pPr>
    </w:p>
    <w:p w14:paraId="0A2E462D" w14:textId="48435216" w:rsidR="009C7925" w:rsidRDefault="00857D99" w:rsidP="00754094">
      <w:pPr>
        <w:rPr>
          <w:rFonts w:ascii="Times New Roman" w:hAnsi="Times New Roman" w:cs="Times New Roman"/>
          <w:sz w:val="28"/>
          <w:szCs w:val="28"/>
          <w:lang w:val="en-US"/>
        </w:rPr>
      </w:pPr>
      <w:hyperlink w:anchor="Dataset" w:history="1">
        <w:r w:rsidR="00754094" w:rsidRPr="00857D99">
          <w:rPr>
            <w:rFonts w:ascii="Times New Roman" w:hAnsi="Times New Roman" w:cs="Times New Roman"/>
            <w:sz w:val="28"/>
            <w:szCs w:val="28"/>
            <w:lang w:val="en-US"/>
          </w:rPr>
          <w:t>2.</w:t>
        </w:r>
        <w:r w:rsidR="009C7925" w:rsidRPr="00857D99">
          <w:rPr>
            <w:rFonts w:ascii="Times New Roman" w:hAnsi="Times New Roman" w:cs="Times New Roman"/>
            <w:sz w:val="28"/>
            <w:szCs w:val="28"/>
            <w:lang w:val="en-US"/>
          </w:rPr>
          <w:t>D</w:t>
        </w:r>
        <w:r w:rsidR="009C7925" w:rsidRPr="00857D99">
          <w:rPr>
            <w:rFonts w:ascii="Times New Roman" w:hAnsi="Times New Roman" w:cs="Times New Roman"/>
            <w:sz w:val="28"/>
            <w:szCs w:val="28"/>
            <w:lang w:val="en-US"/>
          </w:rPr>
          <w:t>a</w:t>
        </w:r>
        <w:r w:rsidR="009C7925" w:rsidRPr="00857D99">
          <w:rPr>
            <w:rFonts w:ascii="Times New Roman" w:hAnsi="Times New Roman" w:cs="Times New Roman"/>
            <w:sz w:val="28"/>
            <w:szCs w:val="28"/>
            <w:lang w:val="en-US"/>
          </w:rPr>
          <w:t>taset</w:t>
        </w:r>
      </w:hyperlink>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t xml:space="preserve">     </w:t>
      </w:r>
      <w:r w:rsidR="005053FA" w:rsidRPr="0077168A">
        <w:rPr>
          <w:rFonts w:ascii="Times New Roman" w:hAnsi="Times New Roman" w:cs="Times New Roman"/>
          <w:b/>
          <w:bCs/>
          <w:sz w:val="28"/>
          <w:szCs w:val="28"/>
          <w:lang w:val="en-US"/>
        </w:rPr>
        <w:t>3</w:t>
      </w:r>
    </w:p>
    <w:p w14:paraId="5C5BCD16" w14:textId="77777777" w:rsidR="00754094" w:rsidRDefault="00754094" w:rsidP="00754094">
      <w:pPr>
        <w:rPr>
          <w:rFonts w:ascii="Times New Roman" w:hAnsi="Times New Roman" w:cs="Times New Roman"/>
          <w:sz w:val="28"/>
          <w:szCs w:val="28"/>
          <w:lang w:val="en-US"/>
        </w:rPr>
      </w:pPr>
    </w:p>
    <w:p w14:paraId="2550759D" w14:textId="4BB8EAC3" w:rsidR="0077168A" w:rsidRDefault="00857D99" w:rsidP="00754094">
      <w:pPr>
        <w:rPr>
          <w:rFonts w:ascii="Times New Roman" w:hAnsi="Times New Roman" w:cs="Times New Roman"/>
          <w:sz w:val="28"/>
          <w:szCs w:val="28"/>
          <w:lang w:val="en-US"/>
        </w:rPr>
      </w:pPr>
      <w:hyperlink w:anchor="Daily_prices" w:history="1">
        <w:r w:rsidR="0077168A" w:rsidRPr="00857D99">
          <w:rPr>
            <w:rFonts w:ascii="Times New Roman" w:hAnsi="Times New Roman" w:cs="Times New Roman"/>
            <w:sz w:val="28"/>
            <w:szCs w:val="28"/>
            <w:lang w:val="en-US"/>
          </w:rPr>
          <w:t>3.</w:t>
        </w:r>
        <w:r w:rsidR="00600C06" w:rsidRPr="00857D99">
          <w:rPr>
            <w:rFonts w:ascii="Times New Roman" w:hAnsi="Times New Roman" w:cs="Times New Roman"/>
            <w:sz w:val="28"/>
            <w:szCs w:val="28"/>
            <w:lang w:val="en-US"/>
          </w:rPr>
          <w:t>Dail</w:t>
        </w:r>
        <w:r w:rsidR="00600C06" w:rsidRPr="00857D99">
          <w:rPr>
            <w:rFonts w:ascii="Times New Roman" w:hAnsi="Times New Roman" w:cs="Times New Roman"/>
            <w:sz w:val="28"/>
            <w:szCs w:val="28"/>
            <w:lang w:val="en-US"/>
          </w:rPr>
          <w:t>y</w:t>
        </w:r>
        <w:r w:rsidR="00600C06" w:rsidRPr="00857D99">
          <w:rPr>
            <w:rFonts w:ascii="Times New Roman" w:hAnsi="Times New Roman" w:cs="Times New Roman"/>
            <w:sz w:val="28"/>
            <w:szCs w:val="28"/>
            <w:lang w:val="en-US"/>
          </w:rPr>
          <w:t xml:space="preserve"> </w:t>
        </w:r>
        <w:r w:rsidR="00600C06" w:rsidRPr="00857D99">
          <w:rPr>
            <w:rFonts w:ascii="Times New Roman" w:hAnsi="Times New Roman" w:cs="Times New Roman"/>
            <w:sz w:val="28"/>
            <w:szCs w:val="28"/>
            <w:lang w:val="en-US"/>
          </w:rPr>
          <w:t xml:space="preserve">Prices and </w:t>
        </w:r>
        <w:r w:rsidR="0077168A" w:rsidRPr="00857D99">
          <w:rPr>
            <w:rFonts w:ascii="Times New Roman" w:hAnsi="Times New Roman" w:cs="Times New Roman"/>
            <w:sz w:val="28"/>
            <w:szCs w:val="28"/>
            <w:lang w:val="en-US"/>
          </w:rPr>
          <w:t>Returns</w:t>
        </w:r>
      </w:hyperlink>
      <w:r w:rsidR="0077168A">
        <w:rPr>
          <w:rFonts w:ascii="Times New Roman" w:hAnsi="Times New Roman" w:cs="Times New Roman"/>
          <w:sz w:val="28"/>
          <w:szCs w:val="28"/>
          <w:lang w:val="en-US"/>
        </w:rPr>
        <w:tab/>
      </w:r>
      <w:r w:rsidR="0077168A">
        <w:rPr>
          <w:rFonts w:ascii="Times New Roman" w:hAnsi="Times New Roman" w:cs="Times New Roman"/>
          <w:sz w:val="28"/>
          <w:szCs w:val="28"/>
          <w:lang w:val="en-US"/>
        </w:rPr>
        <w:tab/>
      </w:r>
      <w:r w:rsidR="0077168A">
        <w:rPr>
          <w:rFonts w:ascii="Times New Roman" w:hAnsi="Times New Roman" w:cs="Times New Roman"/>
          <w:sz w:val="28"/>
          <w:szCs w:val="28"/>
          <w:lang w:val="en-US"/>
        </w:rPr>
        <w:tab/>
      </w:r>
      <w:r w:rsidR="0077168A">
        <w:rPr>
          <w:rFonts w:ascii="Times New Roman" w:hAnsi="Times New Roman" w:cs="Times New Roman"/>
          <w:sz w:val="28"/>
          <w:szCs w:val="28"/>
          <w:lang w:val="en-US"/>
        </w:rPr>
        <w:tab/>
      </w:r>
      <w:r w:rsidR="0077168A">
        <w:rPr>
          <w:rFonts w:ascii="Times New Roman" w:hAnsi="Times New Roman" w:cs="Times New Roman"/>
          <w:sz w:val="28"/>
          <w:szCs w:val="28"/>
          <w:lang w:val="en-US"/>
        </w:rPr>
        <w:tab/>
      </w:r>
      <w:r w:rsidR="0077168A">
        <w:rPr>
          <w:rFonts w:ascii="Times New Roman" w:hAnsi="Times New Roman" w:cs="Times New Roman"/>
          <w:sz w:val="28"/>
          <w:szCs w:val="28"/>
          <w:lang w:val="en-US"/>
        </w:rPr>
        <w:tab/>
        <w:t xml:space="preserve">   </w:t>
      </w:r>
      <w:r w:rsidR="00195A14">
        <w:rPr>
          <w:rFonts w:ascii="Times New Roman" w:hAnsi="Times New Roman" w:cs="Times New Roman"/>
          <w:sz w:val="28"/>
          <w:szCs w:val="28"/>
          <w:lang w:val="en-US"/>
        </w:rPr>
        <w:t xml:space="preserve"> </w:t>
      </w:r>
      <w:r w:rsidR="0077168A">
        <w:rPr>
          <w:rFonts w:ascii="Times New Roman" w:hAnsi="Times New Roman" w:cs="Times New Roman"/>
          <w:sz w:val="28"/>
          <w:szCs w:val="28"/>
          <w:lang w:val="en-US"/>
        </w:rPr>
        <w:t xml:space="preserve"> </w:t>
      </w:r>
      <w:r w:rsidR="003962C8">
        <w:rPr>
          <w:rFonts w:ascii="Times New Roman" w:hAnsi="Times New Roman" w:cs="Times New Roman"/>
          <w:b/>
          <w:bCs/>
          <w:sz w:val="28"/>
          <w:szCs w:val="28"/>
          <w:lang w:val="en-US"/>
        </w:rPr>
        <w:t>4</w:t>
      </w:r>
    </w:p>
    <w:p w14:paraId="5ACF3021" w14:textId="77777777" w:rsidR="0077168A" w:rsidRDefault="0077168A" w:rsidP="00754094">
      <w:pPr>
        <w:rPr>
          <w:rFonts w:ascii="Times New Roman" w:hAnsi="Times New Roman" w:cs="Times New Roman"/>
          <w:sz w:val="28"/>
          <w:szCs w:val="28"/>
          <w:lang w:val="en-US"/>
        </w:rPr>
      </w:pPr>
    </w:p>
    <w:p w14:paraId="6217AAB0" w14:textId="56BC7394" w:rsidR="001A5DC0" w:rsidRDefault="00857D99" w:rsidP="00754094">
      <w:pPr>
        <w:rPr>
          <w:rFonts w:ascii="Times New Roman" w:hAnsi="Times New Roman" w:cs="Times New Roman"/>
          <w:sz w:val="28"/>
          <w:szCs w:val="28"/>
          <w:lang w:val="en-US"/>
        </w:rPr>
      </w:pPr>
      <w:hyperlink w:anchor="Standard_dev" w:history="1">
        <w:r w:rsidR="0077168A" w:rsidRPr="00857D99">
          <w:rPr>
            <w:rFonts w:ascii="Times New Roman" w:hAnsi="Times New Roman" w:cs="Times New Roman"/>
            <w:sz w:val="28"/>
            <w:szCs w:val="28"/>
            <w:lang w:val="en-US"/>
          </w:rPr>
          <w:t>4</w:t>
        </w:r>
        <w:r w:rsidR="001A5DC0" w:rsidRPr="00857D99">
          <w:rPr>
            <w:rFonts w:ascii="Times New Roman" w:hAnsi="Times New Roman" w:cs="Times New Roman"/>
            <w:sz w:val="28"/>
            <w:szCs w:val="28"/>
            <w:lang w:val="en-US"/>
          </w:rPr>
          <w:t xml:space="preserve">. </w:t>
        </w:r>
        <w:r w:rsidR="00117685" w:rsidRPr="00857D99">
          <w:rPr>
            <w:rFonts w:ascii="Times New Roman" w:hAnsi="Times New Roman" w:cs="Times New Roman"/>
            <w:sz w:val="28"/>
            <w:szCs w:val="28"/>
            <w:lang w:val="en-US"/>
          </w:rPr>
          <w:t>Stand</w:t>
        </w:r>
        <w:r w:rsidR="00117685" w:rsidRPr="00857D99">
          <w:rPr>
            <w:rFonts w:ascii="Times New Roman" w:hAnsi="Times New Roman" w:cs="Times New Roman"/>
            <w:sz w:val="28"/>
            <w:szCs w:val="28"/>
            <w:lang w:val="en-US"/>
          </w:rPr>
          <w:t>a</w:t>
        </w:r>
        <w:r w:rsidR="00117685" w:rsidRPr="00857D99">
          <w:rPr>
            <w:rFonts w:ascii="Times New Roman" w:hAnsi="Times New Roman" w:cs="Times New Roman"/>
            <w:sz w:val="28"/>
            <w:szCs w:val="28"/>
            <w:lang w:val="en-US"/>
          </w:rPr>
          <w:t>rd</w:t>
        </w:r>
        <w:r w:rsidR="00117685" w:rsidRPr="00857D99">
          <w:rPr>
            <w:rFonts w:ascii="Times New Roman" w:hAnsi="Times New Roman" w:cs="Times New Roman"/>
            <w:sz w:val="28"/>
            <w:szCs w:val="28"/>
            <w:lang w:val="en-US"/>
          </w:rPr>
          <w:t xml:space="preserve"> </w:t>
        </w:r>
        <w:r w:rsidR="005053FA" w:rsidRPr="00857D99">
          <w:rPr>
            <w:rFonts w:ascii="Times New Roman" w:hAnsi="Times New Roman" w:cs="Times New Roman"/>
            <w:sz w:val="28"/>
            <w:szCs w:val="28"/>
            <w:lang w:val="en-US"/>
          </w:rPr>
          <w:t>d</w:t>
        </w:r>
        <w:r w:rsidR="00117685" w:rsidRPr="00857D99">
          <w:rPr>
            <w:rFonts w:ascii="Times New Roman" w:hAnsi="Times New Roman" w:cs="Times New Roman"/>
            <w:sz w:val="28"/>
            <w:szCs w:val="28"/>
            <w:lang w:val="en-US"/>
          </w:rPr>
          <w:t>eviation</w:t>
        </w:r>
      </w:hyperlink>
      <w:r w:rsidR="00117685">
        <w:rPr>
          <w:rFonts w:ascii="Times New Roman" w:hAnsi="Times New Roman" w:cs="Times New Roman"/>
          <w:sz w:val="28"/>
          <w:szCs w:val="28"/>
          <w:lang w:val="en-US"/>
        </w:rPr>
        <w:t xml:space="preserve"> </w:t>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t xml:space="preserve">  </w:t>
      </w:r>
      <w:r w:rsidR="00195A14">
        <w:rPr>
          <w:rFonts w:ascii="Times New Roman" w:hAnsi="Times New Roman" w:cs="Times New Roman"/>
          <w:sz w:val="28"/>
          <w:szCs w:val="28"/>
          <w:lang w:val="en-US"/>
        </w:rPr>
        <w:t xml:space="preserve"> </w:t>
      </w:r>
      <w:r w:rsidR="005053FA">
        <w:rPr>
          <w:rFonts w:ascii="Times New Roman" w:hAnsi="Times New Roman" w:cs="Times New Roman"/>
          <w:sz w:val="28"/>
          <w:szCs w:val="28"/>
          <w:lang w:val="en-US"/>
        </w:rPr>
        <w:t xml:space="preserve">  </w:t>
      </w:r>
      <w:r w:rsidR="003962C8">
        <w:rPr>
          <w:rFonts w:ascii="Times New Roman" w:hAnsi="Times New Roman" w:cs="Times New Roman"/>
          <w:b/>
          <w:bCs/>
          <w:sz w:val="28"/>
          <w:szCs w:val="28"/>
          <w:lang w:val="en-US"/>
        </w:rPr>
        <w:t>5</w:t>
      </w:r>
    </w:p>
    <w:p w14:paraId="4C9F9268" w14:textId="77777777" w:rsidR="001A5DC0" w:rsidRDefault="001A5DC0" w:rsidP="00754094">
      <w:pPr>
        <w:rPr>
          <w:rFonts w:ascii="Times New Roman" w:hAnsi="Times New Roman" w:cs="Times New Roman"/>
          <w:sz w:val="28"/>
          <w:szCs w:val="28"/>
          <w:lang w:val="en-US"/>
        </w:rPr>
      </w:pPr>
    </w:p>
    <w:p w14:paraId="0D181376" w14:textId="43F36E65" w:rsidR="009C7925" w:rsidRPr="00406501" w:rsidRDefault="00857D99" w:rsidP="009C7925">
      <w:pPr>
        <w:rPr>
          <w:rFonts w:ascii="Times New Roman" w:hAnsi="Times New Roman" w:cs="Times New Roman"/>
          <w:sz w:val="28"/>
          <w:szCs w:val="28"/>
          <w:lang w:val="en-US"/>
        </w:rPr>
      </w:pPr>
      <w:hyperlink w:anchor="Cov_mat" w:history="1">
        <w:r w:rsidR="0077168A" w:rsidRPr="00857D99">
          <w:rPr>
            <w:rFonts w:ascii="Times New Roman" w:hAnsi="Times New Roman" w:cs="Times New Roman"/>
            <w:sz w:val="28"/>
            <w:szCs w:val="28"/>
            <w:lang w:val="en-US"/>
          </w:rPr>
          <w:t>5</w:t>
        </w:r>
        <w:r w:rsidR="001A5DC0" w:rsidRPr="00857D99">
          <w:rPr>
            <w:rFonts w:ascii="Times New Roman" w:hAnsi="Times New Roman" w:cs="Times New Roman"/>
            <w:sz w:val="28"/>
            <w:szCs w:val="28"/>
            <w:lang w:val="en-US"/>
          </w:rPr>
          <w:t>.Co</w:t>
        </w:r>
        <w:r w:rsidR="001A5DC0" w:rsidRPr="00857D99">
          <w:rPr>
            <w:rFonts w:ascii="Times New Roman" w:hAnsi="Times New Roman" w:cs="Times New Roman"/>
            <w:sz w:val="28"/>
            <w:szCs w:val="28"/>
            <w:lang w:val="en-US"/>
          </w:rPr>
          <w:t>v</w:t>
        </w:r>
        <w:r w:rsidR="001A5DC0" w:rsidRPr="00857D99">
          <w:rPr>
            <w:rFonts w:ascii="Times New Roman" w:hAnsi="Times New Roman" w:cs="Times New Roman"/>
            <w:sz w:val="28"/>
            <w:szCs w:val="28"/>
            <w:lang w:val="en-US"/>
          </w:rPr>
          <w:t>arian</w:t>
        </w:r>
        <w:r w:rsidR="001A5DC0" w:rsidRPr="00857D99">
          <w:rPr>
            <w:rFonts w:ascii="Times New Roman" w:hAnsi="Times New Roman" w:cs="Times New Roman"/>
            <w:sz w:val="28"/>
            <w:szCs w:val="28"/>
            <w:lang w:val="en-US"/>
          </w:rPr>
          <w:t>c</w:t>
        </w:r>
        <w:r w:rsidR="001A5DC0" w:rsidRPr="00857D99">
          <w:rPr>
            <w:rFonts w:ascii="Times New Roman" w:hAnsi="Times New Roman" w:cs="Times New Roman"/>
            <w:sz w:val="28"/>
            <w:szCs w:val="28"/>
            <w:lang w:val="en-US"/>
          </w:rPr>
          <w:t xml:space="preserve">e </w:t>
        </w:r>
        <w:r w:rsidR="001A5DC0" w:rsidRPr="00857D99">
          <w:rPr>
            <w:rFonts w:ascii="Times New Roman" w:hAnsi="Times New Roman" w:cs="Times New Roman"/>
            <w:sz w:val="28"/>
            <w:szCs w:val="28"/>
            <w:lang w:val="en-US"/>
          </w:rPr>
          <w:t>m</w:t>
        </w:r>
        <w:r w:rsidR="001A5DC0" w:rsidRPr="00857D99">
          <w:rPr>
            <w:rFonts w:ascii="Times New Roman" w:hAnsi="Times New Roman" w:cs="Times New Roman"/>
            <w:sz w:val="28"/>
            <w:szCs w:val="28"/>
            <w:lang w:val="en-US"/>
          </w:rPr>
          <w:t>atrix</w:t>
        </w:r>
      </w:hyperlink>
      <w:r w:rsidR="005053FA">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t xml:space="preserve"> </w:t>
      </w:r>
      <w:r w:rsidR="00195A14">
        <w:rPr>
          <w:rFonts w:ascii="Times New Roman" w:hAnsi="Times New Roman" w:cs="Times New Roman"/>
          <w:sz w:val="28"/>
          <w:szCs w:val="28"/>
          <w:lang w:val="en-US"/>
        </w:rPr>
        <w:t xml:space="preserve">        </w:t>
      </w:r>
      <w:r w:rsidR="00406501">
        <w:rPr>
          <w:rFonts w:ascii="Times New Roman" w:hAnsi="Times New Roman" w:cs="Times New Roman"/>
          <w:sz w:val="28"/>
          <w:szCs w:val="28"/>
          <w:lang w:val="en-US"/>
        </w:rPr>
        <w:t xml:space="preserve">  </w:t>
      </w:r>
      <w:r w:rsidR="00195A14">
        <w:rPr>
          <w:rFonts w:ascii="Times New Roman" w:hAnsi="Times New Roman" w:cs="Times New Roman"/>
          <w:sz w:val="28"/>
          <w:szCs w:val="28"/>
          <w:lang w:val="en-US"/>
        </w:rPr>
        <w:t xml:space="preserve"> </w:t>
      </w:r>
      <w:r w:rsidR="00406501">
        <w:rPr>
          <w:rFonts w:ascii="Times New Roman" w:hAnsi="Times New Roman" w:cs="Times New Roman"/>
          <w:sz w:val="28"/>
          <w:szCs w:val="28"/>
          <w:lang w:val="en-US"/>
        </w:rPr>
        <w:t xml:space="preserve">   </w:t>
      </w:r>
      <w:r w:rsidR="003962C8" w:rsidRPr="00857D99">
        <w:rPr>
          <w:rFonts w:ascii="Times New Roman" w:hAnsi="Times New Roman" w:cs="Times New Roman"/>
          <w:b/>
          <w:bCs/>
          <w:sz w:val="28"/>
          <w:szCs w:val="28"/>
          <w:lang w:val="en-US"/>
        </w:rPr>
        <w:t>6</w:t>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r w:rsidR="005053FA">
        <w:rPr>
          <w:rFonts w:ascii="Times New Roman" w:hAnsi="Times New Roman" w:cs="Times New Roman"/>
          <w:sz w:val="28"/>
          <w:szCs w:val="28"/>
          <w:lang w:val="en-US"/>
        </w:rPr>
        <w:tab/>
      </w:r>
    </w:p>
    <w:p w14:paraId="7A790B9A" w14:textId="580A6658" w:rsidR="005053FA" w:rsidRDefault="00857D99" w:rsidP="009C7925">
      <w:pPr>
        <w:rPr>
          <w:rFonts w:ascii="Times New Roman" w:hAnsi="Times New Roman" w:cs="Times New Roman"/>
          <w:sz w:val="28"/>
          <w:szCs w:val="28"/>
          <w:lang w:val="en-US"/>
        </w:rPr>
      </w:pPr>
      <w:hyperlink w:anchor="cvar" w:history="1">
        <w:r w:rsidR="0077168A" w:rsidRPr="00857D99">
          <w:rPr>
            <w:rFonts w:ascii="Times New Roman" w:hAnsi="Times New Roman" w:cs="Times New Roman"/>
            <w:sz w:val="28"/>
            <w:szCs w:val="28"/>
            <w:lang w:val="en-US"/>
          </w:rPr>
          <w:t>6</w:t>
        </w:r>
        <w:r w:rsidR="005053FA" w:rsidRPr="00857D99">
          <w:rPr>
            <w:rFonts w:ascii="Times New Roman" w:hAnsi="Times New Roman" w:cs="Times New Roman"/>
            <w:sz w:val="28"/>
            <w:szCs w:val="28"/>
            <w:lang w:val="en-US"/>
          </w:rPr>
          <w:t xml:space="preserve">. </w:t>
        </w:r>
        <w:r w:rsidR="005D212D" w:rsidRPr="00857D99">
          <w:rPr>
            <w:rFonts w:ascii="Times New Roman" w:hAnsi="Times New Roman" w:cs="Times New Roman"/>
            <w:sz w:val="28"/>
            <w:szCs w:val="28"/>
            <w:lang w:val="en-US"/>
          </w:rPr>
          <w:t>Cv</w:t>
        </w:r>
        <w:r w:rsidR="005D212D" w:rsidRPr="00857D99">
          <w:rPr>
            <w:rFonts w:ascii="Times New Roman" w:hAnsi="Times New Roman" w:cs="Times New Roman"/>
            <w:sz w:val="28"/>
            <w:szCs w:val="28"/>
            <w:lang w:val="en-US"/>
          </w:rPr>
          <w:t>a</w:t>
        </w:r>
        <w:r w:rsidR="005D212D" w:rsidRPr="00857D99">
          <w:rPr>
            <w:rFonts w:ascii="Times New Roman" w:hAnsi="Times New Roman" w:cs="Times New Roman"/>
            <w:sz w:val="28"/>
            <w:szCs w:val="28"/>
            <w:lang w:val="en-US"/>
          </w:rPr>
          <w:t>R</w:t>
        </w:r>
      </w:hyperlink>
      <w:r w:rsidR="005D212D">
        <w:rPr>
          <w:rFonts w:ascii="Times New Roman" w:hAnsi="Times New Roman" w:cs="Times New Roman"/>
          <w:sz w:val="28"/>
          <w:szCs w:val="28"/>
          <w:lang w:val="en-US"/>
        </w:rPr>
        <w:tab/>
      </w:r>
      <w:r w:rsidR="005D212D">
        <w:rPr>
          <w:rFonts w:ascii="Times New Roman" w:hAnsi="Times New Roman" w:cs="Times New Roman"/>
          <w:sz w:val="28"/>
          <w:szCs w:val="28"/>
          <w:lang w:val="en-US"/>
        </w:rPr>
        <w:tab/>
      </w:r>
      <w:r w:rsidR="005D212D">
        <w:rPr>
          <w:rFonts w:ascii="Times New Roman" w:hAnsi="Times New Roman" w:cs="Times New Roman"/>
          <w:sz w:val="28"/>
          <w:szCs w:val="28"/>
          <w:lang w:val="en-US"/>
        </w:rPr>
        <w:tab/>
      </w:r>
      <w:r w:rsidR="005D212D">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r>
      <w:r w:rsidR="00406501">
        <w:rPr>
          <w:rFonts w:ascii="Times New Roman" w:hAnsi="Times New Roman" w:cs="Times New Roman"/>
          <w:sz w:val="28"/>
          <w:szCs w:val="28"/>
          <w:lang w:val="en-US"/>
        </w:rPr>
        <w:tab/>
        <w:t xml:space="preserve">     </w:t>
      </w:r>
      <w:r w:rsidR="005D212D" w:rsidRPr="00857D99">
        <w:rPr>
          <w:rFonts w:ascii="Times New Roman" w:hAnsi="Times New Roman" w:cs="Times New Roman"/>
          <w:b/>
          <w:sz w:val="28"/>
          <w:szCs w:val="28"/>
          <w:lang w:val="en-US"/>
        </w:rPr>
        <w:t>7</w:t>
      </w:r>
    </w:p>
    <w:p w14:paraId="37F52F8F" w14:textId="77777777" w:rsidR="005053FA" w:rsidRDefault="005053FA" w:rsidP="009C7925">
      <w:pPr>
        <w:rPr>
          <w:rFonts w:ascii="Times New Roman" w:hAnsi="Times New Roman" w:cs="Times New Roman"/>
          <w:sz w:val="28"/>
          <w:szCs w:val="28"/>
          <w:lang w:val="en-US"/>
        </w:rPr>
      </w:pPr>
    </w:p>
    <w:p w14:paraId="0F9E9A78" w14:textId="1E00B717" w:rsidR="005053FA" w:rsidRPr="005053FA" w:rsidRDefault="00857D99" w:rsidP="009C7925">
      <w:pPr>
        <w:rPr>
          <w:rFonts w:ascii="Times New Roman" w:hAnsi="Times New Roman" w:cs="Times New Roman"/>
          <w:sz w:val="28"/>
          <w:szCs w:val="28"/>
          <w:lang w:val="en-US"/>
        </w:rPr>
      </w:pPr>
      <w:hyperlink w:anchor="port_opt" w:history="1">
        <w:r w:rsidR="0077168A" w:rsidRPr="00857D99">
          <w:rPr>
            <w:rFonts w:ascii="Times New Roman" w:hAnsi="Times New Roman" w:cs="Times New Roman"/>
            <w:sz w:val="28"/>
            <w:szCs w:val="28"/>
            <w:lang w:val="en-US"/>
          </w:rPr>
          <w:t>7</w:t>
        </w:r>
        <w:r w:rsidR="005053FA" w:rsidRPr="00857D99">
          <w:rPr>
            <w:rFonts w:ascii="Times New Roman" w:hAnsi="Times New Roman" w:cs="Times New Roman"/>
            <w:sz w:val="28"/>
            <w:szCs w:val="28"/>
            <w:lang w:val="en-US"/>
          </w:rPr>
          <w:t xml:space="preserve">. </w:t>
        </w:r>
        <w:r w:rsidR="005D212D" w:rsidRPr="00857D99">
          <w:rPr>
            <w:rFonts w:ascii="Times New Roman" w:hAnsi="Times New Roman" w:cs="Times New Roman"/>
            <w:sz w:val="28"/>
            <w:szCs w:val="28"/>
            <w:lang w:val="en-US"/>
          </w:rPr>
          <w:t>Portfol</w:t>
        </w:r>
        <w:r w:rsidR="005D212D" w:rsidRPr="00857D99">
          <w:rPr>
            <w:rFonts w:ascii="Times New Roman" w:hAnsi="Times New Roman" w:cs="Times New Roman"/>
            <w:sz w:val="28"/>
            <w:szCs w:val="28"/>
            <w:lang w:val="en-US"/>
          </w:rPr>
          <w:t>i</w:t>
        </w:r>
        <w:r w:rsidR="005D212D" w:rsidRPr="00857D99">
          <w:rPr>
            <w:rFonts w:ascii="Times New Roman" w:hAnsi="Times New Roman" w:cs="Times New Roman"/>
            <w:sz w:val="28"/>
            <w:szCs w:val="28"/>
            <w:lang w:val="en-US"/>
          </w:rPr>
          <w:t>o Optimization</w:t>
        </w:r>
        <w:r w:rsidR="003962C8" w:rsidRPr="00857D99">
          <w:rPr>
            <w:rFonts w:ascii="Times New Roman" w:hAnsi="Times New Roman" w:cs="Times New Roman"/>
            <w:sz w:val="28"/>
            <w:szCs w:val="28"/>
            <w:lang w:val="en-US"/>
          </w:rPr>
          <w:tab/>
        </w:r>
      </w:hyperlink>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t xml:space="preserve">     </w:t>
      </w:r>
      <w:r w:rsidR="003962C8" w:rsidRPr="00857D99">
        <w:rPr>
          <w:rFonts w:ascii="Times New Roman" w:hAnsi="Times New Roman" w:cs="Times New Roman"/>
          <w:b/>
          <w:sz w:val="28"/>
          <w:szCs w:val="28"/>
          <w:lang w:val="en-US"/>
        </w:rPr>
        <w:t>8</w:t>
      </w:r>
    </w:p>
    <w:p w14:paraId="77BBF3AA" w14:textId="77777777" w:rsidR="009C7925" w:rsidRPr="00857D99" w:rsidRDefault="009C7925" w:rsidP="009C7925">
      <w:pPr>
        <w:rPr>
          <w:rFonts w:ascii="Times New Roman" w:hAnsi="Times New Roman" w:cs="Times New Roman"/>
          <w:sz w:val="28"/>
          <w:szCs w:val="28"/>
          <w:lang w:val="en-US"/>
        </w:rPr>
      </w:pPr>
    </w:p>
    <w:p w14:paraId="3E34A50C" w14:textId="0575FE5F" w:rsidR="009C7925" w:rsidRPr="005053FA" w:rsidRDefault="00857D99" w:rsidP="009C7925">
      <w:pPr>
        <w:rPr>
          <w:rFonts w:ascii="Times New Roman" w:hAnsi="Times New Roman" w:cs="Times New Roman"/>
          <w:sz w:val="28"/>
          <w:szCs w:val="28"/>
          <w:lang w:val="en-US"/>
        </w:rPr>
      </w:pPr>
      <w:hyperlink w:anchor="conclusion" w:history="1">
        <w:r w:rsidR="005D212D" w:rsidRPr="00857D99">
          <w:rPr>
            <w:rFonts w:ascii="Times New Roman" w:hAnsi="Times New Roman" w:cs="Times New Roman"/>
            <w:sz w:val="28"/>
            <w:szCs w:val="28"/>
            <w:lang w:val="en-US"/>
          </w:rPr>
          <w:t>8</w:t>
        </w:r>
        <w:r w:rsidR="005053FA" w:rsidRPr="00857D99">
          <w:rPr>
            <w:rFonts w:ascii="Times New Roman" w:hAnsi="Times New Roman" w:cs="Times New Roman"/>
            <w:sz w:val="28"/>
            <w:szCs w:val="28"/>
            <w:lang w:val="en-US"/>
          </w:rPr>
          <w:t>. Conclu</w:t>
        </w:r>
        <w:r w:rsidR="005053FA" w:rsidRPr="00857D99">
          <w:rPr>
            <w:rFonts w:ascii="Times New Roman" w:hAnsi="Times New Roman" w:cs="Times New Roman"/>
            <w:sz w:val="28"/>
            <w:szCs w:val="28"/>
            <w:lang w:val="en-US"/>
          </w:rPr>
          <w:t>s</w:t>
        </w:r>
        <w:r w:rsidR="005053FA" w:rsidRPr="00857D99">
          <w:rPr>
            <w:rFonts w:ascii="Times New Roman" w:hAnsi="Times New Roman" w:cs="Times New Roman"/>
            <w:sz w:val="28"/>
            <w:szCs w:val="28"/>
            <w:lang w:val="en-US"/>
          </w:rPr>
          <w:t>ion</w:t>
        </w:r>
      </w:hyperlink>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r>
      <w:r w:rsidR="003962C8">
        <w:rPr>
          <w:rFonts w:ascii="Times New Roman" w:hAnsi="Times New Roman" w:cs="Times New Roman"/>
          <w:sz w:val="28"/>
          <w:szCs w:val="28"/>
          <w:lang w:val="en-US"/>
        </w:rPr>
        <w:tab/>
        <w:t xml:space="preserve">     </w:t>
      </w:r>
      <w:r w:rsidR="003962C8" w:rsidRPr="00857D99">
        <w:rPr>
          <w:rFonts w:ascii="Times New Roman" w:hAnsi="Times New Roman" w:cs="Times New Roman"/>
          <w:b/>
          <w:bCs/>
          <w:sz w:val="28"/>
          <w:szCs w:val="28"/>
          <w:lang w:val="en-US"/>
        </w:rPr>
        <w:t>9</w:t>
      </w:r>
      <w:r w:rsidR="003962C8">
        <w:rPr>
          <w:rFonts w:ascii="Times New Roman" w:hAnsi="Times New Roman" w:cs="Times New Roman"/>
          <w:sz w:val="28"/>
          <w:szCs w:val="28"/>
          <w:lang w:val="en-US"/>
        </w:rPr>
        <w:tab/>
      </w:r>
    </w:p>
    <w:p w14:paraId="695A1D61" w14:textId="77777777" w:rsidR="009C7925" w:rsidRPr="00857D99" w:rsidRDefault="009C7925" w:rsidP="009C7925">
      <w:pPr>
        <w:rPr>
          <w:rFonts w:ascii="Times New Roman" w:hAnsi="Times New Roman" w:cs="Times New Roman"/>
          <w:sz w:val="28"/>
          <w:szCs w:val="28"/>
          <w:lang w:val="en-US"/>
        </w:rPr>
      </w:pPr>
    </w:p>
    <w:p w14:paraId="6C5F0D91" w14:textId="77777777" w:rsidR="009C7925" w:rsidRPr="00857D99" w:rsidRDefault="009C7925" w:rsidP="009C7925">
      <w:pPr>
        <w:rPr>
          <w:rFonts w:ascii="Times New Roman" w:hAnsi="Times New Roman" w:cs="Times New Roman"/>
          <w:sz w:val="28"/>
          <w:szCs w:val="28"/>
          <w:lang w:val="en-US"/>
        </w:rPr>
      </w:pPr>
    </w:p>
    <w:p w14:paraId="661208E7" w14:textId="77777777" w:rsidR="005D212D" w:rsidRDefault="005D212D" w:rsidP="009C7925">
      <w:pPr>
        <w:rPr>
          <w:sz w:val="28"/>
          <w:szCs w:val="28"/>
        </w:rPr>
      </w:pPr>
    </w:p>
    <w:p w14:paraId="2B5F2319" w14:textId="77777777" w:rsidR="0020671E" w:rsidRDefault="0020671E" w:rsidP="009C7925">
      <w:pPr>
        <w:rPr>
          <w:sz w:val="28"/>
          <w:szCs w:val="28"/>
        </w:rPr>
      </w:pPr>
    </w:p>
    <w:p w14:paraId="733F25DA" w14:textId="77777777" w:rsidR="005D212D" w:rsidRDefault="005D212D" w:rsidP="009C7925">
      <w:pPr>
        <w:rPr>
          <w:sz w:val="28"/>
          <w:szCs w:val="28"/>
        </w:rPr>
      </w:pPr>
    </w:p>
    <w:p w14:paraId="1270AD92" w14:textId="77777777" w:rsidR="009C7925" w:rsidRDefault="009C7925" w:rsidP="009C7925">
      <w:pPr>
        <w:rPr>
          <w:sz w:val="28"/>
          <w:szCs w:val="28"/>
        </w:rPr>
      </w:pPr>
    </w:p>
    <w:p w14:paraId="08351AC7" w14:textId="77777777" w:rsidR="009C7925" w:rsidRDefault="009C7925" w:rsidP="009C7925">
      <w:pPr>
        <w:rPr>
          <w:sz w:val="28"/>
          <w:szCs w:val="28"/>
        </w:rPr>
      </w:pPr>
    </w:p>
    <w:p w14:paraId="571404A9" w14:textId="6EA86EC4" w:rsidR="009C7925" w:rsidRPr="00754094" w:rsidRDefault="00117685" w:rsidP="009C7925">
      <w:pPr>
        <w:rPr>
          <w:rFonts w:ascii="Times New Roman" w:hAnsi="Times New Roman" w:cs="Times New Roman"/>
          <w:sz w:val="28"/>
          <w:szCs w:val="28"/>
          <w:lang w:val="en-US"/>
        </w:rPr>
      </w:pPr>
      <w:bookmarkStart w:id="0" w:name="Introduction"/>
      <w:r>
        <w:rPr>
          <w:rFonts w:ascii="Times New Roman" w:hAnsi="Times New Roman" w:cs="Times New Roman"/>
          <w:b/>
          <w:bCs/>
          <w:sz w:val="36"/>
          <w:szCs w:val="36"/>
          <w:lang w:val="en-US"/>
        </w:rPr>
        <w:lastRenderedPageBreak/>
        <w:t>1.</w:t>
      </w:r>
      <w:r w:rsidR="009C7925" w:rsidRPr="00754094">
        <w:rPr>
          <w:rFonts w:ascii="Times New Roman" w:hAnsi="Times New Roman" w:cs="Times New Roman"/>
          <w:b/>
          <w:bCs/>
          <w:sz w:val="36"/>
          <w:szCs w:val="36"/>
          <w:lang w:val="en-US"/>
        </w:rPr>
        <w:t>Introduction</w:t>
      </w:r>
    </w:p>
    <w:bookmarkEnd w:id="0"/>
    <w:p w14:paraId="3D84C599" w14:textId="11B99319" w:rsidR="00636006" w:rsidRDefault="00D879F9" w:rsidP="0074295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fundamental part of portfolio optimization is the balance between risk and return. In the following pages we will try to optimize a portfolio of 5 randomly selected assets. </w:t>
      </w:r>
      <w:r w:rsidR="00742957">
        <w:rPr>
          <w:rFonts w:ascii="Times New Roman" w:hAnsi="Times New Roman" w:cs="Times New Roman"/>
          <w:sz w:val="28"/>
          <w:szCs w:val="28"/>
          <w:lang w:val="en-US"/>
        </w:rPr>
        <w:t xml:space="preserve">We will use several measures of risk, such as: Standard Deviation, Conditional Value at Risk and the Covariance matrix which not only tells us the risk associated with each asset but also </w:t>
      </w:r>
      <w:r w:rsidR="00742957" w:rsidRPr="0070369B">
        <w:rPr>
          <w:rFonts w:ascii="Times New Roman" w:hAnsi="Times New Roman" w:cs="Times New Roman"/>
          <w:sz w:val="28"/>
          <w:szCs w:val="28"/>
          <w:lang w:val="en-US"/>
        </w:rPr>
        <w:t>measure</w:t>
      </w:r>
      <w:r w:rsidR="00742957">
        <w:rPr>
          <w:rFonts w:ascii="Times New Roman" w:hAnsi="Times New Roman" w:cs="Times New Roman"/>
          <w:sz w:val="28"/>
          <w:szCs w:val="28"/>
          <w:lang w:val="en-US"/>
        </w:rPr>
        <w:t>s</w:t>
      </w:r>
      <w:r w:rsidR="00742957" w:rsidRPr="0070369B">
        <w:rPr>
          <w:rFonts w:ascii="Times New Roman" w:hAnsi="Times New Roman" w:cs="Times New Roman"/>
          <w:sz w:val="28"/>
          <w:szCs w:val="28"/>
          <w:lang w:val="en-US"/>
        </w:rPr>
        <w:t xml:space="preserve"> the degree to which two assets move together</w:t>
      </w:r>
      <w:r w:rsidR="00742957">
        <w:rPr>
          <w:rFonts w:ascii="Times New Roman" w:hAnsi="Times New Roman" w:cs="Times New Roman"/>
          <w:sz w:val="28"/>
          <w:szCs w:val="28"/>
          <w:lang w:val="en-US"/>
        </w:rPr>
        <w:t>.</w:t>
      </w:r>
    </w:p>
    <w:p w14:paraId="2FDAE58D" w14:textId="4AB9251C" w:rsidR="00117685" w:rsidRDefault="007C1CDE" w:rsidP="007C1CD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a portfolio to be optimal it needs to </w:t>
      </w:r>
      <w:r w:rsidRPr="007C1CDE">
        <w:rPr>
          <w:rFonts w:ascii="Times New Roman" w:hAnsi="Times New Roman" w:cs="Times New Roman"/>
          <w:sz w:val="28"/>
          <w:szCs w:val="28"/>
          <w:lang w:val="en-US"/>
        </w:rPr>
        <w:t>achiev</w:t>
      </w:r>
      <w:r>
        <w:rPr>
          <w:rFonts w:ascii="Times New Roman" w:hAnsi="Times New Roman" w:cs="Times New Roman"/>
          <w:sz w:val="28"/>
          <w:szCs w:val="28"/>
          <w:lang w:val="en-US"/>
        </w:rPr>
        <w:t>e</w:t>
      </w:r>
      <w:r w:rsidRPr="007C1CDE">
        <w:rPr>
          <w:rFonts w:ascii="Times New Roman" w:hAnsi="Times New Roman" w:cs="Times New Roman"/>
          <w:sz w:val="28"/>
          <w:szCs w:val="28"/>
          <w:lang w:val="en-US"/>
        </w:rPr>
        <w:t xml:space="preserve"> a higher expected return </w:t>
      </w:r>
      <w:r>
        <w:rPr>
          <w:rFonts w:ascii="Times New Roman" w:hAnsi="Times New Roman" w:cs="Times New Roman"/>
          <w:sz w:val="28"/>
          <w:szCs w:val="28"/>
          <w:lang w:val="en-US"/>
        </w:rPr>
        <w:t xml:space="preserve">which </w:t>
      </w:r>
      <w:r w:rsidRPr="007C1CDE">
        <w:rPr>
          <w:rFonts w:ascii="Times New Roman" w:hAnsi="Times New Roman" w:cs="Times New Roman"/>
          <w:sz w:val="28"/>
          <w:szCs w:val="28"/>
          <w:lang w:val="en-US"/>
        </w:rPr>
        <w:t>requires taking on more risk</w:t>
      </w:r>
      <w:r>
        <w:rPr>
          <w:rFonts w:ascii="Times New Roman" w:hAnsi="Times New Roman" w:cs="Times New Roman"/>
          <w:sz w:val="28"/>
          <w:szCs w:val="28"/>
          <w:lang w:val="en-US"/>
        </w:rPr>
        <w:t xml:space="preserve">. This risk-return relationship </w:t>
      </w:r>
      <w:r w:rsidRPr="007C1CDE">
        <w:rPr>
          <w:rFonts w:ascii="Times New Roman" w:hAnsi="Times New Roman" w:cs="Times New Roman"/>
          <w:sz w:val="28"/>
          <w:szCs w:val="28"/>
          <w:lang w:val="en-US"/>
        </w:rPr>
        <w:t>is graphically represented by a curve known as the efficient frontier</w:t>
      </w:r>
      <w:r>
        <w:rPr>
          <w:rFonts w:ascii="Times New Roman" w:hAnsi="Times New Roman" w:cs="Times New Roman"/>
          <w:sz w:val="28"/>
          <w:szCs w:val="28"/>
          <w:lang w:val="en-US"/>
        </w:rPr>
        <w:t>.</w:t>
      </w:r>
    </w:p>
    <w:p w14:paraId="5A908ACC" w14:textId="77777777" w:rsidR="005D212D" w:rsidRDefault="005D212D" w:rsidP="009C7925">
      <w:pPr>
        <w:rPr>
          <w:rFonts w:ascii="Times New Roman" w:hAnsi="Times New Roman" w:cs="Times New Roman"/>
          <w:sz w:val="28"/>
          <w:szCs w:val="28"/>
          <w:lang w:val="en-US"/>
        </w:rPr>
      </w:pPr>
    </w:p>
    <w:p w14:paraId="7263B8FA" w14:textId="6360D3A4" w:rsidR="00117685" w:rsidRDefault="00117685" w:rsidP="00117685">
      <w:pPr>
        <w:rPr>
          <w:rFonts w:ascii="Times New Roman" w:hAnsi="Times New Roman" w:cs="Times New Roman"/>
          <w:b/>
          <w:bCs/>
          <w:sz w:val="36"/>
          <w:szCs w:val="36"/>
          <w:lang w:val="en-US"/>
        </w:rPr>
      </w:pPr>
      <w:bookmarkStart w:id="1" w:name="Dataset"/>
      <w:r>
        <w:rPr>
          <w:rFonts w:ascii="Times New Roman" w:hAnsi="Times New Roman" w:cs="Times New Roman"/>
          <w:b/>
          <w:bCs/>
          <w:sz w:val="36"/>
          <w:szCs w:val="36"/>
          <w:lang w:val="en-US"/>
        </w:rPr>
        <w:t>2.Dataset</w:t>
      </w:r>
    </w:p>
    <w:bookmarkEnd w:id="1"/>
    <w:p w14:paraId="228979F6" w14:textId="4BC032F7" w:rsidR="005053FA" w:rsidRDefault="0001563C" w:rsidP="008F5F5B">
      <w:pPr>
        <w:jc w:val="both"/>
        <w:rPr>
          <w:rFonts w:ascii="Times New Roman" w:hAnsi="Times New Roman" w:cs="Times New Roman"/>
          <w:sz w:val="28"/>
          <w:szCs w:val="28"/>
          <w:lang w:val="en-US"/>
        </w:rPr>
      </w:pPr>
      <w:r w:rsidRPr="0001563C">
        <w:rPr>
          <w:rFonts w:ascii="Times New Roman" w:hAnsi="Times New Roman" w:cs="Times New Roman"/>
          <w:sz w:val="28"/>
          <w:szCs w:val="28"/>
          <w:lang w:val="en-US"/>
        </w:rPr>
        <w:t>Portfolio optimization is based on Modern Portfolio Theory (</w:t>
      </w:r>
      <w:hyperlink r:id="rId9" w:history="1">
        <w:r w:rsidRPr="0001563C">
          <w:rPr>
            <w:rFonts w:ascii="Times New Roman" w:hAnsi="Times New Roman" w:cs="Times New Roman"/>
            <w:sz w:val="28"/>
            <w:szCs w:val="28"/>
            <w:lang w:val="en-US"/>
          </w:rPr>
          <w:t>MPT</w:t>
        </w:r>
      </w:hyperlink>
      <w:r w:rsidRPr="0001563C">
        <w:rPr>
          <w:rFonts w:ascii="Times New Roman" w:hAnsi="Times New Roman" w:cs="Times New Roman"/>
          <w:sz w:val="28"/>
          <w:szCs w:val="28"/>
          <w:lang w:val="en-US"/>
        </w:rPr>
        <w:t>)</w:t>
      </w:r>
      <w:r>
        <w:rPr>
          <w:rFonts w:ascii="Times New Roman" w:hAnsi="Times New Roman" w:cs="Times New Roman"/>
          <w:sz w:val="28"/>
          <w:szCs w:val="28"/>
          <w:lang w:val="en-US"/>
        </w:rPr>
        <w:t xml:space="preserve"> and one of the key components of MPT is diversification.</w:t>
      </w:r>
      <w:r w:rsidR="00C150A8">
        <w:rPr>
          <w:rFonts w:ascii="Times New Roman" w:hAnsi="Times New Roman" w:cs="Times New Roman"/>
          <w:sz w:val="28"/>
          <w:szCs w:val="28"/>
          <w:lang w:val="en-US"/>
        </w:rPr>
        <w:t xml:space="preserve"> </w:t>
      </w:r>
      <w:r w:rsidR="007C1CDE">
        <w:rPr>
          <w:rFonts w:ascii="Times New Roman" w:hAnsi="Times New Roman" w:cs="Times New Roman"/>
          <w:sz w:val="28"/>
          <w:szCs w:val="28"/>
          <w:lang w:val="en-US"/>
        </w:rPr>
        <w:t>Therefore,</w:t>
      </w:r>
      <w:r>
        <w:rPr>
          <w:rFonts w:ascii="Times New Roman" w:hAnsi="Times New Roman" w:cs="Times New Roman"/>
          <w:sz w:val="28"/>
          <w:szCs w:val="28"/>
          <w:lang w:val="en-US"/>
        </w:rPr>
        <w:t xml:space="preserve"> for the purpose of this paper we will be working with 5</w:t>
      </w:r>
      <w:r w:rsidR="00606CB9">
        <w:rPr>
          <w:rFonts w:ascii="Times New Roman" w:hAnsi="Times New Roman" w:cs="Times New Roman"/>
          <w:sz w:val="28"/>
          <w:szCs w:val="28"/>
          <w:lang w:val="en-US"/>
        </w:rPr>
        <w:t xml:space="preserve"> randomly selected</w:t>
      </w:r>
      <w:r>
        <w:rPr>
          <w:rFonts w:ascii="Times New Roman" w:hAnsi="Times New Roman" w:cs="Times New Roman"/>
          <w:sz w:val="28"/>
          <w:szCs w:val="28"/>
          <w:lang w:val="en-US"/>
        </w:rPr>
        <w:t xml:space="preserve"> companies from various industries part of the Nasdaq 100 Index.</w:t>
      </w:r>
      <w:r w:rsidR="00EF6D5E">
        <w:rPr>
          <w:rFonts w:ascii="Times New Roman" w:hAnsi="Times New Roman" w:cs="Times New Roman"/>
          <w:sz w:val="28"/>
          <w:szCs w:val="28"/>
          <w:lang w:val="en-US"/>
        </w:rPr>
        <w:t xml:space="preserve"> T</w:t>
      </w:r>
      <w:r w:rsidR="00EF6D5E" w:rsidRPr="0001563C">
        <w:rPr>
          <w:rFonts w:ascii="Times New Roman" w:hAnsi="Times New Roman" w:cs="Times New Roman"/>
          <w:sz w:val="28"/>
          <w:szCs w:val="28"/>
          <w:lang w:val="en-US"/>
        </w:rPr>
        <w:t>hrough diversification a portfolio's overall risk may be reduced</w:t>
      </w:r>
      <w:r w:rsidR="00EF6D5E">
        <w:rPr>
          <w:rFonts w:ascii="Times New Roman" w:hAnsi="Times New Roman" w:cs="Times New Roman"/>
          <w:sz w:val="28"/>
          <w:szCs w:val="28"/>
          <w:lang w:val="en-US"/>
        </w:rPr>
        <w:t xml:space="preserve"> owing to the fact that </w:t>
      </w:r>
      <w:r w:rsidR="00EF6D5E" w:rsidRPr="00EF6D5E">
        <w:rPr>
          <w:rFonts w:ascii="Times New Roman" w:hAnsi="Times New Roman" w:cs="Times New Roman"/>
          <w:sz w:val="28"/>
          <w:szCs w:val="28"/>
          <w:lang w:val="en-US"/>
        </w:rPr>
        <w:t>if one investment is performing poorly, another investment in the portfolio may be performing well, offsetting the losses.</w:t>
      </w:r>
      <w:r w:rsidR="00EF6D5E">
        <w:rPr>
          <w:rFonts w:ascii="Times New Roman" w:hAnsi="Times New Roman" w:cs="Times New Roman"/>
          <w:sz w:val="28"/>
          <w:szCs w:val="28"/>
          <w:lang w:val="en-US"/>
        </w:rPr>
        <w:t xml:space="preserve">  The companies</w:t>
      </w:r>
      <w:r w:rsidR="004F3002">
        <w:rPr>
          <w:rFonts w:ascii="Times New Roman" w:hAnsi="Times New Roman" w:cs="Times New Roman"/>
          <w:sz w:val="28"/>
          <w:szCs w:val="28"/>
          <w:lang w:val="en-US"/>
        </w:rPr>
        <w:t>*</w:t>
      </w:r>
      <w:r w:rsidR="00EF6D5E">
        <w:rPr>
          <w:rFonts w:ascii="Times New Roman" w:hAnsi="Times New Roman" w:cs="Times New Roman"/>
          <w:sz w:val="28"/>
          <w:szCs w:val="28"/>
          <w:lang w:val="en-US"/>
        </w:rPr>
        <w:t xml:space="preserve"> included </w:t>
      </w:r>
      <w:r w:rsidR="003328D4">
        <w:rPr>
          <w:rFonts w:ascii="Times New Roman" w:hAnsi="Times New Roman" w:cs="Times New Roman"/>
          <w:sz w:val="28"/>
          <w:szCs w:val="28"/>
          <w:lang w:val="en-US"/>
        </w:rPr>
        <w:t xml:space="preserve">in the portfolio </w:t>
      </w:r>
      <w:r w:rsidR="00EF6D5E">
        <w:rPr>
          <w:rFonts w:ascii="Times New Roman" w:hAnsi="Times New Roman" w:cs="Times New Roman"/>
          <w:sz w:val="28"/>
          <w:szCs w:val="28"/>
          <w:lang w:val="en-US"/>
        </w:rPr>
        <w:t xml:space="preserve">are Apple Inc. (AAPL), </w:t>
      </w:r>
      <w:r w:rsidR="00EF6D5E" w:rsidRPr="00EF6D5E">
        <w:rPr>
          <w:rFonts w:ascii="Times New Roman" w:hAnsi="Times New Roman" w:cs="Times New Roman"/>
          <w:sz w:val="28"/>
          <w:szCs w:val="28"/>
          <w:lang w:val="en-US"/>
        </w:rPr>
        <w:t>Monster Beverage Corporation (MNS</w:t>
      </w:r>
      <w:r w:rsidR="00EF6D5E">
        <w:rPr>
          <w:rFonts w:ascii="Times New Roman" w:hAnsi="Times New Roman" w:cs="Times New Roman"/>
          <w:sz w:val="28"/>
          <w:szCs w:val="28"/>
          <w:lang w:val="en-US"/>
        </w:rPr>
        <w:t xml:space="preserve">T), </w:t>
      </w:r>
      <w:r w:rsidR="00EF6D5E" w:rsidRPr="00EF6D5E">
        <w:rPr>
          <w:rFonts w:ascii="Times New Roman" w:hAnsi="Times New Roman" w:cs="Times New Roman"/>
          <w:sz w:val="28"/>
          <w:szCs w:val="28"/>
          <w:lang w:val="en-US"/>
        </w:rPr>
        <w:t>Netflix, Inc. (NFLX), PayPal Holdings, Inc. (PYPL), AstraZeneca PLC (AZN)</w:t>
      </w:r>
      <w:r w:rsidR="003328D4">
        <w:rPr>
          <w:rFonts w:ascii="Times New Roman" w:hAnsi="Times New Roman" w:cs="Times New Roman"/>
          <w:sz w:val="28"/>
          <w:szCs w:val="28"/>
          <w:lang w:val="en-US"/>
        </w:rPr>
        <w:t>.</w:t>
      </w:r>
    </w:p>
    <w:p w14:paraId="3EAA94E9" w14:textId="77777777" w:rsidR="005053FA" w:rsidRDefault="005053FA" w:rsidP="008F5F5B">
      <w:pPr>
        <w:jc w:val="both"/>
        <w:rPr>
          <w:rFonts w:ascii="Times New Roman" w:hAnsi="Times New Roman" w:cs="Times New Roman"/>
          <w:sz w:val="28"/>
          <w:szCs w:val="28"/>
          <w:lang w:val="en-US"/>
        </w:rPr>
      </w:pPr>
    </w:p>
    <w:p w14:paraId="0A6F58E6" w14:textId="6F22D32A" w:rsidR="00EF6D5E" w:rsidRPr="00CA2805" w:rsidRDefault="00CA2805" w:rsidP="008F5F5B">
      <w:pPr>
        <w:jc w:val="both"/>
        <w:rPr>
          <w:rFonts w:ascii="Times New Roman" w:hAnsi="Times New Roman" w:cs="Times New Roman"/>
          <w:sz w:val="28"/>
          <w:szCs w:val="28"/>
          <w:lang w:val="en-US"/>
        </w:rPr>
      </w:pPr>
      <w:r w:rsidRPr="00CA2805">
        <w:rPr>
          <w:rFonts w:ascii="Times New Roman" w:hAnsi="Times New Roman" w:cs="Times New Roman"/>
          <w:sz w:val="28"/>
          <w:szCs w:val="28"/>
          <w:lang w:val="en-US"/>
        </w:rPr>
        <w:t>Apple Inc. is an American </w:t>
      </w:r>
      <w:hyperlink r:id="rId10" w:tooltip="Multinational corporation" w:history="1">
        <w:r w:rsidRPr="00CA2805">
          <w:rPr>
            <w:rFonts w:ascii="Times New Roman" w:hAnsi="Times New Roman" w:cs="Times New Roman"/>
            <w:sz w:val="28"/>
            <w:szCs w:val="28"/>
            <w:lang w:val="en-US"/>
          </w:rPr>
          <w:t>multinational</w:t>
        </w:r>
      </w:hyperlink>
      <w:r w:rsidRPr="00CA2805">
        <w:rPr>
          <w:rFonts w:ascii="Times New Roman" w:hAnsi="Times New Roman" w:cs="Times New Roman"/>
          <w:sz w:val="28"/>
          <w:szCs w:val="28"/>
          <w:lang w:val="en-US"/>
        </w:rPr>
        <w:t> </w:t>
      </w:r>
      <w:hyperlink r:id="rId11" w:tooltip="Technology company" w:history="1">
        <w:r w:rsidRPr="00CA2805">
          <w:rPr>
            <w:rFonts w:ascii="Times New Roman" w:hAnsi="Times New Roman" w:cs="Times New Roman"/>
            <w:sz w:val="28"/>
            <w:szCs w:val="28"/>
            <w:lang w:val="en-US"/>
          </w:rPr>
          <w:t>technology company</w:t>
        </w:r>
      </w:hyperlink>
      <w:r w:rsidRPr="00CA2805">
        <w:rPr>
          <w:rFonts w:ascii="Times New Roman" w:hAnsi="Times New Roman" w:cs="Times New Roman"/>
          <w:sz w:val="28"/>
          <w:szCs w:val="28"/>
          <w:lang w:val="en-US"/>
        </w:rPr>
        <w:t> headquartered in </w:t>
      </w:r>
      <w:hyperlink r:id="rId12" w:tooltip="Cupertino, California" w:history="1">
        <w:r w:rsidRPr="00CA2805">
          <w:rPr>
            <w:rFonts w:ascii="Times New Roman" w:hAnsi="Times New Roman" w:cs="Times New Roman"/>
            <w:sz w:val="28"/>
            <w:szCs w:val="28"/>
            <w:lang w:val="en-US"/>
          </w:rPr>
          <w:t>Cupertino, California</w:t>
        </w:r>
      </w:hyperlink>
      <w:r w:rsidRPr="00CA2805">
        <w:rPr>
          <w:rFonts w:ascii="Times New Roman" w:hAnsi="Times New Roman" w:cs="Times New Roman"/>
          <w:sz w:val="28"/>
          <w:szCs w:val="28"/>
          <w:lang w:val="en-US"/>
        </w:rPr>
        <w:t>. Apple is the world's </w:t>
      </w:r>
      <w:hyperlink r:id="rId13" w:tooltip="List of largest technology companies by revenue" w:history="1">
        <w:r w:rsidRPr="00CA2805">
          <w:rPr>
            <w:rFonts w:ascii="Times New Roman" w:hAnsi="Times New Roman" w:cs="Times New Roman"/>
            <w:sz w:val="28"/>
            <w:szCs w:val="28"/>
            <w:lang w:val="en-US"/>
          </w:rPr>
          <w:t>largest technology company by revenue</w:t>
        </w:r>
      </w:hyperlink>
      <w:r w:rsidRPr="00CA2805">
        <w:rPr>
          <w:rFonts w:ascii="Times New Roman" w:hAnsi="Times New Roman" w:cs="Times New Roman"/>
          <w:sz w:val="28"/>
          <w:szCs w:val="28"/>
          <w:lang w:val="en-US"/>
        </w:rPr>
        <w:t>, with </w:t>
      </w:r>
      <w:hyperlink r:id="rId14" w:tooltip="United States dollar" w:history="1">
        <w:r w:rsidRPr="00CA2805">
          <w:rPr>
            <w:rFonts w:ascii="Times New Roman" w:hAnsi="Times New Roman" w:cs="Times New Roman"/>
            <w:sz w:val="28"/>
            <w:szCs w:val="28"/>
            <w:lang w:val="en-US"/>
          </w:rPr>
          <w:t>US$</w:t>
        </w:r>
      </w:hyperlink>
      <w:r w:rsidRPr="00CA2805">
        <w:rPr>
          <w:rFonts w:ascii="Times New Roman" w:hAnsi="Times New Roman" w:cs="Times New Roman"/>
          <w:sz w:val="28"/>
          <w:szCs w:val="28"/>
          <w:lang w:val="en-US"/>
        </w:rPr>
        <w:t>394.3 billion in 2022 revenue. As of March 2023, Apple is the </w:t>
      </w:r>
      <w:hyperlink r:id="rId15" w:history="1">
        <w:r w:rsidRPr="00CA2805">
          <w:rPr>
            <w:rFonts w:ascii="Times New Roman" w:hAnsi="Times New Roman" w:cs="Times New Roman"/>
            <w:sz w:val="28"/>
            <w:szCs w:val="28"/>
            <w:lang w:val="en-US"/>
          </w:rPr>
          <w:t>world's biggest company by market capitalization</w:t>
        </w:r>
      </w:hyperlink>
      <w:r>
        <w:rPr>
          <w:rFonts w:ascii="Times New Roman" w:hAnsi="Times New Roman" w:cs="Times New Roman"/>
          <w:sz w:val="28"/>
          <w:szCs w:val="28"/>
          <w:lang w:val="en-US"/>
        </w:rPr>
        <w:t xml:space="preserve">. </w:t>
      </w:r>
      <w:r w:rsidRPr="00CA2805">
        <w:rPr>
          <w:rFonts w:ascii="Times New Roman" w:hAnsi="Times New Roman" w:cs="Times New Roman"/>
          <w:sz w:val="28"/>
          <w:szCs w:val="28"/>
          <w:lang w:val="en-US"/>
        </w:rPr>
        <w:t>It is considered one of the </w:t>
      </w:r>
      <w:hyperlink r:id="rId16" w:tooltip="Big Tech" w:history="1">
        <w:r w:rsidRPr="00CA2805">
          <w:rPr>
            <w:rFonts w:ascii="Times New Roman" w:hAnsi="Times New Roman" w:cs="Times New Roman"/>
            <w:sz w:val="28"/>
            <w:szCs w:val="28"/>
            <w:lang w:val="en-US"/>
          </w:rPr>
          <w:t>Big Five</w:t>
        </w:r>
      </w:hyperlink>
      <w:r w:rsidRPr="00CA2805">
        <w:rPr>
          <w:rFonts w:ascii="Times New Roman" w:hAnsi="Times New Roman" w:cs="Times New Roman"/>
          <w:sz w:val="28"/>
          <w:szCs w:val="28"/>
          <w:lang w:val="en-US"/>
        </w:rPr>
        <w:t> American </w:t>
      </w:r>
      <w:hyperlink r:id="rId17" w:tooltip="Information technology" w:history="1">
        <w:r w:rsidRPr="00CA2805">
          <w:rPr>
            <w:rFonts w:ascii="Times New Roman" w:hAnsi="Times New Roman" w:cs="Times New Roman"/>
            <w:sz w:val="28"/>
            <w:szCs w:val="28"/>
            <w:lang w:val="en-US"/>
          </w:rPr>
          <w:t>information technology</w:t>
        </w:r>
      </w:hyperlink>
      <w:r w:rsidRPr="00CA2805">
        <w:rPr>
          <w:rFonts w:ascii="Times New Roman" w:hAnsi="Times New Roman" w:cs="Times New Roman"/>
          <w:sz w:val="28"/>
          <w:szCs w:val="28"/>
          <w:lang w:val="en-US"/>
        </w:rPr>
        <w:t> companies.</w:t>
      </w:r>
    </w:p>
    <w:p w14:paraId="2259D7FA" w14:textId="77777777" w:rsidR="00406501" w:rsidRDefault="00406501" w:rsidP="008F5F5B">
      <w:pPr>
        <w:jc w:val="both"/>
        <w:rPr>
          <w:rFonts w:ascii="Times New Roman" w:hAnsi="Times New Roman" w:cs="Times New Roman"/>
          <w:sz w:val="28"/>
          <w:szCs w:val="28"/>
          <w:lang w:val="en-US"/>
        </w:rPr>
      </w:pPr>
    </w:p>
    <w:p w14:paraId="0F379576" w14:textId="1AFA53AB" w:rsidR="00406501" w:rsidRPr="00CA2805" w:rsidRDefault="00CA2805" w:rsidP="008F5F5B">
      <w:pPr>
        <w:jc w:val="both"/>
        <w:rPr>
          <w:rFonts w:ascii="Times New Roman" w:hAnsi="Times New Roman" w:cs="Times New Roman"/>
          <w:sz w:val="28"/>
          <w:szCs w:val="28"/>
          <w:lang w:val="en-US"/>
        </w:rPr>
      </w:pPr>
      <w:r w:rsidRPr="00CA2805">
        <w:rPr>
          <w:rFonts w:ascii="Times New Roman" w:hAnsi="Times New Roman" w:cs="Times New Roman"/>
          <w:sz w:val="28"/>
          <w:szCs w:val="28"/>
          <w:lang w:val="en-US"/>
        </w:rPr>
        <w:t>Monster Beverage Corporation</w:t>
      </w:r>
      <w:r>
        <w:rPr>
          <w:rFonts w:ascii="Times New Roman" w:hAnsi="Times New Roman" w:cs="Times New Roman"/>
          <w:sz w:val="28"/>
          <w:szCs w:val="28"/>
          <w:lang w:val="en-US"/>
        </w:rPr>
        <w:t xml:space="preserve"> </w:t>
      </w:r>
      <w:r w:rsidRPr="00CA2805">
        <w:rPr>
          <w:rFonts w:ascii="Times New Roman" w:hAnsi="Times New Roman" w:cs="Times New Roman"/>
          <w:sz w:val="28"/>
          <w:szCs w:val="28"/>
          <w:lang w:val="en-US"/>
        </w:rPr>
        <w:t>is an American </w:t>
      </w:r>
      <w:hyperlink r:id="rId18" w:tooltip="Beverage company" w:history="1">
        <w:r w:rsidRPr="00CA2805">
          <w:rPr>
            <w:rFonts w:ascii="Times New Roman" w:hAnsi="Times New Roman" w:cs="Times New Roman"/>
            <w:sz w:val="28"/>
            <w:szCs w:val="28"/>
            <w:lang w:val="en-US"/>
          </w:rPr>
          <w:t>beverage</w:t>
        </w:r>
        <w:r>
          <w:rPr>
            <w:rFonts w:ascii="Times New Roman" w:hAnsi="Times New Roman" w:cs="Times New Roman"/>
            <w:sz w:val="28"/>
            <w:szCs w:val="28"/>
            <w:lang w:val="en-US"/>
          </w:rPr>
          <w:t xml:space="preserve"> </w:t>
        </w:r>
        <w:r w:rsidRPr="00CA2805">
          <w:rPr>
            <w:rFonts w:ascii="Times New Roman" w:hAnsi="Times New Roman" w:cs="Times New Roman"/>
            <w:sz w:val="28"/>
            <w:szCs w:val="28"/>
            <w:lang w:val="en-US"/>
          </w:rPr>
          <w:t>company</w:t>
        </w:r>
      </w:hyperlink>
      <w:r w:rsidRPr="00CA2805">
        <w:rPr>
          <w:rFonts w:ascii="Times New Roman" w:hAnsi="Times New Roman" w:cs="Times New Roman"/>
          <w:sz w:val="28"/>
          <w:szCs w:val="28"/>
          <w:lang w:val="en-US"/>
        </w:rPr>
        <w:t> that manufactures </w:t>
      </w:r>
      <w:hyperlink r:id="rId19" w:tooltip="Energy drink" w:history="1">
        <w:r w:rsidRPr="00CA2805">
          <w:rPr>
            <w:rFonts w:ascii="Times New Roman" w:hAnsi="Times New Roman" w:cs="Times New Roman"/>
            <w:sz w:val="28"/>
            <w:szCs w:val="28"/>
            <w:lang w:val="en-US"/>
          </w:rPr>
          <w:t>energy drinks</w:t>
        </w:r>
      </w:hyperlink>
      <w:r w:rsidRPr="00CA2805">
        <w:rPr>
          <w:rFonts w:ascii="Times New Roman" w:hAnsi="Times New Roman" w:cs="Times New Roman"/>
          <w:sz w:val="28"/>
          <w:szCs w:val="28"/>
          <w:lang w:val="en-US"/>
        </w:rPr>
        <w:t>. As of 2020, Monster held 39% of the $86 billion global energy drink market, the second highest share</w:t>
      </w:r>
      <w:r>
        <w:rPr>
          <w:rFonts w:ascii="Times New Roman" w:hAnsi="Times New Roman" w:cs="Times New Roman"/>
          <w:sz w:val="28"/>
          <w:szCs w:val="28"/>
          <w:lang w:val="en-US"/>
        </w:rPr>
        <w:t>.</w:t>
      </w:r>
    </w:p>
    <w:p w14:paraId="1EE4522D" w14:textId="77777777" w:rsidR="00406501" w:rsidRDefault="00406501" w:rsidP="008F5F5B">
      <w:pPr>
        <w:jc w:val="both"/>
        <w:rPr>
          <w:rFonts w:ascii="Times New Roman" w:hAnsi="Times New Roman" w:cs="Times New Roman"/>
          <w:sz w:val="28"/>
          <w:szCs w:val="28"/>
          <w:lang w:val="en-US"/>
        </w:rPr>
      </w:pPr>
    </w:p>
    <w:p w14:paraId="575D3675" w14:textId="4613FCC0" w:rsidR="00406501" w:rsidRPr="00CA2805" w:rsidRDefault="00CA2805" w:rsidP="008F5F5B">
      <w:pPr>
        <w:jc w:val="both"/>
        <w:rPr>
          <w:rFonts w:ascii="Times New Roman" w:hAnsi="Times New Roman" w:cs="Times New Roman"/>
          <w:sz w:val="28"/>
          <w:szCs w:val="28"/>
          <w:lang w:val="en-US"/>
        </w:rPr>
      </w:pPr>
      <w:r w:rsidRPr="00CA2805">
        <w:rPr>
          <w:rFonts w:ascii="Times New Roman" w:hAnsi="Times New Roman" w:cs="Times New Roman"/>
          <w:sz w:val="28"/>
          <w:szCs w:val="28"/>
          <w:lang w:val="en-US"/>
        </w:rPr>
        <w:t>Netflix, Inc. is an American media company based in </w:t>
      </w:r>
      <w:hyperlink r:id="rId20" w:tooltip="Los Gatos, California" w:history="1">
        <w:r w:rsidRPr="00CA2805">
          <w:rPr>
            <w:rFonts w:ascii="Times New Roman" w:hAnsi="Times New Roman" w:cs="Times New Roman"/>
            <w:sz w:val="28"/>
            <w:szCs w:val="28"/>
            <w:lang w:val="en-US"/>
          </w:rPr>
          <w:t>Los Gatos, California</w:t>
        </w:r>
      </w:hyperlink>
      <w:r w:rsidRPr="00CA2805">
        <w:rPr>
          <w:rFonts w:ascii="Times New Roman" w:hAnsi="Times New Roman" w:cs="Times New Roman"/>
          <w:sz w:val="28"/>
          <w:szCs w:val="28"/>
          <w:lang w:val="en-US"/>
        </w:rPr>
        <w:t>. The company is ranked 117th on the </w:t>
      </w:r>
      <w:hyperlink r:id="rId21" w:tooltip="Fortune 500" w:history="1">
        <w:r w:rsidRPr="00CA2805">
          <w:rPr>
            <w:rFonts w:ascii="Times New Roman" w:hAnsi="Times New Roman" w:cs="Times New Roman"/>
            <w:sz w:val="28"/>
            <w:szCs w:val="28"/>
            <w:lang w:val="en-US"/>
          </w:rPr>
          <w:t>Fortune</w:t>
        </w:r>
      </w:hyperlink>
      <w:r w:rsidRPr="00CA2805">
        <w:rPr>
          <w:rFonts w:ascii="Times New Roman" w:hAnsi="Times New Roman" w:cs="Times New Roman"/>
          <w:sz w:val="28"/>
          <w:szCs w:val="28"/>
          <w:lang w:val="en-US"/>
        </w:rPr>
        <w:t> </w:t>
      </w:r>
      <w:hyperlink r:id="rId22" w:tooltip="Fortune 500" w:history="1">
        <w:r w:rsidRPr="00CA2805">
          <w:rPr>
            <w:rFonts w:ascii="Times New Roman" w:hAnsi="Times New Roman" w:cs="Times New Roman"/>
            <w:sz w:val="28"/>
            <w:szCs w:val="28"/>
            <w:lang w:val="en-US"/>
          </w:rPr>
          <w:t>500</w:t>
        </w:r>
      </w:hyperlink>
      <w:hyperlink r:id="rId23" w:anchor="cite_note-4" w:history="1"/>
      <w:r w:rsidRPr="00CA2805">
        <w:rPr>
          <w:rFonts w:ascii="Times New Roman" w:hAnsi="Times New Roman" w:cs="Times New Roman"/>
          <w:sz w:val="28"/>
          <w:szCs w:val="28"/>
          <w:lang w:val="en-US"/>
        </w:rPr>
        <w:t> and 219th on the </w:t>
      </w:r>
      <w:hyperlink r:id="rId24" w:tooltip="Forbes Global 2000" w:history="1">
        <w:r w:rsidRPr="00CA2805">
          <w:rPr>
            <w:rFonts w:ascii="Times New Roman" w:hAnsi="Times New Roman" w:cs="Times New Roman"/>
            <w:sz w:val="28"/>
            <w:szCs w:val="28"/>
            <w:lang w:val="en-US"/>
          </w:rPr>
          <w:t xml:space="preserve">Forbes Global </w:t>
        </w:r>
        <w:r w:rsidRPr="00CA2805">
          <w:rPr>
            <w:rFonts w:ascii="Times New Roman" w:hAnsi="Times New Roman" w:cs="Times New Roman"/>
            <w:sz w:val="28"/>
            <w:szCs w:val="28"/>
            <w:lang w:val="en-US"/>
          </w:rPr>
          <w:lastRenderedPageBreak/>
          <w:t>2000</w:t>
        </w:r>
      </w:hyperlink>
      <w:r w:rsidRPr="00CA2805">
        <w:rPr>
          <w:rFonts w:ascii="Times New Roman" w:hAnsi="Times New Roman" w:cs="Times New Roman"/>
          <w:sz w:val="28"/>
          <w:szCs w:val="28"/>
          <w:lang w:val="en-US"/>
        </w:rPr>
        <w:t>. It is the second largest entertainment/media company by </w:t>
      </w:r>
      <w:hyperlink r:id="rId25" w:tooltip="Market capitalization" w:history="1">
        <w:r w:rsidRPr="00CA2805">
          <w:rPr>
            <w:rFonts w:ascii="Times New Roman" w:hAnsi="Times New Roman" w:cs="Times New Roman"/>
            <w:sz w:val="28"/>
            <w:szCs w:val="28"/>
            <w:lang w:val="en-US"/>
          </w:rPr>
          <w:t>market capitalization</w:t>
        </w:r>
      </w:hyperlink>
      <w:r w:rsidRPr="00CA2805">
        <w:rPr>
          <w:rFonts w:ascii="Times New Roman" w:hAnsi="Times New Roman" w:cs="Times New Roman"/>
          <w:sz w:val="28"/>
          <w:szCs w:val="28"/>
          <w:lang w:val="en-US"/>
        </w:rPr>
        <w:t> as of February 2022. During the 2010s, Netflix was the top-performing </w:t>
      </w:r>
      <w:hyperlink r:id="rId26" w:tooltip="Stock" w:history="1">
        <w:r w:rsidRPr="00CA2805">
          <w:rPr>
            <w:rFonts w:ascii="Times New Roman" w:hAnsi="Times New Roman" w:cs="Times New Roman"/>
            <w:sz w:val="28"/>
            <w:szCs w:val="28"/>
            <w:lang w:val="en-US"/>
          </w:rPr>
          <w:t>stock</w:t>
        </w:r>
      </w:hyperlink>
      <w:r w:rsidRPr="00CA2805">
        <w:rPr>
          <w:rFonts w:ascii="Times New Roman" w:hAnsi="Times New Roman" w:cs="Times New Roman"/>
          <w:sz w:val="28"/>
          <w:szCs w:val="28"/>
          <w:lang w:val="en-US"/>
        </w:rPr>
        <w:t> in the </w:t>
      </w:r>
      <w:hyperlink r:id="rId27" w:tooltip="S&amp;P 500" w:history="1">
        <w:r w:rsidRPr="00CA2805">
          <w:rPr>
            <w:rFonts w:ascii="Times New Roman" w:hAnsi="Times New Roman" w:cs="Times New Roman"/>
            <w:sz w:val="28"/>
            <w:szCs w:val="28"/>
            <w:lang w:val="en-US"/>
          </w:rPr>
          <w:t>S&amp;P 500</w:t>
        </w:r>
      </w:hyperlink>
      <w:r w:rsidRPr="00CA2805">
        <w:rPr>
          <w:rFonts w:ascii="Times New Roman" w:hAnsi="Times New Roman" w:cs="Times New Roman"/>
          <w:sz w:val="28"/>
          <w:szCs w:val="28"/>
          <w:lang w:val="en-US"/>
        </w:rPr>
        <w:t> </w:t>
      </w:r>
      <w:hyperlink r:id="rId28" w:tooltip="Stock market index" w:history="1">
        <w:r w:rsidRPr="00CA2805">
          <w:rPr>
            <w:rFonts w:ascii="Times New Roman" w:hAnsi="Times New Roman" w:cs="Times New Roman"/>
            <w:sz w:val="28"/>
            <w:szCs w:val="28"/>
            <w:lang w:val="en-US"/>
          </w:rPr>
          <w:t>stock market index</w:t>
        </w:r>
      </w:hyperlink>
      <w:r w:rsidRPr="00CA2805">
        <w:rPr>
          <w:rFonts w:ascii="Times New Roman" w:hAnsi="Times New Roman" w:cs="Times New Roman"/>
          <w:sz w:val="28"/>
          <w:szCs w:val="28"/>
          <w:lang w:val="en-US"/>
        </w:rPr>
        <w:t>, with a total return of 3,693%.</w:t>
      </w:r>
    </w:p>
    <w:p w14:paraId="2AFC3ECC" w14:textId="77777777" w:rsidR="00406501" w:rsidRDefault="00406501" w:rsidP="008F5F5B">
      <w:pPr>
        <w:jc w:val="both"/>
        <w:rPr>
          <w:rFonts w:ascii="Times New Roman" w:hAnsi="Times New Roman" w:cs="Times New Roman"/>
          <w:sz w:val="28"/>
          <w:szCs w:val="28"/>
          <w:lang w:val="en-US"/>
        </w:rPr>
      </w:pPr>
    </w:p>
    <w:p w14:paraId="2B278299" w14:textId="2DB2A95C" w:rsidR="00CA2805" w:rsidRDefault="00CA2805" w:rsidP="008F5F5B">
      <w:pPr>
        <w:jc w:val="both"/>
        <w:rPr>
          <w:rFonts w:ascii="Times New Roman" w:hAnsi="Times New Roman" w:cs="Times New Roman"/>
          <w:sz w:val="28"/>
          <w:szCs w:val="28"/>
          <w:lang w:val="en-US"/>
        </w:rPr>
      </w:pPr>
      <w:r w:rsidRPr="00CA2805">
        <w:rPr>
          <w:rFonts w:ascii="Times New Roman" w:hAnsi="Times New Roman" w:cs="Times New Roman"/>
          <w:sz w:val="28"/>
          <w:szCs w:val="28"/>
          <w:lang w:val="en-US"/>
        </w:rPr>
        <w:t>PayPal Holdings, Inc. is an American multinational financial technology company operating an online payments system in the majority of countries that support </w:t>
      </w:r>
      <w:hyperlink r:id="rId29" w:tooltip="E-commerce payment system" w:history="1">
        <w:r w:rsidRPr="00CA2805">
          <w:rPr>
            <w:rFonts w:ascii="Times New Roman" w:hAnsi="Times New Roman" w:cs="Times New Roman"/>
            <w:sz w:val="28"/>
            <w:szCs w:val="28"/>
            <w:lang w:val="en-US"/>
          </w:rPr>
          <w:t>online money transfers</w:t>
        </w:r>
      </w:hyperlink>
      <w:r w:rsidRPr="00CA2805">
        <w:rPr>
          <w:rFonts w:ascii="Times New Roman" w:hAnsi="Times New Roman" w:cs="Times New Roman"/>
          <w:sz w:val="28"/>
          <w:szCs w:val="28"/>
          <w:lang w:val="en-US"/>
        </w:rPr>
        <w:t>, and serves as an electronic alternative to traditional </w:t>
      </w:r>
      <w:hyperlink r:id="rId30" w:tooltip="Banknote" w:history="1">
        <w:r w:rsidRPr="00CA2805">
          <w:rPr>
            <w:rFonts w:ascii="Times New Roman" w:hAnsi="Times New Roman" w:cs="Times New Roman"/>
            <w:sz w:val="28"/>
            <w:szCs w:val="28"/>
            <w:lang w:val="en-US"/>
          </w:rPr>
          <w:t>paper</w:t>
        </w:r>
      </w:hyperlink>
      <w:r w:rsidRPr="00CA2805">
        <w:rPr>
          <w:rFonts w:ascii="Times New Roman" w:hAnsi="Times New Roman" w:cs="Times New Roman"/>
          <w:sz w:val="28"/>
          <w:szCs w:val="28"/>
          <w:lang w:val="en-US"/>
        </w:rPr>
        <w:t> methods such as </w:t>
      </w:r>
      <w:hyperlink r:id="rId31" w:tooltip="Cheque" w:history="1">
        <w:r w:rsidRPr="00CA2805">
          <w:rPr>
            <w:rFonts w:ascii="Times New Roman" w:hAnsi="Times New Roman" w:cs="Times New Roman"/>
            <w:sz w:val="28"/>
            <w:szCs w:val="28"/>
            <w:lang w:val="en-US"/>
          </w:rPr>
          <w:t>checks</w:t>
        </w:r>
      </w:hyperlink>
      <w:r w:rsidRPr="00CA2805">
        <w:rPr>
          <w:rFonts w:ascii="Times New Roman" w:hAnsi="Times New Roman" w:cs="Times New Roman"/>
          <w:sz w:val="28"/>
          <w:szCs w:val="28"/>
          <w:lang w:val="en-US"/>
        </w:rPr>
        <w:t> and </w:t>
      </w:r>
      <w:hyperlink r:id="rId32" w:tooltip="Money order" w:history="1">
        <w:r w:rsidRPr="00CA2805">
          <w:rPr>
            <w:rFonts w:ascii="Times New Roman" w:hAnsi="Times New Roman" w:cs="Times New Roman"/>
            <w:sz w:val="28"/>
            <w:szCs w:val="28"/>
            <w:lang w:val="en-US"/>
          </w:rPr>
          <w:t>money orders</w:t>
        </w:r>
      </w:hyperlink>
      <w:r w:rsidRPr="00CA2805">
        <w:rPr>
          <w:rFonts w:ascii="Times New Roman" w:hAnsi="Times New Roman" w:cs="Times New Roman"/>
          <w:sz w:val="28"/>
          <w:szCs w:val="28"/>
          <w:lang w:val="en-US"/>
        </w:rPr>
        <w:t>. Established in 1998 as Confinity, PayPal went public through an </w:t>
      </w:r>
      <w:hyperlink r:id="rId33" w:tooltip="Initial public offering" w:history="1">
        <w:r w:rsidRPr="00CA2805">
          <w:rPr>
            <w:rFonts w:ascii="Times New Roman" w:hAnsi="Times New Roman" w:cs="Times New Roman"/>
            <w:sz w:val="28"/>
            <w:szCs w:val="28"/>
            <w:lang w:val="en-US"/>
          </w:rPr>
          <w:t>IPO</w:t>
        </w:r>
      </w:hyperlink>
      <w:r w:rsidRPr="00CA2805">
        <w:rPr>
          <w:rFonts w:ascii="Times New Roman" w:hAnsi="Times New Roman" w:cs="Times New Roman"/>
          <w:sz w:val="28"/>
          <w:szCs w:val="28"/>
          <w:lang w:val="en-US"/>
        </w:rPr>
        <w:t> in 2002. It became a wholly owned subsidiary of </w:t>
      </w:r>
      <w:hyperlink r:id="rId34" w:tooltip="EBay" w:history="1">
        <w:r w:rsidRPr="00CA2805">
          <w:rPr>
            <w:rFonts w:ascii="Times New Roman" w:hAnsi="Times New Roman" w:cs="Times New Roman"/>
            <w:sz w:val="28"/>
            <w:szCs w:val="28"/>
            <w:lang w:val="en-US"/>
          </w:rPr>
          <w:t>eBay</w:t>
        </w:r>
      </w:hyperlink>
      <w:r w:rsidRPr="00CA2805">
        <w:rPr>
          <w:rFonts w:ascii="Times New Roman" w:hAnsi="Times New Roman" w:cs="Times New Roman"/>
          <w:sz w:val="28"/>
          <w:szCs w:val="28"/>
          <w:lang w:val="en-US"/>
        </w:rPr>
        <w:t> later that year, valued at $1.5 billion. In 2015 eBay </w:t>
      </w:r>
      <w:hyperlink r:id="rId35" w:tooltip="Corporate spin-off" w:history="1">
        <w:r w:rsidRPr="00CA2805">
          <w:rPr>
            <w:rFonts w:ascii="Times New Roman" w:hAnsi="Times New Roman" w:cs="Times New Roman"/>
            <w:sz w:val="28"/>
            <w:szCs w:val="28"/>
            <w:lang w:val="en-US"/>
          </w:rPr>
          <w:t>spun off</w:t>
        </w:r>
      </w:hyperlink>
      <w:r w:rsidRPr="00CA2805">
        <w:rPr>
          <w:rFonts w:ascii="Times New Roman" w:hAnsi="Times New Roman" w:cs="Times New Roman"/>
          <w:sz w:val="28"/>
          <w:szCs w:val="28"/>
          <w:lang w:val="en-US"/>
        </w:rPr>
        <w:t> PayPal to its shareholders, and PayPal became an independent company again. The company was ranked 143rd on the 2022 </w:t>
      </w:r>
      <w:hyperlink r:id="rId36" w:tooltip="Fortune 500" w:history="1">
        <w:r w:rsidRPr="00CA2805">
          <w:rPr>
            <w:rFonts w:ascii="Times New Roman" w:hAnsi="Times New Roman" w:cs="Times New Roman"/>
            <w:sz w:val="28"/>
            <w:szCs w:val="28"/>
            <w:lang w:val="en-US"/>
          </w:rPr>
          <w:t>Fortune 500</w:t>
        </w:r>
      </w:hyperlink>
      <w:r w:rsidRPr="00CA2805">
        <w:rPr>
          <w:rFonts w:ascii="Times New Roman" w:hAnsi="Times New Roman" w:cs="Times New Roman"/>
          <w:sz w:val="28"/>
          <w:szCs w:val="28"/>
          <w:lang w:val="en-US"/>
        </w:rPr>
        <w:t> of the largest United States corporations by revenue.</w:t>
      </w:r>
      <w:r>
        <w:rPr>
          <w:rFonts w:ascii="Times New Roman" w:hAnsi="Times New Roman" w:cs="Times New Roman"/>
          <w:sz w:val="28"/>
          <w:szCs w:val="28"/>
          <w:lang w:val="en-US"/>
        </w:rPr>
        <w:t xml:space="preserve"> </w:t>
      </w:r>
    </w:p>
    <w:p w14:paraId="4DCEAD32" w14:textId="77777777" w:rsidR="001A5DC0" w:rsidRDefault="001A5DC0" w:rsidP="008F5F5B">
      <w:pPr>
        <w:jc w:val="both"/>
        <w:rPr>
          <w:rFonts w:ascii="Times New Roman" w:hAnsi="Times New Roman" w:cs="Times New Roman"/>
          <w:sz w:val="28"/>
          <w:szCs w:val="28"/>
          <w:lang w:val="en-US"/>
        </w:rPr>
      </w:pPr>
    </w:p>
    <w:p w14:paraId="6436B0CA" w14:textId="212932D1" w:rsidR="004D66A1" w:rsidRPr="004D66A1" w:rsidRDefault="004D66A1" w:rsidP="008F5F5B">
      <w:pPr>
        <w:jc w:val="both"/>
        <w:rPr>
          <w:rFonts w:ascii="Arial" w:hAnsi="Arial" w:cs="Arial"/>
          <w:color w:val="202122"/>
          <w:sz w:val="21"/>
          <w:szCs w:val="21"/>
          <w:shd w:val="clear" w:color="auto" w:fill="FFFFFF"/>
        </w:rPr>
      </w:pPr>
      <w:r w:rsidRPr="004D66A1">
        <w:rPr>
          <w:rFonts w:ascii="Times New Roman" w:hAnsi="Times New Roman" w:cs="Times New Roman"/>
          <w:sz w:val="28"/>
          <w:szCs w:val="28"/>
          <w:lang w:val="en-US"/>
        </w:rPr>
        <w:t>AstraZenec</w:t>
      </w:r>
      <w:r>
        <w:rPr>
          <w:rFonts w:ascii="Times New Roman" w:hAnsi="Times New Roman" w:cs="Times New Roman"/>
          <w:sz w:val="28"/>
          <w:szCs w:val="28"/>
          <w:lang w:val="en-US"/>
        </w:rPr>
        <w:t xml:space="preserve">a </w:t>
      </w:r>
      <w:r w:rsidRPr="004D66A1">
        <w:rPr>
          <w:rFonts w:ascii="Times New Roman" w:hAnsi="Times New Roman" w:cs="Times New Roman"/>
          <w:sz w:val="28"/>
          <w:szCs w:val="28"/>
          <w:lang w:val="en-US"/>
        </w:rPr>
        <w:t>plc  is a British-Swedish multinational </w:t>
      </w:r>
      <w:hyperlink r:id="rId37" w:tooltip="Pharmaceutical industry" w:history="1">
        <w:r w:rsidRPr="004D66A1">
          <w:rPr>
            <w:rFonts w:ascii="Times New Roman" w:hAnsi="Times New Roman" w:cs="Times New Roman"/>
            <w:sz w:val="28"/>
            <w:szCs w:val="28"/>
            <w:lang w:val="en-US"/>
          </w:rPr>
          <w:t>pharmaceutical</w:t>
        </w:r>
      </w:hyperlink>
      <w:r w:rsidRPr="004D66A1">
        <w:rPr>
          <w:rFonts w:ascii="Times New Roman" w:hAnsi="Times New Roman" w:cs="Times New Roman"/>
          <w:sz w:val="28"/>
          <w:szCs w:val="28"/>
          <w:lang w:val="en-US"/>
        </w:rPr>
        <w:t> and </w:t>
      </w:r>
      <w:hyperlink r:id="rId38" w:tooltip="Biotechnology" w:history="1">
        <w:r w:rsidRPr="004D66A1">
          <w:rPr>
            <w:rFonts w:ascii="Times New Roman" w:hAnsi="Times New Roman" w:cs="Times New Roman"/>
            <w:sz w:val="28"/>
            <w:szCs w:val="28"/>
            <w:lang w:val="en-US"/>
          </w:rPr>
          <w:t>biotechnology</w:t>
        </w:r>
      </w:hyperlink>
      <w:r w:rsidRPr="004D66A1">
        <w:rPr>
          <w:rFonts w:ascii="Times New Roman" w:hAnsi="Times New Roman" w:cs="Times New Roman"/>
          <w:sz w:val="28"/>
          <w:szCs w:val="28"/>
          <w:lang w:val="en-US"/>
        </w:rPr>
        <w:t> company with its headquarters at the </w:t>
      </w:r>
      <w:hyperlink r:id="rId39" w:tooltip="Cambridge Biomedical Campus" w:history="1">
        <w:r w:rsidRPr="004D66A1">
          <w:rPr>
            <w:rFonts w:ascii="Times New Roman" w:hAnsi="Times New Roman" w:cs="Times New Roman"/>
            <w:sz w:val="28"/>
            <w:szCs w:val="28"/>
            <w:lang w:val="en-US"/>
          </w:rPr>
          <w:t>Cambridge Biomedical Campus</w:t>
        </w:r>
      </w:hyperlink>
      <w:r w:rsidRPr="004D66A1">
        <w:rPr>
          <w:rFonts w:ascii="Times New Roman" w:hAnsi="Times New Roman" w:cs="Times New Roman"/>
          <w:sz w:val="28"/>
          <w:szCs w:val="28"/>
          <w:lang w:val="en-US"/>
        </w:rPr>
        <w:t> in </w:t>
      </w:r>
      <w:hyperlink r:id="rId40" w:tooltip="Cambridge" w:history="1">
        <w:r w:rsidRPr="004D66A1">
          <w:rPr>
            <w:rFonts w:ascii="Times New Roman" w:hAnsi="Times New Roman" w:cs="Times New Roman"/>
            <w:sz w:val="28"/>
            <w:szCs w:val="28"/>
            <w:lang w:val="en-US"/>
          </w:rPr>
          <w:t>Cambridge</w:t>
        </w:r>
      </w:hyperlink>
      <w:r w:rsidRPr="004D66A1">
        <w:rPr>
          <w:rFonts w:ascii="Times New Roman" w:hAnsi="Times New Roman" w:cs="Times New Roman"/>
          <w:sz w:val="28"/>
          <w:szCs w:val="28"/>
          <w:lang w:val="en-US"/>
        </w:rPr>
        <w:t>, England.</w:t>
      </w:r>
      <w:r>
        <w:rPr>
          <w:rFonts w:ascii="Times New Roman" w:hAnsi="Times New Roman" w:cs="Times New Roman"/>
          <w:sz w:val="28"/>
          <w:szCs w:val="28"/>
          <w:lang w:val="en-US"/>
        </w:rPr>
        <w:t xml:space="preserve"> </w:t>
      </w:r>
      <w:r w:rsidRPr="004D66A1">
        <w:rPr>
          <w:rFonts w:ascii="Times New Roman" w:hAnsi="Times New Roman" w:cs="Times New Roman"/>
          <w:sz w:val="28"/>
          <w:szCs w:val="28"/>
          <w:lang w:val="en-US"/>
        </w:rPr>
        <w:t>It has been involved in developing the </w:t>
      </w:r>
      <w:hyperlink r:id="rId41" w:tooltip="Oxford–AstraZeneca COVID-19 vaccine" w:history="1">
        <w:r w:rsidRPr="004D66A1">
          <w:rPr>
            <w:rFonts w:ascii="Times New Roman" w:hAnsi="Times New Roman" w:cs="Times New Roman"/>
            <w:sz w:val="28"/>
            <w:szCs w:val="28"/>
            <w:lang w:val="en-US"/>
          </w:rPr>
          <w:t>Oxford–AstraZeneca COVID-19 vaccine</w:t>
        </w:r>
      </w:hyperlink>
      <w:r w:rsidRPr="004D66A1">
        <w:rPr>
          <w:rFonts w:ascii="Times New Roman" w:hAnsi="Times New Roman" w:cs="Times New Roman"/>
          <w:sz w:val="28"/>
          <w:szCs w:val="28"/>
          <w:lang w:val="en-US"/>
        </w:rPr>
        <w:t>. AstraZeneca has a primary listing on the </w:t>
      </w:r>
      <w:hyperlink r:id="rId42" w:tooltip="London Stock Exchange" w:history="1">
        <w:r w:rsidRPr="004D66A1">
          <w:rPr>
            <w:rFonts w:ascii="Times New Roman" w:hAnsi="Times New Roman" w:cs="Times New Roman"/>
            <w:sz w:val="28"/>
            <w:szCs w:val="28"/>
            <w:lang w:val="en-US"/>
          </w:rPr>
          <w:t>London Stock Exchange</w:t>
        </w:r>
      </w:hyperlink>
      <w:r w:rsidRPr="004D66A1">
        <w:rPr>
          <w:rFonts w:ascii="Times New Roman" w:hAnsi="Times New Roman" w:cs="Times New Roman"/>
          <w:sz w:val="28"/>
          <w:szCs w:val="28"/>
          <w:lang w:val="en-US"/>
        </w:rPr>
        <w:t> and is a constituent of the </w:t>
      </w:r>
      <w:hyperlink r:id="rId43" w:tooltip="FTSE 100 Index" w:history="1">
        <w:r w:rsidRPr="004D66A1">
          <w:rPr>
            <w:rFonts w:ascii="Times New Roman" w:hAnsi="Times New Roman" w:cs="Times New Roman"/>
            <w:sz w:val="28"/>
            <w:szCs w:val="28"/>
            <w:lang w:val="en-US"/>
          </w:rPr>
          <w:t>FTSE 100 Index</w:t>
        </w:r>
      </w:hyperlink>
      <w:r>
        <w:rPr>
          <w:rFonts w:ascii="Arial" w:hAnsi="Arial" w:cs="Arial"/>
          <w:color w:val="202122"/>
          <w:sz w:val="21"/>
          <w:szCs w:val="21"/>
          <w:shd w:val="clear" w:color="auto" w:fill="FFFFFF"/>
        </w:rPr>
        <w:t>.</w:t>
      </w:r>
    </w:p>
    <w:p w14:paraId="39E99DB9" w14:textId="77777777" w:rsidR="001A5DC0" w:rsidRDefault="001A5DC0" w:rsidP="008F5F5B">
      <w:pPr>
        <w:jc w:val="both"/>
        <w:rPr>
          <w:rFonts w:ascii="Times New Roman" w:hAnsi="Times New Roman" w:cs="Times New Roman"/>
          <w:sz w:val="28"/>
          <w:szCs w:val="28"/>
          <w:lang w:val="en-US"/>
        </w:rPr>
      </w:pPr>
    </w:p>
    <w:p w14:paraId="186D2091" w14:textId="1C69FEE6" w:rsidR="004D66A1" w:rsidRDefault="004D66A1" w:rsidP="008F5F5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will be working with </w:t>
      </w:r>
      <w:r w:rsidR="00661DCD" w:rsidRPr="00661DCD">
        <w:rPr>
          <w:rFonts w:ascii="Times New Roman" w:hAnsi="Times New Roman" w:cs="Times New Roman"/>
          <w:sz w:val="28"/>
          <w:szCs w:val="28"/>
          <w:lang w:val="en-US"/>
        </w:rPr>
        <w:t>the adjusted close prices</w:t>
      </w:r>
      <w:r w:rsidR="00661DCD">
        <w:rPr>
          <w:rFonts w:ascii="Times New Roman" w:hAnsi="Times New Roman" w:cs="Times New Roman"/>
          <w:sz w:val="28"/>
          <w:szCs w:val="28"/>
          <w:lang w:val="en-US"/>
        </w:rPr>
        <w:t xml:space="preserve"> </w:t>
      </w:r>
      <w:r>
        <w:rPr>
          <w:rFonts w:ascii="Times New Roman" w:hAnsi="Times New Roman" w:cs="Times New Roman"/>
          <w:sz w:val="28"/>
          <w:szCs w:val="28"/>
          <w:lang w:val="en-US"/>
        </w:rPr>
        <w:t>taken f</w:t>
      </w:r>
      <w:r w:rsidR="00C150A8">
        <w:rPr>
          <w:rFonts w:ascii="Times New Roman" w:hAnsi="Times New Roman" w:cs="Times New Roman"/>
          <w:sz w:val="28"/>
          <w:szCs w:val="28"/>
          <w:lang w:val="en-US"/>
        </w:rPr>
        <w:t>rom March 1</w:t>
      </w:r>
      <w:r w:rsidR="00C150A8" w:rsidRPr="00C150A8">
        <w:rPr>
          <w:rFonts w:ascii="Times New Roman" w:hAnsi="Times New Roman" w:cs="Times New Roman"/>
          <w:sz w:val="28"/>
          <w:szCs w:val="28"/>
          <w:vertAlign w:val="superscript"/>
          <w:lang w:val="en-US"/>
        </w:rPr>
        <w:t>st</w:t>
      </w:r>
      <w:r w:rsidR="00C150A8">
        <w:rPr>
          <w:rFonts w:ascii="Times New Roman" w:hAnsi="Times New Roman" w:cs="Times New Roman"/>
          <w:sz w:val="28"/>
          <w:szCs w:val="28"/>
          <w:lang w:val="en-US"/>
        </w:rPr>
        <w:t xml:space="preserve"> 2020, up until March 1</w:t>
      </w:r>
      <w:r w:rsidR="00C150A8" w:rsidRPr="00C150A8">
        <w:rPr>
          <w:rFonts w:ascii="Times New Roman" w:hAnsi="Times New Roman" w:cs="Times New Roman"/>
          <w:sz w:val="28"/>
          <w:szCs w:val="28"/>
          <w:vertAlign w:val="superscript"/>
          <w:lang w:val="en-US"/>
        </w:rPr>
        <w:t>st</w:t>
      </w:r>
      <w:r w:rsidR="00C150A8">
        <w:rPr>
          <w:rFonts w:ascii="Times New Roman" w:hAnsi="Times New Roman" w:cs="Times New Roman"/>
          <w:sz w:val="28"/>
          <w:szCs w:val="28"/>
          <w:lang w:val="en-US"/>
        </w:rPr>
        <w:t xml:space="preserve"> 2023</w:t>
      </w:r>
    </w:p>
    <w:p w14:paraId="629A8EB3" w14:textId="4EAE4CB7" w:rsidR="00C42270" w:rsidRDefault="004F3002" w:rsidP="00CA2805">
      <w:pPr>
        <w:jc w:val="both"/>
        <w:rPr>
          <w:rFonts w:ascii="Times New Roman" w:hAnsi="Times New Roman" w:cs="Times New Roman"/>
          <w:sz w:val="28"/>
          <w:szCs w:val="28"/>
          <w:vertAlign w:val="subscript"/>
          <w:lang w:val="en-US"/>
        </w:rPr>
      </w:pPr>
      <w:r w:rsidRPr="004F3002">
        <w:rPr>
          <w:rFonts w:ascii="Times New Roman" w:hAnsi="Times New Roman" w:cs="Times New Roman"/>
          <w:sz w:val="28"/>
          <w:szCs w:val="28"/>
          <w:vertAlign w:val="subscript"/>
          <w:lang w:val="en-US"/>
        </w:rPr>
        <w:t>*Information about the companies is gathered from Wikipedia</w:t>
      </w:r>
    </w:p>
    <w:p w14:paraId="76A193AD" w14:textId="77777777" w:rsidR="005D212D" w:rsidRPr="004F3002" w:rsidRDefault="005D212D" w:rsidP="00CA2805">
      <w:pPr>
        <w:jc w:val="both"/>
        <w:rPr>
          <w:rFonts w:ascii="Times New Roman" w:hAnsi="Times New Roman" w:cs="Times New Roman"/>
          <w:sz w:val="28"/>
          <w:szCs w:val="28"/>
          <w:vertAlign w:val="subscript"/>
          <w:lang w:val="en-US"/>
        </w:rPr>
      </w:pPr>
    </w:p>
    <w:p w14:paraId="416C3261" w14:textId="49532E6D" w:rsidR="00661DCD" w:rsidRDefault="00D5677A" w:rsidP="00D5677A">
      <w:pPr>
        <w:rPr>
          <w:rFonts w:ascii="Times New Roman" w:hAnsi="Times New Roman" w:cs="Times New Roman"/>
          <w:b/>
          <w:bCs/>
          <w:sz w:val="36"/>
          <w:szCs w:val="36"/>
          <w:lang w:val="en-US"/>
        </w:rPr>
      </w:pPr>
      <w:bookmarkStart w:id="2" w:name="Daily_prices"/>
      <w:r w:rsidRPr="00D5677A">
        <w:rPr>
          <w:rFonts w:ascii="Times New Roman" w:hAnsi="Times New Roman" w:cs="Times New Roman"/>
          <w:b/>
          <w:bCs/>
          <w:sz w:val="36"/>
          <w:szCs w:val="36"/>
          <w:lang w:val="en-US"/>
        </w:rPr>
        <w:t xml:space="preserve">3. </w:t>
      </w:r>
      <w:r w:rsidR="005A5C97">
        <w:rPr>
          <w:rFonts w:ascii="Times New Roman" w:hAnsi="Times New Roman" w:cs="Times New Roman"/>
          <w:b/>
          <w:bCs/>
          <w:sz w:val="36"/>
          <w:szCs w:val="36"/>
          <w:lang w:val="en-US"/>
        </w:rPr>
        <w:t xml:space="preserve">Daily Prices and </w:t>
      </w:r>
      <w:r w:rsidRPr="00D5677A">
        <w:rPr>
          <w:rFonts w:ascii="Times New Roman" w:hAnsi="Times New Roman" w:cs="Times New Roman"/>
          <w:b/>
          <w:bCs/>
          <w:sz w:val="36"/>
          <w:szCs w:val="36"/>
          <w:lang w:val="en-US"/>
        </w:rPr>
        <w:t>Returns</w:t>
      </w:r>
    </w:p>
    <w:bookmarkEnd w:id="2"/>
    <w:p w14:paraId="47A3FEA1" w14:textId="7C8871A3" w:rsidR="00112BF8" w:rsidRDefault="005A5C97" w:rsidP="00600C06">
      <w:pPr>
        <w:jc w:val="both"/>
        <w:rPr>
          <w:rFonts w:ascii="Times New Roman" w:hAnsi="Times New Roman" w:cs="Times New Roman"/>
          <w:sz w:val="28"/>
          <w:szCs w:val="28"/>
          <w:lang w:val="en-US"/>
        </w:rPr>
      </w:pPr>
      <w:r w:rsidRPr="005A5C97">
        <w:rPr>
          <w:rFonts w:ascii="Times New Roman" w:hAnsi="Times New Roman" w:cs="Times New Roman"/>
          <w:sz w:val="28"/>
          <w:szCs w:val="28"/>
          <w:lang w:val="en-US"/>
        </w:rPr>
        <w:t>Look</w:t>
      </w:r>
      <w:r>
        <w:rPr>
          <w:rFonts w:ascii="Times New Roman" w:hAnsi="Times New Roman" w:cs="Times New Roman"/>
          <w:sz w:val="28"/>
          <w:szCs w:val="28"/>
          <w:lang w:val="en-US"/>
        </w:rPr>
        <w:t xml:space="preserve">ing at the daily prices of each asset we can see that NFLX and PYPL </w:t>
      </w:r>
      <w:r w:rsidR="00225703">
        <w:rPr>
          <w:rFonts w:ascii="Times New Roman" w:hAnsi="Times New Roman" w:cs="Times New Roman"/>
          <w:sz w:val="28"/>
          <w:szCs w:val="28"/>
          <w:lang w:val="en-US"/>
        </w:rPr>
        <w:t xml:space="preserve">have </w:t>
      </w:r>
      <w:r w:rsidR="00312158">
        <w:rPr>
          <w:rFonts w:ascii="Times New Roman" w:hAnsi="Times New Roman" w:cs="Times New Roman"/>
          <w:sz w:val="28"/>
          <w:szCs w:val="28"/>
          <w:lang w:val="en-US"/>
        </w:rPr>
        <w:t xml:space="preserve">significant fluctuations. At the begging of the given period NFLX’s price was </w:t>
      </w:r>
      <w:r w:rsidR="00312158" w:rsidRPr="00312158">
        <w:rPr>
          <w:rFonts w:ascii="Times New Roman" w:hAnsi="Times New Roman" w:cs="Times New Roman"/>
          <w:sz w:val="28"/>
          <w:szCs w:val="28"/>
          <w:lang w:val="en-US"/>
        </w:rPr>
        <w:t>381.05</w:t>
      </w:r>
      <w:r w:rsidR="00312158">
        <w:rPr>
          <w:rFonts w:ascii="Times New Roman" w:hAnsi="Times New Roman" w:cs="Times New Roman"/>
          <w:sz w:val="28"/>
          <w:szCs w:val="28"/>
          <w:lang w:val="en-US"/>
        </w:rPr>
        <w:t>$, gradually increasing to</w:t>
      </w:r>
      <w:r w:rsidR="00225703">
        <w:rPr>
          <w:rFonts w:ascii="Times New Roman" w:hAnsi="Times New Roman" w:cs="Times New Roman"/>
          <w:sz w:val="28"/>
          <w:szCs w:val="28"/>
          <w:lang w:val="en-US"/>
        </w:rPr>
        <w:t xml:space="preserve"> </w:t>
      </w:r>
      <w:r w:rsidR="00E31067">
        <w:rPr>
          <w:rFonts w:ascii="Times New Roman" w:hAnsi="Times New Roman" w:cs="Times New Roman"/>
          <w:sz w:val="28"/>
          <w:szCs w:val="28"/>
          <w:lang w:val="en-US"/>
        </w:rPr>
        <w:t>its</w:t>
      </w:r>
      <w:r w:rsidR="00225703">
        <w:rPr>
          <w:rFonts w:ascii="Times New Roman" w:hAnsi="Times New Roman" w:cs="Times New Roman"/>
          <w:sz w:val="28"/>
          <w:szCs w:val="28"/>
          <w:lang w:val="en-US"/>
        </w:rPr>
        <w:t xml:space="preserve"> </w:t>
      </w:r>
      <w:r w:rsidR="00312158">
        <w:rPr>
          <w:rFonts w:ascii="Times New Roman" w:hAnsi="Times New Roman" w:cs="Times New Roman"/>
          <w:sz w:val="28"/>
          <w:szCs w:val="28"/>
          <w:lang w:val="en-US"/>
        </w:rPr>
        <w:t>peak 691.69</w:t>
      </w:r>
      <w:r w:rsidR="00225703">
        <w:rPr>
          <w:rFonts w:ascii="Times New Roman" w:hAnsi="Times New Roman" w:cs="Times New Roman"/>
          <w:sz w:val="28"/>
          <w:szCs w:val="28"/>
          <w:lang w:val="en-US"/>
        </w:rPr>
        <w:t>$ on 17</w:t>
      </w:r>
      <w:r w:rsidR="00225703" w:rsidRPr="00225703">
        <w:rPr>
          <w:rFonts w:ascii="Times New Roman" w:hAnsi="Times New Roman" w:cs="Times New Roman"/>
          <w:sz w:val="28"/>
          <w:szCs w:val="28"/>
          <w:vertAlign w:val="superscript"/>
          <w:lang w:val="en-US"/>
        </w:rPr>
        <w:t>th</w:t>
      </w:r>
      <w:r w:rsidR="00225703">
        <w:rPr>
          <w:rFonts w:ascii="Times New Roman" w:hAnsi="Times New Roman" w:cs="Times New Roman"/>
          <w:sz w:val="28"/>
          <w:szCs w:val="28"/>
          <w:lang w:val="en-US"/>
        </w:rPr>
        <w:t xml:space="preserve"> November 2021 and going below the starting numbers at the end of the period - </w:t>
      </w:r>
      <w:r w:rsidR="00225703" w:rsidRPr="00225703">
        <w:rPr>
          <w:rFonts w:ascii="Times New Roman" w:hAnsi="Times New Roman" w:cs="Times New Roman"/>
          <w:sz w:val="28"/>
          <w:szCs w:val="28"/>
          <w:lang w:val="en-US"/>
        </w:rPr>
        <w:t>322.13</w:t>
      </w:r>
      <w:r w:rsidR="00225703">
        <w:rPr>
          <w:rFonts w:ascii="Times New Roman" w:hAnsi="Times New Roman" w:cs="Times New Roman"/>
          <w:sz w:val="28"/>
          <w:szCs w:val="28"/>
          <w:lang w:val="en-US"/>
        </w:rPr>
        <w:t xml:space="preserve">$. Being the most volatile product in this portfolio, NFLX is also the most profitable. </w:t>
      </w:r>
      <w:r w:rsidR="004F3002">
        <w:rPr>
          <w:rFonts w:ascii="Times New Roman" w:hAnsi="Times New Roman" w:cs="Times New Roman"/>
          <w:sz w:val="28"/>
          <w:szCs w:val="28"/>
          <w:lang w:val="en-US"/>
        </w:rPr>
        <w:t>Second most volatile is PYPL and t</w:t>
      </w:r>
      <w:r w:rsidR="00225703">
        <w:rPr>
          <w:rFonts w:ascii="Times New Roman" w:hAnsi="Times New Roman" w:cs="Times New Roman"/>
          <w:sz w:val="28"/>
          <w:szCs w:val="28"/>
          <w:lang w:val="en-US"/>
        </w:rPr>
        <w:t>he more stable products are AAPL, MNST and AZN</w:t>
      </w:r>
      <w:r w:rsidR="00600C06">
        <w:rPr>
          <w:rFonts w:ascii="Times New Roman" w:hAnsi="Times New Roman" w:cs="Times New Roman"/>
          <w:sz w:val="28"/>
          <w:szCs w:val="28"/>
        </w:rPr>
        <w:t xml:space="preserve">, </w:t>
      </w:r>
      <w:r w:rsidR="00600C06">
        <w:rPr>
          <w:rFonts w:ascii="Times New Roman" w:hAnsi="Times New Roman" w:cs="Times New Roman"/>
          <w:sz w:val="28"/>
          <w:szCs w:val="28"/>
          <w:lang w:val="en-US"/>
        </w:rPr>
        <w:t>with which we observe a gradual increase of prices over time.</w:t>
      </w:r>
    </w:p>
    <w:p w14:paraId="38DA0CC5" w14:textId="5F4EEE44" w:rsidR="00D5677A" w:rsidRDefault="005A5C97" w:rsidP="00CA2805">
      <w:pPr>
        <w:jc w:val="both"/>
        <w:rPr>
          <w:rFonts w:ascii="Times New Roman" w:hAnsi="Times New Roman" w:cs="Times New Roman"/>
          <w:sz w:val="28"/>
          <w:szCs w:val="28"/>
          <w:lang w:val="en-US"/>
        </w:rPr>
      </w:pPr>
      <w:r>
        <w:rPr>
          <w:noProof/>
        </w:rPr>
        <w:lastRenderedPageBreak/>
        <w:drawing>
          <wp:inline distT="0" distB="0" distL="0" distR="0" wp14:anchorId="7217839D" wp14:editId="0D65C39D">
            <wp:extent cx="5943600" cy="3209290"/>
            <wp:effectExtent l="0" t="0" r="0" b="0"/>
            <wp:docPr id="3422553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55396" name=""/>
                    <pic:cNvPicPr/>
                  </pic:nvPicPr>
                  <pic:blipFill>
                    <a:blip r:embed="rId44"/>
                    <a:stretch>
                      <a:fillRect/>
                    </a:stretch>
                  </pic:blipFill>
                  <pic:spPr>
                    <a:xfrm>
                      <a:off x="0" y="0"/>
                      <a:ext cx="5984877" cy="3231578"/>
                    </a:xfrm>
                    <a:prstGeom prst="rect">
                      <a:avLst/>
                    </a:prstGeom>
                  </pic:spPr>
                </pic:pic>
              </a:graphicData>
            </a:graphic>
          </wp:inline>
        </w:drawing>
      </w:r>
    </w:p>
    <w:p w14:paraId="4B9A6F2D" w14:textId="4BAE2BB1" w:rsidR="00D5677A" w:rsidRDefault="00D5677A" w:rsidP="00CA2805">
      <w:pPr>
        <w:jc w:val="both"/>
        <w:rPr>
          <w:rFonts w:ascii="Times New Roman" w:hAnsi="Times New Roman" w:cs="Times New Roman"/>
          <w:sz w:val="28"/>
          <w:szCs w:val="28"/>
          <w:lang w:val="en-US"/>
        </w:rPr>
      </w:pPr>
      <w:r>
        <w:rPr>
          <w:noProof/>
        </w:rPr>
        <w:drawing>
          <wp:inline distT="0" distB="0" distL="0" distR="0" wp14:anchorId="73CF0C79" wp14:editId="75532A8A">
            <wp:extent cx="5864773" cy="3205154"/>
            <wp:effectExtent l="0" t="0" r="3175" b="0"/>
            <wp:docPr id="168708228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2285" name=""/>
                    <pic:cNvPicPr/>
                  </pic:nvPicPr>
                  <pic:blipFill>
                    <a:blip r:embed="rId45"/>
                    <a:stretch>
                      <a:fillRect/>
                    </a:stretch>
                  </pic:blipFill>
                  <pic:spPr>
                    <a:xfrm>
                      <a:off x="0" y="0"/>
                      <a:ext cx="5884110" cy="3215722"/>
                    </a:xfrm>
                    <a:prstGeom prst="rect">
                      <a:avLst/>
                    </a:prstGeom>
                  </pic:spPr>
                </pic:pic>
              </a:graphicData>
            </a:graphic>
          </wp:inline>
        </w:drawing>
      </w:r>
    </w:p>
    <w:p w14:paraId="6772E02D" w14:textId="589C1919" w:rsidR="00112BF8" w:rsidRDefault="00112BF8" w:rsidP="00CA2805">
      <w:pPr>
        <w:jc w:val="both"/>
        <w:rPr>
          <w:rFonts w:ascii="Times New Roman" w:hAnsi="Times New Roman" w:cs="Times New Roman"/>
          <w:sz w:val="28"/>
          <w:szCs w:val="28"/>
          <w:vertAlign w:val="subscript"/>
          <w:lang w:val="en-US"/>
        </w:rPr>
      </w:pPr>
      <w:r>
        <w:rPr>
          <w:rFonts w:ascii="Times New Roman" w:hAnsi="Times New Roman" w:cs="Times New Roman"/>
          <w:sz w:val="28"/>
          <w:szCs w:val="28"/>
          <w:vertAlign w:val="subscript"/>
          <w:lang w:val="en-US"/>
        </w:rPr>
        <w:t>Fig.1</w:t>
      </w:r>
    </w:p>
    <w:p w14:paraId="1A764816" w14:textId="77777777" w:rsidR="007C1CDE" w:rsidRPr="005D212D" w:rsidRDefault="007C1CDE" w:rsidP="00CA2805">
      <w:pPr>
        <w:jc w:val="both"/>
        <w:rPr>
          <w:rFonts w:ascii="Times New Roman" w:hAnsi="Times New Roman" w:cs="Times New Roman"/>
          <w:sz w:val="28"/>
          <w:szCs w:val="28"/>
          <w:vertAlign w:val="subscript"/>
          <w:lang w:val="en-US"/>
        </w:rPr>
      </w:pPr>
    </w:p>
    <w:p w14:paraId="64EED0E3" w14:textId="23452DCC" w:rsidR="005053FA" w:rsidRPr="005D212D" w:rsidRDefault="00857D99" w:rsidP="005053FA">
      <w:pPr>
        <w:jc w:val="both"/>
        <w:rPr>
          <w:rFonts w:ascii="Times New Roman" w:hAnsi="Times New Roman" w:cs="Times New Roman"/>
          <w:b/>
          <w:bCs/>
          <w:sz w:val="36"/>
          <w:szCs w:val="36"/>
          <w:lang w:val="en-US"/>
        </w:rPr>
      </w:pPr>
      <w:bookmarkStart w:id="3" w:name="Standard_dev"/>
      <w:r>
        <w:rPr>
          <w:rFonts w:ascii="Times New Roman" w:hAnsi="Times New Roman" w:cs="Times New Roman"/>
          <w:b/>
          <w:bCs/>
          <w:sz w:val="36"/>
          <w:szCs w:val="36"/>
          <w:lang w:val="en-US"/>
        </w:rPr>
        <w:t>4</w:t>
      </w:r>
      <w:r w:rsidR="005053FA" w:rsidRPr="004D66A1">
        <w:rPr>
          <w:rFonts w:ascii="Times New Roman" w:hAnsi="Times New Roman" w:cs="Times New Roman"/>
          <w:b/>
          <w:bCs/>
          <w:sz w:val="36"/>
          <w:szCs w:val="36"/>
          <w:lang w:val="en-US"/>
        </w:rPr>
        <w:t>.Standard Deviation</w:t>
      </w:r>
      <w:r w:rsidR="00713828">
        <w:rPr>
          <w:rFonts w:ascii="Times New Roman" w:hAnsi="Times New Roman" w:cs="Times New Roman"/>
          <w:b/>
          <w:bCs/>
          <w:sz w:val="36"/>
          <w:szCs w:val="36"/>
          <w:lang w:val="en-US"/>
        </w:rPr>
        <w:t xml:space="preserve"> </w:t>
      </w:r>
    </w:p>
    <w:bookmarkEnd w:id="3"/>
    <w:p w14:paraId="20536A9D" w14:textId="3F09D2DD" w:rsidR="00391B06" w:rsidRPr="001F3F08" w:rsidRDefault="00391B06" w:rsidP="008F5F5B">
      <w:pPr>
        <w:jc w:val="both"/>
        <w:rPr>
          <w:rFonts w:ascii="Times New Roman" w:hAnsi="Times New Roman" w:cs="Times New Roman"/>
          <w:sz w:val="28"/>
          <w:szCs w:val="28"/>
          <w:lang w:val="en-US"/>
        </w:rPr>
      </w:pPr>
      <w:r w:rsidRPr="001F3F08">
        <w:rPr>
          <w:rFonts w:ascii="Times New Roman" w:hAnsi="Times New Roman" w:cs="Times New Roman"/>
          <w:sz w:val="28"/>
          <w:szCs w:val="28"/>
          <w:lang w:val="en-US"/>
        </w:rPr>
        <w:t>The most frequently used measurement of </w:t>
      </w:r>
      <w:hyperlink r:id="rId46" w:history="1">
        <w:r w:rsidRPr="001F3F08">
          <w:rPr>
            <w:rFonts w:ascii="Times New Roman" w:hAnsi="Times New Roman" w:cs="Times New Roman"/>
            <w:sz w:val="28"/>
            <w:szCs w:val="28"/>
            <w:lang w:val="en-US"/>
          </w:rPr>
          <w:t>investment</w:t>
        </w:r>
      </w:hyperlink>
      <w:r w:rsidRPr="001F3F08">
        <w:rPr>
          <w:rFonts w:ascii="Times New Roman" w:hAnsi="Times New Roman" w:cs="Times New Roman"/>
          <w:sz w:val="28"/>
          <w:szCs w:val="28"/>
          <w:lang w:val="en-US"/>
        </w:rPr>
        <w:t> risk is standard deviation.</w:t>
      </w:r>
      <w:r w:rsidRPr="001F3F08">
        <w:rPr>
          <w:rFonts w:ascii="Times New Roman" w:hAnsi="Times New Roman" w:cs="Times New Roman"/>
          <w:b/>
          <w:bCs/>
          <w:sz w:val="28"/>
          <w:szCs w:val="28"/>
        </w:rPr>
        <w:t xml:space="preserve"> </w:t>
      </w:r>
      <w:r w:rsidR="00EC7DE9" w:rsidRPr="001F3F08">
        <w:rPr>
          <w:rFonts w:ascii="Times New Roman" w:hAnsi="Times New Roman" w:cs="Times New Roman"/>
          <w:sz w:val="28"/>
          <w:szCs w:val="28"/>
          <w:lang w:val="en-US"/>
        </w:rPr>
        <w:t>In our case we have a portfolio</w:t>
      </w:r>
      <w:r w:rsidR="004D66A1">
        <w:rPr>
          <w:rFonts w:ascii="Times New Roman" w:hAnsi="Times New Roman" w:cs="Times New Roman"/>
          <w:sz w:val="28"/>
          <w:szCs w:val="28"/>
          <w:lang w:val="en-US"/>
        </w:rPr>
        <w:t xml:space="preserve"> </w:t>
      </w:r>
      <w:r w:rsidR="00EC7DE9" w:rsidRPr="001F3F08">
        <w:rPr>
          <w:rFonts w:ascii="Times New Roman" w:hAnsi="Times New Roman" w:cs="Times New Roman"/>
          <w:sz w:val="28"/>
          <w:szCs w:val="28"/>
          <w:lang w:val="en-US"/>
        </w:rPr>
        <w:t>standard deviation of</w:t>
      </w:r>
      <w:r w:rsidR="007C3FC7">
        <w:rPr>
          <w:rFonts w:ascii="Times New Roman" w:hAnsi="Times New Roman" w:cs="Times New Roman"/>
          <w:sz w:val="28"/>
          <w:szCs w:val="28"/>
          <w:lang w:val="en-US"/>
        </w:rPr>
        <w:t xml:space="preserve"> </w:t>
      </w:r>
      <w:r w:rsidR="007C3FC7" w:rsidRPr="007C3FC7">
        <w:rPr>
          <w:rFonts w:ascii="Times New Roman" w:hAnsi="Times New Roman" w:cs="Times New Roman"/>
          <w:sz w:val="28"/>
          <w:szCs w:val="28"/>
          <w:lang w:val="en-US"/>
        </w:rPr>
        <w:t>0.01885357</w:t>
      </w:r>
      <w:r w:rsidR="004F3002">
        <w:rPr>
          <w:rFonts w:ascii="Times New Roman" w:hAnsi="Times New Roman" w:cs="Times New Roman"/>
          <w:sz w:val="28"/>
          <w:szCs w:val="28"/>
          <w:lang w:val="en-US"/>
        </w:rPr>
        <w:t xml:space="preserve"> which</w:t>
      </w:r>
      <w:r w:rsidR="00EC7DE9" w:rsidRPr="001F3F08">
        <w:rPr>
          <w:rFonts w:ascii="Times New Roman" w:hAnsi="Times New Roman" w:cs="Times New Roman"/>
          <w:sz w:val="28"/>
          <w:szCs w:val="28"/>
          <w:lang w:val="en-US"/>
        </w:rPr>
        <w:t xml:space="preserve"> is considered a relatively low risk</w:t>
      </w:r>
      <w:r w:rsidR="004D66A1">
        <w:rPr>
          <w:rFonts w:ascii="Times New Roman" w:hAnsi="Times New Roman" w:cs="Times New Roman"/>
          <w:sz w:val="28"/>
          <w:szCs w:val="28"/>
          <w:lang w:val="en-US"/>
        </w:rPr>
        <w:t xml:space="preserve">. </w:t>
      </w:r>
    </w:p>
    <w:p w14:paraId="2F4473EF" w14:textId="2FB5427A" w:rsidR="001F3F08" w:rsidRDefault="001F3F08" w:rsidP="008F5F5B">
      <w:pPr>
        <w:jc w:val="both"/>
        <w:rPr>
          <w:rFonts w:ascii="Times New Roman" w:hAnsi="Times New Roman" w:cs="Times New Roman"/>
          <w:sz w:val="28"/>
          <w:szCs w:val="28"/>
          <w:lang w:val="en-US"/>
        </w:rPr>
      </w:pPr>
      <w:r w:rsidRPr="001F3F08">
        <w:rPr>
          <w:rFonts w:ascii="Times New Roman" w:hAnsi="Times New Roman" w:cs="Times New Roman"/>
          <w:sz w:val="28"/>
          <w:szCs w:val="28"/>
          <w:lang w:val="en-US"/>
        </w:rPr>
        <w:t xml:space="preserve">We will </w:t>
      </w:r>
      <w:r w:rsidR="004F3002">
        <w:rPr>
          <w:rFonts w:ascii="Times New Roman" w:hAnsi="Times New Roman" w:cs="Times New Roman"/>
          <w:sz w:val="28"/>
          <w:szCs w:val="28"/>
          <w:lang w:val="en-US"/>
        </w:rPr>
        <w:t>now</w:t>
      </w:r>
      <w:r w:rsidRPr="001F3F08">
        <w:rPr>
          <w:rFonts w:ascii="Times New Roman" w:hAnsi="Times New Roman" w:cs="Times New Roman"/>
          <w:sz w:val="28"/>
          <w:szCs w:val="28"/>
          <w:lang w:val="en-US"/>
        </w:rPr>
        <w:t xml:space="preserve"> look </w:t>
      </w:r>
      <w:r w:rsidR="004F3002">
        <w:rPr>
          <w:rFonts w:ascii="Times New Roman" w:hAnsi="Times New Roman" w:cs="Times New Roman"/>
          <w:sz w:val="28"/>
          <w:szCs w:val="28"/>
          <w:lang w:val="en-US"/>
        </w:rPr>
        <w:t>at</w:t>
      </w:r>
      <w:r w:rsidRPr="001F3F08">
        <w:rPr>
          <w:rFonts w:ascii="Times New Roman" w:hAnsi="Times New Roman" w:cs="Times New Roman"/>
          <w:sz w:val="28"/>
          <w:szCs w:val="28"/>
          <w:lang w:val="en-US"/>
        </w:rPr>
        <w:t xml:space="preserve"> each </w:t>
      </w:r>
      <w:r w:rsidR="00CA3AD3">
        <w:rPr>
          <w:rFonts w:ascii="Times New Roman" w:hAnsi="Times New Roman" w:cs="Times New Roman"/>
          <w:sz w:val="28"/>
          <w:szCs w:val="28"/>
          <w:lang w:val="en-US"/>
        </w:rPr>
        <w:t>asset’s</w:t>
      </w:r>
      <w:r w:rsidRPr="001F3F08">
        <w:rPr>
          <w:rFonts w:ascii="Times New Roman" w:hAnsi="Times New Roman" w:cs="Times New Roman"/>
          <w:sz w:val="28"/>
          <w:szCs w:val="28"/>
          <w:lang w:val="en-US"/>
        </w:rPr>
        <w:t xml:space="preserve"> standard deviation.</w:t>
      </w:r>
      <w:r w:rsidR="008E7A68" w:rsidRPr="008E7A68">
        <w:rPr>
          <w:rFonts w:ascii="Times New Roman" w:hAnsi="Times New Roman" w:cs="Times New Roman"/>
          <w:noProof/>
          <w:sz w:val="28"/>
          <w:szCs w:val="28"/>
          <w:lang w:val="en-US"/>
        </w:rPr>
        <w:t xml:space="preserve"> </w:t>
      </w:r>
    </w:p>
    <w:p w14:paraId="62C7DFF9" w14:textId="67B93DA9" w:rsidR="005053FA" w:rsidRPr="001F3F08" w:rsidRDefault="007C1CDE" w:rsidP="005053FA">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0288" behindDoc="1" locked="0" layoutInCell="1" allowOverlap="1" wp14:anchorId="337A1509" wp14:editId="4F2854D1">
            <wp:simplePos x="0" y="0"/>
            <wp:positionH relativeFrom="margin">
              <wp:align>left</wp:align>
            </wp:positionH>
            <wp:positionV relativeFrom="paragraph">
              <wp:posOffset>-111182</wp:posOffset>
            </wp:positionV>
            <wp:extent cx="5753100" cy="372745"/>
            <wp:effectExtent l="0" t="0" r="0" b="8255"/>
            <wp:wrapNone/>
            <wp:docPr id="10937576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7673" name="Картина 1093757673"/>
                    <pic:cNvPicPr/>
                  </pic:nvPicPr>
                  <pic:blipFill>
                    <a:blip r:embed="rId47">
                      <a:extLst>
                        <a:ext uri="{28A0092B-C50C-407E-A947-70E740481C1C}">
                          <a14:useLocalDpi xmlns:a14="http://schemas.microsoft.com/office/drawing/2010/main" val="0"/>
                        </a:ext>
                      </a:extLst>
                    </a:blip>
                    <a:stretch>
                      <a:fillRect/>
                    </a:stretch>
                  </pic:blipFill>
                  <pic:spPr>
                    <a:xfrm>
                      <a:off x="0" y="0"/>
                      <a:ext cx="5753100" cy="372745"/>
                    </a:xfrm>
                    <a:prstGeom prst="rect">
                      <a:avLst/>
                    </a:prstGeom>
                  </pic:spPr>
                </pic:pic>
              </a:graphicData>
            </a:graphic>
            <wp14:sizeRelH relativeFrom="margin">
              <wp14:pctWidth>0</wp14:pctWidth>
            </wp14:sizeRelH>
            <wp14:sizeRelV relativeFrom="margin">
              <wp14:pctHeight>0</wp14:pctHeight>
            </wp14:sizeRelV>
          </wp:anchor>
        </w:drawing>
      </w:r>
    </w:p>
    <w:p w14:paraId="472EE445" w14:textId="3EFD3FC3" w:rsidR="001F3F08" w:rsidRPr="001F3F08" w:rsidRDefault="007C1CDE" w:rsidP="009C7925">
      <w:pPr>
        <w:rPr>
          <w:rFonts w:ascii="Times New Roman" w:hAnsi="Times New Roman" w:cs="Times New Roman"/>
          <w:sz w:val="28"/>
          <w:szCs w:val="28"/>
          <w:lang w:val="en-US"/>
        </w:rPr>
      </w:pPr>
      <w:r>
        <w:rPr>
          <w:noProof/>
          <w:color w:val="737373"/>
          <w:sz w:val="27"/>
          <w:szCs w:val="27"/>
          <w:shd w:val="clear" w:color="auto" w:fill="FFFFFF"/>
        </w:rPr>
        <w:drawing>
          <wp:anchor distT="0" distB="0" distL="114300" distR="114300" simplePos="0" relativeHeight="251661312" behindDoc="1" locked="0" layoutInCell="1" allowOverlap="1" wp14:anchorId="1B4045F0" wp14:editId="43B1D1F1">
            <wp:simplePos x="0" y="0"/>
            <wp:positionH relativeFrom="margin">
              <wp:posOffset>436968</wp:posOffset>
            </wp:positionH>
            <wp:positionV relativeFrom="paragraph">
              <wp:posOffset>6998</wp:posOffset>
            </wp:positionV>
            <wp:extent cx="4559300" cy="3766378"/>
            <wp:effectExtent l="0" t="0" r="0" b="5715"/>
            <wp:wrapNone/>
            <wp:docPr id="155409194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1942" name="Картина 1554091942"/>
                    <pic:cNvPicPr/>
                  </pic:nvPicPr>
                  <pic:blipFill>
                    <a:blip r:embed="rId48">
                      <a:extLst>
                        <a:ext uri="{28A0092B-C50C-407E-A947-70E740481C1C}">
                          <a14:useLocalDpi xmlns:a14="http://schemas.microsoft.com/office/drawing/2010/main" val="0"/>
                        </a:ext>
                      </a:extLst>
                    </a:blip>
                    <a:stretch>
                      <a:fillRect/>
                    </a:stretch>
                  </pic:blipFill>
                  <pic:spPr>
                    <a:xfrm>
                      <a:off x="0" y="0"/>
                      <a:ext cx="4559300" cy="3766378"/>
                    </a:xfrm>
                    <a:prstGeom prst="rect">
                      <a:avLst/>
                    </a:prstGeom>
                  </pic:spPr>
                </pic:pic>
              </a:graphicData>
            </a:graphic>
            <wp14:sizeRelH relativeFrom="margin">
              <wp14:pctWidth>0</wp14:pctWidth>
            </wp14:sizeRelH>
            <wp14:sizeRelV relativeFrom="margin">
              <wp14:pctHeight>0</wp14:pctHeight>
            </wp14:sizeRelV>
          </wp:anchor>
        </w:drawing>
      </w:r>
    </w:p>
    <w:p w14:paraId="694BC9B8" w14:textId="20A69C51" w:rsidR="00391B06" w:rsidRPr="001F3F08" w:rsidRDefault="00391B06" w:rsidP="009C7925">
      <w:pPr>
        <w:rPr>
          <w:rFonts w:ascii="Times New Roman" w:hAnsi="Times New Roman" w:cs="Times New Roman"/>
          <w:sz w:val="28"/>
          <w:szCs w:val="28"/>
          <w:lang w:val="en-US"/>
        </w:rPr>
      </w:pPr>
    </w:p>
    <w:p w14:paraId="12BAF61B" w14:textId="1EC9CE54" w:rsidR="00391B06" w:rsidRPr="001F3F08" w:rsidRDefault="00391B06" w:rsidP="009C7925">
      <w:pPr>
        <w:rPr>
          <w:rFonts w:ascii="Times New Roman" w:hAnsi="Times New Roman" w:cs="Times New Roman"/>
          <w:sz w:val="28"/>
          <w:szCs w:val="28"/>
          <w:lang w:val="en-US"/>
        </w:rPr>
      </w:pPr>
    </w:p>
    <w:p w14:paraId="368DE18D" w14:textId="3A439EA0" w:rsidR="00391B06" w:rsidRDefault="00391B06" w:rsidP="009C7925">
      <w:pPr>
        <w:rPr>
          <w:color w:val="737373"/>
          <w:sz w:val="27"/>
          <w:szCs w:val="27"/>
          <w:shd w:val="clear" w:color="auto" w:fill="FFFFFF"/>
        </w:rPr>
      </w:pPr>
    </w:p>
    <w:p w14:paraId="71B6B750" w14:textId="55A94E18" w:rsidR="00391B06" w:rsidRDefault="00391B06" w:rsidP="009C7925">
      <w:pPr>
        <w:rPr>
          <w:color w:val="737373"/>
          <w:sz w:val="27"/>
          <w:szCs w:val="27"/>
          <w:shd w:val="clear" w:color="auto" w:fill="FFFFFF"/>
        </w:rPr>
      </w:pPr>
    </w:p>
    <w:p w14:paraId="5FBC9546" w14:textId="77777777" w:rsidR="00391B06" w:rsidRDefault="00391B06" w:rsidP="009C7925">
      <w:pPr>
        <w:rPr>
          <w:color w:val="737373"/>
          <w:sz w:val="27"/>
          <w:szCs w:val="27"/>
          <w:shd w:val="clear" w:color="auto" w:fill="FFFFFF"/>
        </w:rPr>
      </w:pPr>
    </w:p>
    <w:p w14:paraId="7E92A6ED" w14:textId="77777777" w:rsidR="00391B06" w:rsidRDefault="00391B06" w:rsidP="009C7925">
      <w:pPr>
        <w:rPr>
          <w:color w:val="737373"/>
          <w:sz w:val="27"/>
          <w:szCs w:val="27"/>
          <w:shd w:val="clear" w:color="auto" w:fill="FFFFFF"/>
        </w:rPr>
      </w:pPr>
    </w:p>
    <w:p w14:paraId="2ED78796" w14:textId="77777777" w:rsidR="00391B06" w:rsidRDefault="00391B06" w:rsidP="009C7925">
      <w:pPr>
        <w:rPr>
          <w:color w:val="737373"/>
          <w:sz w:val="27"/>
          <w:szCs w:val="27"/>
          <w:shd w:val="clear" w:color="auto" w:fill="FFFFFF"/>
        </w:rPr>
      </w:pPr>
    </w:p>
    <w:p w14:paraId="51FDCC10" w14:textId="77777777" w:rsidR="00391B06" w:rsidRDefault="00391B06" w:rsidP="009C7925">
      <w:pPr>
        <w:rPr>
          <w:color w:val="737373"/>
          <w:sz w:val="27"/>
          <w:szCs w:val="27"/>
          <w:shd w:val="clear" w:color="auto" w:fill="FFFFFF"/>
        </w:rPr>
      </w:pPr>
    </w:p>
    <w:p w14:paraId="26F946B2" w14:textId="77777777" w:rsidR="00391B06" w:rsidRDefault="00391B06" w:rsidP="009C7925">
      <w:pPr>
        <w:rPr>
          <w:color w:val="737373"/>
          <w:sz w:val="27"/>
          <w:szCs w:val="27"/>
          <w:shd w:val="clear" w:color="auto" w:fill="FFFFFF"/>
        </w:rPr>
      </w:pPr>
    </w:p>
    <w:p w14:paraId="11505771" w14:textId="7AC611BA" w:rsidR="007C1CDE" w:rsidRPr="00112BF8" w:rsidRDefault="007C1CDE" w:rsidP="007C1CDE">
      <w:pPr>
        <w:ind w:left="3540"/>
        <w:jc w:val="both"/>
        <w:rPr>
          <w:rFonts w:ascii="Times New Roman" w:hAnsi="Times New Roman" w:cs="Times New Roman"/>
          <w:sz w:val="28"/>
          <w:szCs w:val="28"/>
          <w:vertAlign w:val="subscript"/>
          <w:lang w:val="en-US"/>
        </w:rPr>
      </w:pPr>
      <w:r>
        <w:rPr>
          <w:rFonts w:ascii="Times New Roman" w:hAnsi="Times New Roman" w:cs="Times New Roman"/>
          <w:sz w:val="28"/>
          <w:szCs w:val="28"/>
          <w:vertAlign w:val="subscript"/>
          <w:lang w:val="en-US"/>
        </w:rPr>
        <w:t xml:space="preserve">              Fig.2</w:t>
      </w:r>
    </w:p>
    <w:p w14:paraId="3FA754F9" w14:textId="77777777" w:rsidR="005053FA" w:rsidRDefault="005053FA" w:rsidP="008F5F5B">
      <w:pPr>
        <w:jc w:val="both"/>
        <w:rPr>
          <w:color w:val="737373"/>
          <w:sz w:val="27"/>
          <w:szCs w:val="27"/>
          <w:shd w:val="clear" w:color="auto" w:fill="FFFFFF"/>
        </w:rPr>
      </w:pPr>
    </w:p>
    <w:p w14:paraId="71609BB8" w14:textId="0527F18E" w:rsidR="00391B06" w:rsidRDefault="001F3F08" w:rsidP="008F5F5B">
      <w:pPr>
        <w:jc w:val="both"/>
        <w:rPr>
          <w:rFonts w:ascii="Times New Roman" w:hAnsi="Times New Roman" w:cs="Times New Roman"/>
          <w:sz w:val="28"/>
          <w:szCs w:val="28"/>
        </w:rPr>
      </w:pPr>
      <w:r w:rsidRPr="001F3F08">
        <w:rPr>
          <w:rFonts w:ascii="Times New Roman" w:hAnsi="Times New Roman" w:cs="Times New Roman"/>
          <w:sz w:val="28"/>
          <w:szCs w:val="28"/>
          <w:lang w:val="en-US"/>
        </w:rPr>
        <w:t>As we can see from both the table and the pie chart, AZN and MNST have the lowest standard deviation of 0.01</w:t>
      </w:r>
      <w:r w:rsidR="008E7A68">
        <w:rPr>
          <w:rFonts w:ascii="Times New Roman" w:hAnsi="Times New Roman" w:cs="Times New Roman"/>
          <w:sz w:val="28"/>
          <w:szCs w:val="28"/>
          <w:lang w:val="en-US"/>
        </w:rPr>
        <w:t>8</w:t>
      </w:r>
      <w:r w:rsidR="003B69C2">
        <w:rPr>
          <w:rFonts w:ascii="Times New Roman" w:hAnsi="Times New Roman" w:cs="Times New Roman"/>
          <w:sz w:val="28"/>
          <w:szCs w:val="28"/>
          <w:lang w:val="en-US"/>
        </w:rPr>
        <w:t xml:space="preserve"> which </w:t>
      </w:r>
      <w:r w:rsidR="003B69C2" w:rsidRPr="003B69C2">
        <w:rPr>
          <w:rFonts w:ascii="Times New Roman" w:hAnsi="Times New Roman" w:cs="Times New Roman"/>
          <w:sz w:val="28"/>
          <w:szCs w:val="28"/>
          <w:lang w:val="en-US"/>
        </w:rPr>
        <w:t>signifies more stable returns</w:t>
      </w:r>
      <w:r w:rsidR="003B69C2">
        <w:rPr>
          <w:rFonts w:ascii="Times New Roman" w:hAnsi="Times New Roman" w:cs="Times New Roman"/>
          <w:sz w:val="28"/>
          <w:szCs w:val="28"/>
          <w:lang w:val="en-US"/>
        </w:rPr>
        <w:t>.</w:t>
      </w:r>
      <w:r w:rsidRPr="001F3F08">
        <w:rPr>
          <w:rFonts w:ascii="Times New Roman" w:hAnsi="Times New Roman" w:cs="Times New Roman"/>
          <w:sz w:val="28"/>
          <w:szCs w:val="28"/>
          <w:lang w:val="en-US"/>
        </w:rPr>
        <w:t xml:space="preserve"> </w:t>
      </w:r>
      <w:r w:rsidR="003B69C2">
        <w:rPr>
          <w:rFonts w:ascii="Times New Roman" w:hAnsi="Times New Roman" w:cs="Times New Roman"/>
          <w:sz w:val="28"/>
          <w:szCs w:val="28"/>
          <w:lang w:val="en-US"/>
        </w:rPr>
        <w:t>N</w:t>
      </w:r>
      <w:r w:rsidRPr="001F3F08">
        <w:rPr>
          <w:rFonts w:ascii="Times New Roman" w:hAnsi="Times New Roman" w:cs="Times New Roman"/>
          <w:sz w:val="28"/>
          <w:szCs w:val="28"/>
          <w:lang w:val="en-US"/>
        </w:rPr>
        <w:t>ext is AAPL with 0.02</w:t>
      </w:r>
      <w:r w:rsidR="008E7A68">
        <w:rPr>
          <w:rFonts w:ascii="Times New Roman" w:hAnsi="Times New Roman" w:cs="Times New Roman"/>
          <w:sz w:val="28"/>
          <w:szCs w:val="28"/>
          <w:lang w:val="en-US"/>
        </w:rPr>
        <w:t>2</w:t>
      </w:r>
      <w:r w:rsidR="003B69C2">
        <w:rPr>
          <w:rFonts w:ascii="Times New Roman" w:hAnsi="Times New Roman" w:cs="Times New Roman"/>
          <w:sz w:val="28"/>
          <w:szCs w:val="28"/>
          <w:lang w:val="en-US"/>
        </w:rPr>
        <w:t xml:space="preserve">. The </w:t>
      </w:r>
      <w:r w:rsidR="00CA3AD3">
        <w:rPr>
          <w:rFonts w:ascii="Times New Roman" w:hAnsi="Times New Roman" w:cs="Times New Roman"/>
          <w:sz w:val="28"/>
          <w:szCs w:val="28"/>
          <w:lang w:val="en-US"/>
        </w:rPr>
        <w:t>assets</w:t>
      </w:r>
      <w:r w:rsidR="003B69C2">
        <w:rPr>
          <w:rFonts w:ascii="Times New Roman" w:hAnsi="Times New Roman" w:cs="Times New Roman"/>
          <w:sz w:val="28"/>
          <w:szCs w:val="28"/>
          <w:lang w:val="en-US"/>
        </w:rPr>
        <w:t xml:space="preserve"> with the highest standard deviation are</w:t>
      </w:r>
      <w:r w:rsidRPr="001F3F08">
        <w:rPr>
          <w:rFonts w:ascii="Times New Roman" w:hAnsi="Times New Roman" w:cs="Times New Roman"/>
          <w:sz w:val="28"/>
          <w:szCs w:val="28"/>
          <w:lang w:val="en-US"/>
        </w:rPr>
        <w:t xml:space="preserve"> PYPL and NFLX with respectively 0.03</w:t>
      </w:r>
      <w:r w:rsidR="008E7A68">
        <w:rPr>
          <w:rFonts w:ascii="Times New Roman" w:hAnsi="Times New Roman" w:cs="Times New Roman"/>
          <w:sz w:val="28"/>
          <w:szCs w:val="28"/>
          <w:lang w:val="en-US"/>
        </w:rPr>
        <w:t>2</w:t>
      </w:r>
      <w:r w:rsidRPr="001F3F08">
        <w:rPr>
          <w:rFonts w:ascii="Times New Roman" w:hAnsi="Times New Roman" w:cs="Times New Roman"/>
          <w:sz w:val="28"/>
          <w:szCs w:val="28"/>
          <w:lang w:val="en-US"/>
        </w:rPr>
        <w:t xml:space="preserve"> and 0.03</w:t>
      </w:r>
      <w:r w:rsidR="008E7A68">
        <w:rPr>
          <w:rFonts w:ascii="Times New Roman" w:hAnsi="Times New Roman" w:cs="Times New Roman"/>
          <w:sz w:val="28"/>
          <w:szCs w:val="28"/>
          <w:lang w:val="en-US"/>
        </w:rPr>
        <w:t>4</w:t>
      </w:r>
      <w:r w:rsidR="003B69C2">
        <w:rPr>
          <w:rFonts w:ascii="Times New Roman" w:hAnsi="Times New Roman" w:cs="Times New Roman"/>
          <w:sz w:val="28"/>
          <w:szCs w:val="28"/>
          <w:lang w:val="en-US"/>
        </w:rPr>
        <w:t xml:space="preserve"> which indicates </w:t>
      </w:r>
      <w:r w:rsidR="003B69C2" w:rsidRPr="003B69C2">
        <w:rPr>
          <w:rFonts w:ascii="Times New Roman" w:hAnsi="Times New Roman" w:cs="Times New Roman"/>
          <w:sz w:val="28"/>
          <w:szCs w:val="28"/>
          <w:lang w:val="en-US"/>
        </w:rPr>
        <w:t>greater volatility</w:t>
      </w:r>
      <w:r w:rsidR="003B69C2">
        <w:rPr>
          <w:rFonts w:ascii="Times New Roman" w:hAnsi="Times New Roman" w:cs="Times New Roman"/>
          <w:sz w:val="28"/>
          <w:szCs w:val="28"/>
          <w:lang w:val="en-US"/>
        </w:rPr>
        <w:t>.</w:t>
      </w:r>
      <w:r w:rsidR="004F3002">
        <w:rPr>
          <w:rFonts w:ascii="Times New Roman" w:hAnsi="Times New Roman" w:cs="Times New Roman"/>
          <w:sz w:val="28"/>
          <w:szCs w:val="28"/>
          <w:lang w:val="en-US"/>
        </w:rPr>
        <w:t xml:space="preserve"> </w:t>
      </w:r>
      <w:r w:rsidR="004F3002">
        <w:rPr>
          <w:rFonts w:ascii="Times New Roman" w:hAnsi="Times New Roman" w:cs="Times New Roman"/>
          <w:sz w:val="28"/>
          <w:szCs w:val="28"/>
        </w:rPr>
        <w:t xml:space="preserve"> </w:t>
      </w:r>
      <w:r w:rsidR="004F3002">
        <w:rPr>
          <w:rFonts w:ascii="Times New Roman" w:hAnsi="Times New Roman" w:cs="Times New Roman"/>
          <w:sz w:val="28"/>
          <w:szCs w:val="28"/>
          <w:lang w:val="en-US"/>
        </w:rPr>
        <w:t xml:space="preserve">These results further confirm our </w:t>
      </w:r>
      <w:r w:rsidR="00EB039E">
        <w:rPr>
          <w:rFonts w:ascii="Times New Roman" w:hAnsi="Times New Roman" w:cs="Times New Roman"/>
          <w:sz w:val="28"/>
          <w:szCs w:val="28"/>
          <w:lang w:val="en-US"/>
        </w:rPr>
        <w:t>findings</w:t>
      </w:r>
      <w:r w:rsidR="004F3002">
        <w:rPr>
          <w:rFonts w:ascii="Times New Roman" w:hAnsi="Times New Roman" w:cs="Times New Roman"/>
          <w:sz w:val="28"/>
          <w:szCs w:val="28"/>
          <w:lang w:val="en-US"/>
        </w:rPr>
        <w:t xml:space="preserve"> in the previous section.</w:t>
      </w:r>
    </w:p>
    <w:p w14:paraId="38F80DA3" w14:textId="034B91E0" w:rsidR="007C3FC7" w:rsidRDefault="00C83D6B" w:rsidP="008F5F5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By choosing a portfolio with standard deviation that is less than the standard deviation of the included assets we can reduce the volatility of the portfolio as a whole. It is in our interest to create an optimal mix of higher-volatility assets with lower-volatility assets. By doing that we can reduce risk and still allow for a positive return. </w:t>
      </w:r>
    </w:p>
    <w:p w14:paraId="0DEC7CDE" w14:textId="77777777" w:rsidR="007C3FC7" w:rsidRPr="001F3F08" w:rsidRDefault="007C3FC7" w:rsidP="009C7925">
      <w:pPr>
        <w:rPr>
          <w:rFonts w:ascii="Times New Roman" w:hAnsi="Times New Roman" w:cs="Times New Roman"/>
          <w:sz w:val="28"/>
          <w:szCs w:val="28"/>
          <w:lang w:val="en-US"/>
        </w:rPr>
      </w:pPr>
    </w:p>
    <w:p w14:paraId="60C61FDB" w14:textId="3E9F7B46" w:rsidR="005A41C6" w:rsidRDefault="00857D99" w:rsidP="009C7925">
      <w:pPr>
        <w:rPr>
          <w:color w:val="737373"/>
          <w:sz w:val="27"/>
          <w:szCs w:val="27"/>
          <w:shd w:val="clear" w:color="auto" w:fill="FFFFFF"/>
          <w:lang w:val="en-US"/>
        </w:rPr>
      </w:pPr>
      <w:bookmarkStart w:id="4" w:name="Cov_mat"/>
      <w:r>
        <w:rPr>
          <w:rFonts w:ascii="Times New Roman" w:hAnsi="Times New Roman" w:cs="Times New Roman"/>
          <w:b/>
          <w:bCs/>
          <w:sz w:val="36"/>
          <w:szCs w:val="36"/>
          <w:lang w:val="en-US"/>
        </w:rPr>
        <w:t>5</w:t>
      </w:r>
      <w:r w:rsidR="00195A14" w:rsidRPr="00195A14">
        <w:rPr>
          <w:rFonts w:ascii="Times New Roman" w:hAnsi="Times New Roman" w:cs="Times New Roman"/>
          <w:b/>
          <w:bCs/>
          <w:sz w:val="36"/>
          <w:szCs w:val="36"/>
          <w:lang w:val="en-US"/>
        </w:rPr>
        <w:t xml:space="preserve">. Covariance Matrix </w:t>
      </w:r>
    </w:p>
    <w:bookmarkEnd w:id="4"/>
    <w:p w14:paraId="55CA5A74" w14:textId="68F3EB85" w:rsidR="00112BF8" w:rsidRDefault="00D55E99" w:rsidP="008F5F5B">
      <w:pPr>
        <w:jc w:val="both"/>
        <w:rPr>
          <w:rFonts w:ascii="Times New Roman" w:hAnsi="Times New Roman" w:cs="Times New Roman"/>
          <w:sz w:val="28"/>
          <w:szCs w:val="28"/>
          <w:lang w:val="en-US"/>
        </w:rPr>
      </w:pPr>
      <w:r w:rsidRPr="0070369B">
        <w:rPr>
          <w:rFonts w:ascii="Times New Roman" w:hAnsi="Times New Roman" w:cs="Times New Roman"/>
          <w:sz w:val="28"/>
          <w:szCs w:val="28"/>
          <w:lang w:val="en-US"/>
        </w:rPr>
        <w:t xml:space="preserve">The covariance matrix tells us two important things about our portfolio. </w:t>
      </w:r>
      <w:r w:rsidR="0070369B" w:rsidRPr="0070369B">
        <w:rPr>
          <w:rFonts w:ascii="Times New Roman" w:hAnsi="Times New Roman" w:cs="Times New Roman"/>
          <w:sz w:val="28"/>
          <w:szCs w:val="28"/>
          <w:lang w:val="en-US"/>
        </w:rPr>
        <w:t>The diagonal elements represent the risk level of each asset. The rest of the element</w:t>
      </w:r>
      <w:r w:rsidR="0070369B">
        <w:rPr>
          <w:rFonts w:ascii="Times New Roman" w:hAnsi="Times New Roman" w:cs="Times New Roman"/>
          <w:sz w:val="28"/>
          <w:szCs w:val="28"/>
          <w:lang w:val="en-US"/>
        </w:rPr>
        <w:t xml:space="preserve">s </w:t>
      </w:r>
      <w:r w:rsidR="0070369B" w:rsidRPr="0070369B">
        <w:rPr>
          <w:rFonts w:ascii="Times New Roman" w:hAnsi="Times New Roman" w:cs="Times New Roman"/>
          <w:sz w:val="28"/>
          <w:szCs w:val="28"/>
          <w:lang w:val="en-US"/>
        </w:rPr>
        <w:t>measure the degree to which two assets move together. A positive covariance indicates that the returns tend to move in the same direction and not in the opposite directions.</w:t>
      </w:r>
    </w:p>
    <w:p w14:paraId="5189F7AC" w14:textId="77777777" w:rsidR="007C1CDE" w:rsidRDefault="007C1CDE" w:rsidP="008F5F5B">
      <w:pPr>
        <w:jc w:val="both"/>
        <w:rPr>
          <w:rFonts w:ascii="Times New Roman" w:hAnsi="Times New Roman" w:cs="Times New Roman"/>
          <w:sz w:val="28"/>
          <w:szCs w:val="28"/>
          <w:lang w:val="en-US"/>
        </w:rPr>
      </w:pPr>
    </w:p>
    <w:p w14:paraId="42956C7B" w14:textId="40974982" w:rsidR="00112BF8" w:rsidRPr="0070369B" w:rsidRDefault="00112BF8" w:rsidP="0070369B">
      <w:pPr>
        <w:rPr>
          <w:rFonts w:ascii="Times New Roman" w:hAnsi="Times New Roman" w:cs="Times New Roman"/>
          <w:sz w:val="28"/>
          <w:szCs w:val="28"/>
          <w:lang w:val="en-US"/>
        </w:rPr>
      </w:pPr>
      <w:r>
        <w:rPr>
          <w:noProof/>
          <w:color w:val="737373"/>
          <w:sz w:val="27"/>
          <w:szCs w:val="27"/>
          <w:shd w:val="clear" w:color="auto" w:fill="FFFFFF"/>
          <w:lang w:val="en-US"/>
        </w:rPr>
        <w:lastRenderedPageBreak/>
        <w:drawing>
          <wp:anchor distT="0" distB="0" distL="114300" distR="114300" simplePos="0" relativeHeight="251662336" behindDoc="1" locked="0" layoutInCell="1" allowOverlap="1" wp14:anchorId="469AC33B" wp14:editId="0C48F7F2">
            <wp:simplePos x="0" y="0"/>
            <wp:positionH relativeFrom="margin">
              <wp:align>right</wp:align>
            </wp:positionH>
            <wp:positionV relativeFrom="paragraph">
              <wp:posOffset>262802</wp:posOffset>
            </wp:positionV>
            <wp:extent cx="5757201" cy="1849785"/>
            <wp:effectExtent l="0" t="0" r="0" b="0"/>
            <wp:wrapNone/>
            <wp:docPr id="92032311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23117" name="Картина 920323117"/>
                    <pic:cNvPicPr/>
                  </pic:nvPicPr>
                  <pic:blipFill>
                    <a:blip r:embed="rId49">
                      <a:extLst>
                        <a:ext uri="{28A0092B-C50C-407E-A947-70E740481C1C}">
                          <a14:useLocalDpi xmlns:a14="http://schemas.microsoft.com/office/drawing/2010/main" val="0"/>
                        </a:ext>
                      </a:extLst>
                    </a:blip>
                    <a:stretch>
                      <a:fillRect/>
                    </a:stretch>
                  </pic:blipFill>
                  <pic:spPr>
                    <a:xfrm>
                      <a:off x="0" y="0"/>
                      <a:ext cx="5757201" cy="1849785"/>
                    </a:xfrm>
                    <a:prstGeom prst="rect">
                      <a:avLst/>
                    </a:prstGeom>
                  </pic:spPr>
                </pic:pic>
              </a:graphicData>
            </a:graphic>
            <wp14:sizeRelV relativeFrom="margin">
              <wp14:pctHeight>0</wp14:pctHeight>
            </wp14:sizeRelV>
          </wp:anchor>
        </w:drawing>
      </w:r>
    </w:p>
    <w:p w14:paraId="78AD472A" w14:textId="614C20E8" w:rsidR="00D55E99" w:rsidRDefault="00D55E99" w:rsidP="009C7925">
      <w:pPr>
        <w:rPr>
          <w:color w:val="737373"/>
          <w:sz w:val="27"/>
          <w:szCs w:val="27"/>
          <w:shd w:val="clear" w:color="auto" w:fill="FFFFFF"/>
          <w:lang w:val="en-US"/>
        </w:rPr>
      </w:pPr>
    </w:p>
    <w:p w14:paraId="1607F6A4" w14:textId="7059C40A" w:rsidR="00D55E99" w:rsidRDefault="00D55E99" w:rsidP="009C7925">
      <w:pPr>
        <w:rPr>
          <w:color w:val="737373"/>
          <w:sz w:val="27"/>
          <w:szCs w:val="27"/>
          <w:shd w:val="clear" w:color="auto" w:fill="FFFFFF"/>
          <w:lang w:val="en-US"/>
        </w:rPr>
      </w:pPr>
    </w:p>
    <w:p w14:paraId="39F26FE5" w14:textId="75644414" w:rsidR="00D55E99" w:rsidRDefault="00D55E99" w:rsidP="009C7925">
      <w:pPr>
        <w:rPr>
          <w:color w:val="737373"/>
          <w:sz w:val="27"/>
          <w:szCs w:val="27"/>
          <w:shd w:val="clear" w:color="auto" w:fill="FFFFFF"/>
          <w:lang w:val="en-US"/>
        </w:rPr>
      </w:pPr>
    </w:p>
    <w:p w14:paraId="0AE3A079" w14:textId="77777777" w:rsidR="00D55E99" w:rsidRDefault="00D55E99" w:rsidP="009C7925">
      <w:pPr>
        <w:rPr>
          <w:color w:val="737373"/>
          <w:sz w:val="27"/>
          <w:szCs w:val="27"/>
          <w:shd w:val="clear" w:color="auto" w:fill="FFFFFF"/>
          <w:lang w:val="en-US"/>
        </w:rPr>
      </w:pPr>
    </w:p>
    <w:p w14:paraId="3091CA9E" w14:textId="31854941" w:rsidR="00D55E99" w:rsidRDefault="00D55E99" w:rsidP="009C7925">
      <w:pPr>
        <w:rPr>
          <w:color w:val="737373"/>
          <w:sz w:val="27"/>
          <w:szCs w:val="27"/>
          <w:shd w:val="clear" w:color="auto" w:fill="FFFFFF"/>
          <w:lang w:val="en-US"/>
        </w:rPr>
      </w:pPr>
    </w:p>
    <w:p w14:paraId="0EAFE6EF" w14:textId="77777777" w:rsidR="00112BF8" w:rsidRDefault="00112BF8" w:rsidP="009C7925">
      <w:pPr>
        <w:rPr>
          <w:rFonts w:ascii="Times New Roman" w:hAnsi="Times New Roman" w:cs="Times New Roman"/>
          <w:sz w:val="28"/>
          <w:szCs w:val="28"/>
          <w:lang w:val="en-US"/>
        </w:rPr>
      </w:pPr>
    </w:p>
    <w:p w14:paraId="09939EFC" w14:textId="665CBC47" w:rsidR="003B78BC" w:rsidRPr="003B78BC" w:rsidRDefault="003B78BC" w:rsidP="008F5F5B">
      <w:pPr>
        <w:jc w:val="both"/>
        <w:rPr>
          <w:rFonts w:ascii="Times New Roman" w:hAnsi="Times New Roman" w:cs="Times New Roman"/>
          <w:sz w:val="28"/>
          <w:szCs w:val="28"/>
          <w:lang w:val="en-US"/>
        </w:rPr>
      </w:pPr>
      <w:r w:rsidRPr="003B78BC">
        <w:rPr>
          <w:rFonts w:ascii="Times New Roman" w:hAnsi="Times New Roman" w:cs="Times New Roman"/>
          <w:sz w:val="28"/>
          <w:szCs w:val="28"/>
          <w:lang w:val="en-US"/>
        </w:rPr>
        <w:t>Evidently, the covariances between all of the assets in our portfolio are positive.</w:t>
      </w:r>
    </w:p>
    <w:p w14:paraId="0038FC2B" w14:textId="065D6BDC" w:rsidR="00606CB9" w:rsidRDefault="003B78BC" w:rsidP="008F5F5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optimal results we would want to select assets with low or negative covariances in order to reduce overall portfolio risk and enhance potential returns. </w:t>
      </w:r>
      <w:r w:rsidR="00606CB9">
        <w:rPr>
          <w:rFonts w:ascii="Times New Roman" w:hAnsi="Times New Roman" w:cs="Times New Roman"/>
          <w:sz w:val="28"/>
          <w:szCs w:val="28"/>
          <w:lang w:val="en-US"/>
        </w:rPr>
        <w:t>However, since our portfolio was randomly selected this criteri</w:t>
      </w:r>
      <w:r w:rsidR="003B4274">
        <w:rPr>
          <w:rFonts w:ascii="Times New Roman" w:hAnsi="Times New Roman" w:cs="Times New Roman"/>
          <w:sz w:val="28"/>
          <w:szCs w:val="28"/>
          <w:lang w:val="en-US"/>
        </w:rPr>
        <w:t>on</w:t>
      </w:r>
      <w:r w:rsidR="00606CB9">
        <w:rPr>
          <w:rFonts w:ascii="Times New Roman" w:hAnsi="Times New Roman" w:cs="Times New Roman"/>
          <w:sz w:val="28"/>
          <w:szCs w:val="28"/>
          <w:lang w:val="en-US"/>
        </w:rPr>
        <w:t xml:space="preserve"> was in fact not met.</w:t>
      </w:r>
      <w:r w:rsidR="003B4274">
        <w:rPr>
          <w:rFonts w:ascii="Times New Roman" w:hAnsi="Times New Roman" w:cs="Times New Roman"/>
          <w:sz w:val="28"/>
          <w:szCs w:val="28"/>
          <w:lang w:val="en-US"/>
        </w:rPr>
        <w:t xml:space="preserve"> </w:t>
      </w:r>
    </w:p>
    <w:p w14:paraId="38336222" w14:textId="77777777" w:rsidR="008F5F5B" w:rsidRDefault="008F5F5B" w:rsidP="003B78BC">
      <w:pPr>
        <w:rPr>
          <w:rFonts w:ascii="Times New Roman" w:hAnsi="Times New Roman" w:cs="Times New Roman"/>
          <w:sz w:val="28"/>
          <w:szCs w:val="28"/>
          <w:lang w:val="en-US"/>
        </w:rPr>
      </w:pPr>
    </w:p>
    <w:p w14:paraId="118FD6F5" w14:textId="175CF86C" w:rsidR="008F5F5B" w:rsidRDefault="00857D99" w:rsidP="003B78BC">
      <w:pPr>
        <w:rPr>
          <w:rFonts w:ascii="Times New Roman" w:hAnsi="Times New Roman" w:cs="Times New Roman"/>
          <w:b/>
          <w:bCs/>
          <w:sz w:val="36"/>
          <w:szCs w:val="36"/>
          <w:lang w:val="en-US"/>
        </w:rPr>
      </w:pPr>
      <w:bookmarkStart w:id="5" w:name="cvar"/>
      <w:r>
        <w:rPr>
          <w:rFonts w:ascii="Times New Roman" w:hAnsi="Times New Roman" w:cs="Times New Roman"/>
          <w:b/>
          <w:bCs/>
          <w:sz w:val="36"/>
          <w:szCs w:val="36"/>
          <w:lang w:val="en-US"/>
        </w:rPr>
        <w:t>6</w:t>
      </w:r>
      <w:r w:rsidR="00FE141F" w:rsidRPr="00524070">
        <w:rPr>
          <w:rFonts w:ascii="Times New Roman" w:hAnsi="Times New Roman" w:cs="Times New Roman"/>
          <w:b/>
          <w:bCs/>
          <w:sz w:val="36"/>
          <w:szCs w:val="36"/>
          <w:lang w:val="en-US"/>
        </w:rPr>
        <w:t xml:space="preserve">. </w:t>
      </w:r>
      <w:r w:rsidR="00366A42">
        <w:rPr>
          <w:rFonts w:ascii="Times New Roman" w:hAnsi="Times New Roman" w:cs="Times New Roman"/>
          <w:b/>
          <w:bCs/>
          <w:sz w:val="36"/>
          <w:szCs w:val="36"/>
          <w:lang w:val="en-US"/>
        </w:rPr>
        <w:t>C</w:t>
      </w:r>
      <w:r w:rsidR="008F5F5B">
        <w:rPr>
          <w:rFonts w:ascii="Times New Roman" w:hAnsi="Times New Roman" w:cs="Times New Roman"/>
          <w:b/>
          <w:bCs/>
          <w:sz w:val="36"/>
          <w:szCs w:val="36"/>
          <w:lang w:val="en-US"/>
        </w:rPr>
        <w:t>v</w:t>
      </w:r>
      <w:r w:rsidR="00366A42">
        <w:rPr>
          <w:rFonts w:ascii="Times New Roman" w:hAnsi="Times New Roman" w:cs="Times New Roman"/>
          <w:b/>
          <w:bCs/>
          <w:sz w:val="36"/>
          <w:szCs w:val="36"/>
          <w:lang w:val="en-US"/>
        </w:rPr>
        <w:t>a</w:t>
      </w:r>
      <w:r w:rsidR="003B4274">
        <w:rPr>
          <w:rFonts w:ascii="Times New Roman" w:hAnsi="Times New Roman" w:cs="Times New Roman"/>
          <w:b/>
          <w:bCs/>
          <w:sz w:val="36"/>
          <w:szCs w:val="36"/>
          <w:lang w:val="en-US"/>
        </w:rPr>
        <w:t>R</w:t>
      </w:r>
    </w:p>
    <w:bookmarkEnd w:id="5"/>
    <w:p w14:paraId="4C707E2B" w14:textId="5B9CE3D5" w:rsidR="005561A8" w:rsidRPr="00112BF8" w:rsidRDefault="005561A8" w:rsidP="008F5F5B">
      <w:pPr>
        <w:jc w:val="both"/>
        <w:rPr>
          <w:rFonts w:ascii="Times New Roman" w:hAnsi="Times New Roman" w:cs="Times New Roman"/>
          <w:sz w:val="28"/>
          <w:szCs w:val="28"/>
          <w:lang w:val="en-US"/>
        </w:rPr>
      </w:pPr>
      <w:r w:rsidRPr="00112BF8">
        <w:rPr>
          <w:rFonts w:ascii="Times New Roman" w:hAnsi="Times New Roman" w:cs="Times New Roman"/>
          <w:sz w:val="28"/>
          <w:szCs w:val="28"/>
          <w:lang w:val="en-US"/>
        </w:rPr>
        <w:t>Conditional Value at Risk</w:t>
      </w:r>
      <w:r w:rsidR="006C6FE4" w:rsidRPr="00112BF8">
        <w:rPr>
          <w:rFonts w:ascii="Times New Roman" w:hAnsi="Times New Roman" w:cs="Times New Roman"/>
          <w:sz w:val="28"/>
          <w:szCs w:val="28"/>
          <w:lang w:val="en-US"/>
        </w:rPr>
        <w:t xml:space="preserve"> (CvaR), also known as Expected Shortfall (ES)</w:t>
      </w:r>
      <w:r w:rsidRPr="00112BF8">
        <w:rPr>
          <w:rFonts w:ascii="Times New Roman" w:hAnsi="Times New Roman" w:cs="Times New Roman"/>
          <w:sz w:val="28"/>
          <w:szCs w:val="28"/>
          <w:lang w:val="en-US"/>
        </w:rPr>
        <w:t xml:space="preserve"> </w:t>
      </w:r>
      <w:r w:rsidR="00032D37" w:rsidRPr="00112BF8">
        <w:rPr>
          <w:rFonts w:ascii="Times New Roman" w:hAnsi="Times New Roman" w:cs="Times New Roman"/>
          <w:sz w:val="28"/>
          <w:szCs w:val="28"/>
          <w:lang w:val="en-US"/>
        </w:rPr>
        <w:t xml:space="preserve">provides an estimate of the potential loss in extreme market conditions, which can be used to quantify the risk associated with </w:t>
      </w:r>
      <w:r w:rsidR="00112BF8" w:rsidRPr="00112BF8">
        <w:rPr>
          <w:rFonts w:ascii="Times New Roman" w:hAnsi="Times New Roman" w:cs="Times New Roman"/>
          <w:sz w:val="28"/>
          <w:szCs w:val="28"/>
          <w:lang w:val="en-US"/>
        </w:rPr>
        <w:t>a</w:t>
      </w:r>
      <w:r w:rsidR="00032D37" w:rsidRPr="00112BF8">
        <w:rPr>
          <w:rFonts w:ascii="Times New Roman" w:hAnsi="Times New Roman" w:cs="Times New Roman"/>
          <w:sz w:val="28"/>
          <w:szCs w:val="28"/>
          <w:lang w:val="en-US"/>
        </w:rPr>
        <w:t xml:space="preserve"> </w:t>
      </w:r>
      <w:r w:rsidR="00112BF8" w:rsidRPr="00112BF8">
        <w:rPr>
          <w:rFonts w:ascii="Times New Roman" w:hAnsi="Times New Roman" w:cs="Times New Roman"/>
          <w:sz w:val="28"/>
          <w:szCs w:val="28"/>
          <w:lang w:val="en-US"/>
        </w:rPr>
        <w:t xml:space="preserve">portfolio. </w:t>
      </w:r>
      <w:r w:rsidR="006C6FE4" w:rsidRPr="00112BF8">
        <w:rPr>
          <w:rFonts w:ascii="Times New Roman" w:hAnsi="Times New Roman" w:cs="Times New Roman"/>
          <w:sz w:val="28"/>
          <w:szCs w:val="28"/>
          <w:lang w:val="en-US"/>
        </w:rPr>
        <w:t>It is calculated as the average of the losses that exceed the VaR threshold</w:t>
      </w:r>
      <w:r w:rsidR="00032D37" w:rsidRPr="00112BF8">
        <w:rPr>
          <w:rFonts w:ascii="Times New Roman" w:hAnsi="Times New Roman" w:cs="Times New Roman"/>
          <w:sz w:val="28"/>
          <w:szCs w:val="28"/>
          <w:lang w:val="en-US"/>
        </w:rPr>
        <w:t xml:space="preserve">, providing an estimate of the expected loss in the tail of the loss distribution. </w:t>
      </w:r>
    </w:p>
    <w:p w14:paraId="047C6126" w14:textId="73BAA9ED" w:rsidR="00032D37" w:rsidRPr="00112BF8" w:rsidRDefault="00112BF8" w:rsidP="003B78BC">
      <w:pPr>
        <w:rPr>
          <w:rFonts w:ascii="Times New Roman" w:hAnsi="Times New Roman" w:cs="Times New Roman"/>
          <w:sz w:val="28"/>
          <w:szCs w:val="28"/>
          <w:lang w:val="en-US"/>
        </w:rPr>
      </w:pPr>
      <w:r>
        <w:rPr>
          <w:noProof/>
        </w:rPr>
        <w:drawing>
          <wp:anchor distT="0" distB="0" distL="114300" distR="114300" simplePos="0" relativeHeight="251663360" behindDoc="1" locked="0" layoutInCell="1" allowOverlap="1" wp14:anchorId="52D223AB" wp14:editId="7870F5A0">
            <wp:simplePos x="0" y="0"/>
            <wp:positionH relativeFrom="margin">
              <wp:posOffset>-227211</wp:posOffset>
            </wp:positionH>
            <wp:positionV relativeFrom="paragraph">
              <wp:posOffset>14605</wp:posOffset>
            </wp:positionV>
            <wp:extent cx="6541193" cy="3310759"/>
            <wp:effectExtent l="0" t="0" r="0" b="4445"/>
            <wp:wrapNone/>
            <wp:docPr id="2608748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74822" name=""/>
                    <pic:cNvPicPr/>
                  </pic:nvPicPr>
                  <pic:blipFill rotWithShape="1">
                    <a:blip r:embed="rId50">
                      <a:extLst>
                        <a:ext uri="{28A0092B-C50C-407E-A947-70E740481C1C}">
                          <a14:useLocalDpi xmlns:a14="http://schemas.microsoft.com/office/drawing/2010/main" val="0"/>
                        </a:ext>
                      </a:extLst>
                    </a:blip>
                    <a:srcRect l="7054" t="6502" r="-2204" b="9945"/>
                    <a:stretch/>
                  </pic:blipFill>
                  <pic:spPr bwMode="auto">
                    <a:xfrm>
                      <a:off x="0" y="0"/>
                      <a:ext cx="6561236" cy="33209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D37" w:rsidRPr="00112BF8">
        <w:rPr>
          <w:rFonts w:ascii="Times New Roman" w:hAnsi="Times New Roman" w:cs="Times New Roman"/>
          <w:sz w:val="28"/>
          <w:szCs w:val="28"/>
          <w:lang w:val="en-US"/>
        </w:rPr>
        <w:t>The confidence level used in out CvaR calculations is 95%.</w:t>
      </w:r>
    </w:p>
    <w:p w14:paraId="0B058127" w14:textId="674596E4" w:rsidR="00112BF8" w:rsidRDefault="00112BF8" w:rsidP="003B78BC">
      <w:pPr>
        <w:rPr>
          <w:noProof/>
        </w:rPr>
      </w:pPr>
    </w:p>
    <w:p w14:paraId="721420FD" w14:textId="714F284D" w:rsidR="00112BF8" w:rsidRDefault="00112BF8" w:rsidP="003B78BC">
      <w:pPr>
        <w:rPr>
          <w:rFonts w:ascii="Segoe UI" w:hAnsi="Segoe UI" w:cs="Segoe UI"/>
          <w:color w:val="212529"/>
          <w:shd w:val="clear" w:color="auto" w:fill="FFFFFF"/>
          <w:lang w:val="en-US"/>
        </w:rPr>
      </w:pPr>
    </w:p>
    <w:p w14:paraId="57350443" w14:textId="12A126A4" w:rsidR="00032D37" w:rsidRDefault="00032D37" w:rsidP="003B78BC">
      <w:pPr>
        <w:rPr>
          <w:rFonts w:ascii="Segoe UI" w:hAnsi="Segoe UI" w:cs="Segoe UI"/>
          <w:color w:val="212529"/>
          <w:shd w:val="clear" w:color="auto" w:fill="FFFFFF"/>
          <w:lang w:val="en-US"/>
        </w:rPr>
      </w:pPr>
    </w:p>
    <w:p w14:paraId="0BD81A7A" w14:textId="77777777" w:rsidR="00112BF8" w:rsidRDefault="00112BF8" w:rsidP="003B78BC">
      <w:pPr>
        <w:rPr>
          <w:rFonts w:ascii="Segoe UI" w:hAnsi="Segoe UI" w:cs="Segoe UI"/>
          <w:color w:val="212529"/>
          <w:shd w:val="clear" w:color="auto" w:fill="FFFFFF"/>
          <w:lang w:val="en-US"/>
        </w:rPr>
      </w:pPr>
    </w:p>
    <w:p w14:paraId="4ACC90F5" w14:textId="77777777" w:rsidR="00112BF8" w:rsidRDefault="00112BF8" w:rsidP="003B78BC">
      <w:pPr>
        <w:rPr>
          <w:rFonts w:ascii="Segoe UI" w:hAnsi="Segoe UI" w:cs="Segoe UI"/>
          <w:color w:val="212529"/>
          <w:shd w:val="clear" w:color="auto" w:fill="FFFFFF"/>
          <w:lang w:val="en-US"/>
        </w:rPr>
      </w:pPr>
    </w:p>
    <w:p w14:paraId="070BA0B3" w14:textId="77777777" w:rsidR="00112BF8" w:rsidRDefault="00112BF8" w:rsidP="003B78BC">
      <w:pPr>
        <w:rPr>
          <w:rFonts w:ascii="Segoe UI" w:hAnsi="Segoe UI" w:cs="Segoe UI"/>
          <w:color w:val="212529"/>
          <w:shd w:val="clear" w:color="auto" w:fill="FFFFFF"/>
          <w:lang w:val="en-US"/>
        </w:rPr>
      </w:pPr>
    </w:p>
    <w:p w14:paraId="521F45DD" w14:textId="77777777" w:rsidR="00112BF8" w:rsidRDefault="00112BF8" w:rsidP="003B78BC">
      <w:pPr>
        <w:rPr>
          <w:rFonts w:ascii="Segoe UI" w:hAnsi="Segoe UI" w:cs="Segoe UI"/>
          <w:color w:val="212529"/>
          <w:shd w:val="clear" w:color="auto" w:fill="FFFFFF"/>
          <w:lang w:val="en-US"/>
        </w:rPr>
      </w:pPr>
    </w:p>
    <w:p w14:paraId="6749EA81" w14:textId="77777777" w:rsidR="00112BF8" w:rsidRDefault="00112BF8" w:rsidP="00112BF8">
      <w:pPr>
        <w:ind w:left="3540"/>
        <w:jc w:val="both"/>
        <w:rPr>
          <w:rFonts w:ascii="Segoe UI" w:hAnsi="Segoe UI" w:cs="Segoe UI"/>
          <w:color w:val="212529"/>
          <w:shd w:val="clear" w:color="auto" w:fill="FFFFFF"/>
          <w:lang w:val="en-US"/>
        </w:rPr>
      </w:pPr>
      <w:r>
        <w:rPr>
          <w:rFonts w:ascii="Segoe UI" w:hAnsi="Segoe UI" w:cs="Segoe UI"/>
          <w:color w:val="212529"/>
          <w:shd w:val="clear" w:color="auto" w:fill="FFFFFF"/>
          <w:lang w:val="en-US"/>
        </w:rPr>
        <w:t xml:space="preserve">          </w:t>
      </w:r>
    </w:p>
    <w:p w14:paraId="58B3F2A0" w14:textId="3574D46B" w:rsidR="00112BF8" w:rsidRPr="00112BF8" w:rsidRDefault="00112BF8" w:rsidP="00112BF8">
      <w:pPr>
        <w:ind w:left="3540" w:firstLine="708"/>
        <w:jc w:val="both"/>
        <w:rPr>
          <w:rFonts w:ascii="Segoe UI" w:hAnsi="Segoe UI" w:cs="Segoe UI"/>
          <w:color w:val="212529"/>
          <w:shd w:val="clear" w:color="auto" w:fill="FFFFFF"/>
          <w:lang w:val="en-US"/>
        </w:rPr>
      </w:pPr>
      <w:r>
        <w:rPr>
          <w:rFonts w:ascii="Segoe UI" w:hAnsi="Segoe UI" w:cs="Segoe UI"/>
          <w:color w:val="212529"/>
          <w:shd w:val="clear" w:color="auto" w:fill="FFFFFF"/>
          <w:lang w:val="en-US"/>
        </w:rPr>
        <w:t xml:space="preserve">   </w:t>
      </w:r>
      <w:r>
        <w:rPr>
          <w:rFonts w:ascii="Times New Roman" w:hAnsi="Times New Roman" w:cs="Times New Roman"/>
          <w:sz w:val="28"/>
          <w:szCs w:val="28"/>
          <w:vertAlign w:val="subscript"/>
          <w:lang w:val="en-US"/>
        </w:rPr>
        <w:t>Fig.3</w:t>
      </w:r>
    </w:p>
    <w:p w14:paraId="5CE0B4CA" w14:textId="678E0FE8" w:rsidR="002553E9" w:rsidRPr="005D212D" w:rsidRDefault="002553E9" w:rsidP="008F5F5B">
      <w:pPr>
        <w:jc w:val="both"/>
        <w:rPr>
          <w:rFonts w:ascii="Times New Roman" w:hAnsi="Times New Roman" w:cs="Times New Roman"/>
          <w:sz w:val="28"/>
          <w:szCs w:val="28"/>
          <w:lang w:val="en-US"/>
        </w:rPr>
      </w:pPr>
      <w:r w:rsidRPr="005D212D">
        <w:rPr>
          <w:rFonts w:ascii="Times New Roman" w:hAnsi="Times New Roman" w:cs="Times New Roman"/>
          <w:sz w:val="28"/>
          <w:szCs w:val="28"/>
          <w:lang w:val="en-US"/>
        </w:rPr>
        <w:lastRenderedPageBreak/>
        <w:t xml:space="preserve">As we can see, NFLX contributes </w:t>
      </w:r>
      <w:r w:rsidR="00DD76FD">
        <w:rPr>
          <w:rFonts w:ascii="Times New Roman" w:hAnsi="Times New Roman" w:cs="Times New Roman"/>
          <w:sz w:val="28"/>
          <w:szCs w:val="28"/>
          <w:lang w:val="en-US"/>
        </w:rPr>
        <w:t>to the overall portfolio risk with</w:t>
      </w:r>
      <w:r w:rsidRPr="005D212D">
        <w:rPr>
          <w:rFonts w:ascii="Times New Roman" w:hAnsi="Times New Roman" w:cs="Times New Roman"/>
          <w:sz w:val="28"/>
          <w:szCs w:val="28"/>
          <w:lang w:val="en-US"/>
        </w:rPr>
        <w:t xml:space="preserve"> almost 44%, follow</w:t>
      </w:r>
      <w:r w:rsidR="005D212D" w:rsidRPr="005D212D">
        <w:rPr>
          <w:rFonts w:ascii="Times New Roman" w:hAnsi="Times New Roman" w:cs="Times New Roman"/>
          <w:sz w:val="28"/>
          <w:szCs w:val="28"/>
          <w:lang w:val="en-US"/>
        </w:rPr>
        <w:t>ed</w:t>
      </w:r>
      <w:r w:rsidRPr="005D212D">
        <w:rPr>
          <w:rFonts w:ascii="Times New Roman" w:hAnsi="Times New Roman" w:cs="Times New Roman"/>
          <w:sz w:val="28"/>
          <w:szCs w:val="28"/>
          <w:lang w:val="en-US"/>
        </w:rPr>
        <w:t xml:space="preserve"> by PYPL with 22% contribution. AAPL and AZN </w:t>
      </w:r>
      <w:r w:rsidR="005D212D" w:rsidRPr="005D212D">
        <w:rPr>
          <w:rFonts w:ascii="Times New Roman" w:hAnsi="Times New Roman" w:cs="Times New Roman"/>
          <w:sz w:val="28"/>
          <w:szCs w:val="28"/>
          <w:lang w:val="en-US"/>
        </w:rPr>
        <w:t>have relatively low impact with 14.11% and 12.36%. And contributing to the risk with just 7.59% is MNST.</w:t>
      </w:r>
    </w:p>
    <w:p w14:paraId="78AC10EB" w14:textId="77777777" w:rsidR="00112BF8" w:rsidRDefault="00112BF8" w:rsidP="003B78BC">
      <w:pPr>
        <w:rPr>
          <w:rFonts w:ascii="Segoe UI" w:hAnsi="Segoe UI" w:cs="Segoe UI"/>
          <w:color w:val="212529"/>
          <w:shd w:val="clear" w:color="auto" w:fill="FFFFFF"/>
          <w:lang w:val="en-US"/>
        </w:rPr>
      </w:pPr>
    </w:p>
    <w:p w14:paraId="2F11FEDB" w14:textId="437F3050" w:rsidR="00171E6C" w:rsidRPr="005D212D" w:rsidRDefault="00857D99" w:rsidP="003B78BC">
      <w:pPr>
        <w:rPr>
          <w:rFonts w:ascii="Times New Roman" w:hAnsi="Times New Roman" w:cs="Times New Roman"/>
          <w:b/>
          <w:bCs/>
          <w:sz w:val="36"/>
          <w:szCs w:val="36"/>
          <w:lang w:val="en-US"/>
        </w:rPr>
      </w:pPr>
      <w:bookmarkStart w:id="6" w:name="port_opt"/>
      <w:r>
        <w:rPr>
          <w:rFonts w:ascii="Times New Roman" w:hAnsi="Times New Roman" w:cs="Times New Roman"/>
          <w:b/>
          <w:bCs/>
          <w:sz w:val="36"/>
          <w:szCs w:val="36"/>
          <w:lang w:val="en-US"/>
        </w:rPr>
        <w:t>7</w:t>
      </w:r>
      <w:r w:rsidR="005D212D" w:rsidRPr="005D212D">
        <w:rPr>
          <w:rFonts w:ascii="Times New Roman" w:hAnsi="Times New Roman" w:cs="Times New Roman"/>
          <w:b/>
          <w:bCs/>
          <w:sz w:val="36"/>
          <w:szCs w:val="36"/>
          <w:lang w:val="en-US"/>
        </w:rPr>
        <w:t>. Portfolio Optimization</w:t>
      </w:r>
    </w:p>
    <w:bookmarkEnd w:id="6"/>
    <w:p w14:paraId="03A49AF1" w14:textId="55F3DCC4" w:rsidR="00171E6C" w:rsidRDefault="00171E6C" w:rsidP="008F5F5B">
      <w:pPr>
        <w:jc w:val="both"/>
        <w:rPr>
          <w:rFonts w:ascii="Times New Roman" w:hAnsi="Times New Roman" w:cs="Times New Roman"/>
          <w:sz w:val="28"/>
          <w:szCs w:val="28"/>
          <w:lang w:val="en-US"/>
        </w:rPr>
      </w:pPr>
      <w:r w:rsidRPr="00171E6C">
        <w:rPr>
          <w:rFonts w:ascii="Times New Roman" w:hAnsi="Times New Roman" w:cs="Times New Roman"/>
          <w:sz w:val="28"/>
          <w:szCs w:val="28"/>
          <w:lang w:val="en-US"/>
        </w:rPr>
        <w:t>An optimal portfolio is said to have the highest </w:t>
      </w:r>
      <w:hyperlink r:id="rId51" w:history="1">
        <w:r w:rsidRPr="00171E6C">
          <w:rPr>
            <w:rFonts w:ascii="Times New Roman" w:hAnsi="Times New Roman" w:cs="Times New Roman"/>
            <w:sz w:val="28"/>
            <w:szCs w:val="28"/>
            <w:lang w:val="en-US"/>
          </w:rPr>
          <w:t>Sharpe ratio</w:t>
        </w:r>
      </w:hyperlink>
      <w:r w:rsidRPr="00171E6C">
        <w:rPr>
          <w:rFonts w:ascii="Times New Roman" w:hAnsi="Times New Roman" w:cs="Times New Roman"/>
          <w:sz w:val="28"/>
          <w:szCs w:val="28"/>
          <w:lang w:val="en-US"/>
        </w:rPr>
        <w:t xml:space="preserve">, which measures the excess return generated for every unit of risk taken. </w:t>
      </w:r>
      <w:r w:rsidR="0055371D">
        <w:rPr>
          <w:rFonts w:ascii="Times New Roman" w:hAnsi="Times New Roman" w:cs="Times New Roman"/>
          <w:sz w:val="28"/>
          <w:szCs w:val="28"/>
          <w:lang w:val="en-US"/>
        </w:rPr>
        <w:t xml:space="preserve">Hence, we will be constructing an efficient frontier by </w:t>
      </w:r>
      <w:r w:rsidR="0055371D" w:rsidRPr="0055371D">
        <w:rPr>
          <w:rFonts w:ascii="Times New Roman" w:hAnsi="Times New Roman" w:cs="Times New Roman"/>
          <w:sz w:val="28"/>
          <w:szCs w:val="28"/>
          <w:lang w:val="en-US"/>
        </w:rPr>
        <w:t xml:space="preserve">generating random portfolios for a combination of </w:t>
      </w:r>
      <w:r>
        <w:rPr>
          <w:rFonts w:ascii="Times New Roman" w:hAnsi="Times New Roman" w:cs="Times New Roman"/>
          <w:sz w:val="28"/>
          <w:szCs w:val="28"/>
          <w:lang w:val="en-US"/>
        </w:rPr>
        <w:t>the</w:t>
      </w:r>
      <w:r w:rsidR="0055371D" w:rsidRPr="0055371D">
        <w:rPr>
          <w:rFonts w:ascii="Times New Roman" w:hAnsi="Times New Roman" w:cs="Times New Roman"/>
          <w:sz w:val="28"/>
          <w:szCs w:val="28"/>
          <w:lang w:val="en-US"/>
        </w:rPr>
        <w:t xml:space="preserve"> five assets.</w:t>
      </w:r>
    </w:p>
    <w:p w14:paraId="16875627" w14:textId="20C2383A" w:rsidR="00A5113E" w:rsidRDefault="00171E6C" w:rsidP="008F5F5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will first start by setting some constraints to our portfolio. </w:t>
      </w:r>
      <w:r w:rsidR="00CC662B" w:rsidRPr="00CC662B">
        <w:rPr>
          <w:rFonts w:ascii="Times New Roman" w:hAnsi="Times New Roman" w:cs="Times New Roman"/>
          <w:sz w:val="28"/>
          <w:szCs w:val="28"/>
          <w:lang w:val="en-US"/>
        </w:rPr>
        <w:t>We add box constraints for the asset weights so that the minimum weight of any asset must be greater than or equal to 0.05 and the maximum weight of any asset must be less than or equal to 0.8.</w:t>
      </w:r>
      <w:r w:rsidR="00A5113E">
        <w:rPr>
          <w:rFonts w:ascii="Times New Roman" w:hAnsi="Times New Roman" w:cs="Times New Roman"/>
          <w:sz w:val="28"/>
          <w:szCs w:val="28"/>
          <w:lang w:val="en-US"/>
        </w:rPr>
        <w:t xml:space="preserve"> T</w:t>
      </w:r>
      <w:r w:rsidR="00A5113E" w:rsidRPr="00A5113E">
        <w:rPr>
          <w:rFonts w:ascii="Times New Roman" w:hAnsi="Times New Roman" w:cs="Times New Roman"/>
          <w:sz w:val="28"/>
          <w:szCs w:val="28"/>
          <w:lang w:val="en-US"/>
        </w:rPr>
        <w:t>he full investment constraint means that the weights must sum to 1</w:t>
      </w:r>
      <w:r w:rsidR="00A5113E">
        <w:rPr>
          <w:rFonts w:ascii="Times New Roman" w:hAnsi="Times New Roman" w:cs="Times New Roman"/>
          <w:sz w:val="28"/>
          <w:szCs w:val="28"/>
          <w:lang w:val="en-US"/>
        </w:rPr>
        <w:t xml:space="preserve">. </w:t>
      </w:r>
      <w:r w:rsidR="003449A4">
        <w:rPr>
          <w:rFonts w:ascii="Times New Roman" w:hAnsi="Times New Roman" w:cs="Times New Roman"/>
          <w:sz w:val="28"/>
          <w:szCs w:val="28"/>
          <w:lang w:val="en-US"/>
        </w:rPr>
        <w:t>We</w:t>
      </w:r>
      <w:r w:rsidR="00A5113E">
        <w:rPr>
          <w:rFonts w:ascii="Times New Roman" w:hAnsi="Times New Roman" w:cs="Times New Roman"/>
          <w:sz w:val="28"/>
          <w:szCs w:val="28"/>
          <w:lang w:val="en-US"/>
        </w:rPr>
        <w:t xml:space="preserve"> proceed </w:t>
      </w:r>
      <w:r w:rsidR="003449A4">
        <w:rPr>
          <w:rFonts w:ascii="Times New Roman" w:hAnsi="Times New Roman" w:cs="Times New Roman"/>
          <w:sz w:val="28"/>
          <w:szCs w:val="28"/>
          <w:lang w:val="en-US"/>
        </w:rPr>
        <w:t>to</w:t>
      </w:r>
      <w:r w:rsidR="00A5113E">
        <w:rPr>
          <w:rFonts w:ascii="Times New Roman" w:hAnsi="Times New Roman" w:cs="Times New Roman"/>
          <w:sz w:val="28"/>
          <w:szCs w:val="28"/>
          <w:lang w:val="en-US"/>
        </w:rPr>
        <w:t xml:space="preserve"> generating 1000 random portfolios that</w:t>
      </w:r>
      <w:r w:rsidR="00A5113E">
        <w:rPr>
          <w:rFonts w:ascii="Times New Roman" w:hAnsi="Times New Roman" w:cs="Times New Roman"/>
          <w:sz w:val="28"/>
          <w:szCs w:val="28"/>
        </w:rPr>
        <w:t xml:space="preserve"> </w:t>
      </w:r>
      <w:r w:rsidR="00A5113E">
        <w:rPr>
          <w:rFonts w:ascii="Times New Roman" w:hAnsi="Times New Roman" w:cs="Times New Roman"/>
          <w:sz w:val="28"/>
          <w:szCs w:val="28"/>
          <w:lang w:val="en-US"/>
        </w:rPr>
        <w:t>satisfy these constrains.</w:t>
      </w:r>
    </w:p>
    <w:p w14:paraId="3012617F" w14:textId="77145715" w:rsidR="00D55E99" w:rsidRDefault="003449A4" w:rsidP="007C1CD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next step we </w:t>
      </w:r>
      <w:r w:rsidR="00D905C3">
        <w:rPr>
          <w:rFonts w:ascii="Times New Roman" w:hAnsi="Times New Roman" w:cs="Times New Roman"/>
          <w:sz w:val="28"/>
          <w:szCs w:val="28"/>
          <w:lang w:val="en-US"/>
        </w:rPr>
        <w:t xml:space="preserve">will </w:t>
      </w:r>
      <w:r>
        <w:rPr>
          <w:rFonts w:ascii="Times New Roman" w:hAnsi="Times New Roman" w:cs="Times New Roman"/>
          <w:sz w:val="28"/>
          <w:szCs w:val="28"/>
          <w:lang w:val="en-US"/>
        </w:rPr>
        <w:t>add objectives to the portfolio. The first one is a risk objective which aims to minimize portfolio expected tail loss.</w:t>
      </w:r>
      <w:r w:rsidR="00D905C3">
        <w:rPr>
          <w:rFonts w:ascii="Times New Roman" w:hAnsi="Times New Roman" w:cs="Times New Roman"/>
          <w:sz w:val="28"/>
          <w:szCs w:val="28"/>
          <w:lang w:val="en-US"/>
        </w:rPr>
        <w:t xml:space="preserve"> We also a</w:t>
      </w:r>
      <w:r w:rsidR="00D905C3" w:rsidRPr="00D905C3">
        <w:rPr>
          <w:rFonts w:ascii="Times New Roman" w:hAnsi="Times New Roman" w:cs="Times New Roman"/>
          <w:sz w:val="28"/>
          <w:szCs w:val="28"/>
          <w:lang w:val="en-US"/>
        </w:rPr>
        <w:t>dd a return objective to maximize the portfolio mean return.</w:t>
      </w:r>
    </w:p>
    <w:p w14:paraId="29B1518F" w14:textId="2467813F" w:rsidR="000241D8" w:rsidRDefault="007D4571" w:rsidP="008F5F5B">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4384" behindDoc="1" locked="0" layoutInCell="1" allowOverlap="1" wp14:anchorId="1BBAEEB1" wp14:editId="78D9F8FB">
            <wp:simplePos x="0" y="0"/>
            <wp:positionH relativeFrom="column">
              <wp:posOffset>585470</wp:posOffset>
            </wp:positionH>
            <wp:positionV relativeFrom="paragraph">
              <wp:posOffset>301294</wp:posOffset>
            </wp:positionV>
            <wp:extent cx="534035" cy="1212850"/>
            <wp:effectExtent l="0" t="0" r="0" b="6350"/>
            <wp:wrapNone/>
            <wp:docPr id="96496786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7864" name="Картина 964967864"/>
                    <pic:cNvPicPr/>
                  </pic:nvPicPr>
                  <pic:blipFill rotWithShape="1">
                    <a:blip r:embed="rId52">
                      <a:extLst>
                        <a:ext uri="{28A0092B-C50C-407E-A947-70E740481C1C}">
                          <a14:useLocalDpi xmlns:a14="http://schemas.microsoft.com/office/drawing/2010/main" val="0"/>
                        </a:ext>
                      </a:extLst>
                    </a:blip>
                    <a:srcRect t="13533" r="3236"/>
                    <a:stretch/>
                  </pic:blipFill>
                  <pic:spPr bwMode="auto">
                    <a:xfrm>
                      <a:off x="0" y="0"/>
                      <a:ext cx="534035" cy="12128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8"/>
          <w:szCs w:val="28"/>
          <w:lang w:val="en-US"/>
        </w:rPr>
        <w:t>Here is an example of</w:t>
      </w:r>
      <w:r w:rsidR="00D905C3">
        <w:rPr>
          <w:rFonts w:ascii="Times New Roman" w:hAnsi="Times New Roman" w:cs="Times New Roman"/>
          <w:sz w:val="28"/>
          <w:szCs w:val="28"/>
          <w:lang w:val="en-US"/>
        </w:rPr>
        <w:t xml:space="preserve"> </w:t>
      </w:r>
      <w:r w:rsidR="000241D8">
        <w:rPr>
          <w:rFonts w:ascii="Times New Roman" w:hAnsi="Times New Roman" w:cs="Times New Roman"/>
          <w:sz w:val="28"/>
          <w:szCs w:val="28"/>
          <w:lang w:val="en-US"/>
        </w:rPr>
        <w:t xml:space="preserve">optimal </w:t>
      </w:r>
      <w:r w:rsidR="00D905C3">
        <w:rPr>
          <w:rFonts w:ascii="Times New Roman" w:hAnsi="Times New Roman" w:cs="Times New Roman"/>
          <w:sz w:val="28"/>
          <w:szCs w:val="28"/>
          <w:lang w:val="en-US"/>
        </w:rPr>
        <w:t>weights for a portfolio with minimum risk:</w:t>
      </w:r>
    </w:p>
    <w:p w14:paraId="36626982" w14:textId="38014958" w:rsidR="00D905C3" w:rsidRPr="003B78BC" w:rsidRDefault="00D905C3" w:rsidP="009C792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40BE0D9" wp14:editId="42553FD1">
            <wp:extent cx="673135" cy="1155759"/>
            <wp:effectExtent l="0" t="0" r="0" b="6350"/>
            <wp:docPr id="97072179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1790" name="Картина 970721790"/>
                    <pic:cNvPicPr/>
                  </pic:nvPicPr>
                  <pic:blipFill>
                    <a:blip r:embed="rId53">
                      <a:extLst>
                        <a:ext uri="{28A0092B-C50C-407E-A947-70E740481C1C}">
                          <a14:useLocalDpi xmlns:a14="http://schemas.microsoft.com/office/drawing/2010/main" val="0"/>
                        </a:ext>
                      </a:extLst>
                    </a:blip>
                    <a:stretch>
                      <a:fillRect/>
                    </a:stretch>
                  </pic:blipFill>
                  <pic:spPr>
                    <a:xfrm>
                      <a:off x="0" y="0"/>
                      <a:ext cx="673135" cy="1155759"/>
                    </a:xfrm>
                    <a:prstGeom prst="rect">
                      <a:avLst/>
                    </a:prstGeom>
                  </pic:spPr>
                </pic:pic>
              </a:graphicData>
            </a:graphic>
          </wp:inline>
        </w:drawing>
      </w:r>
      <w:r>
        <w:rPr>
          <w:rFonts w:ascii="Times New Roman" w:hAnsi="Times New Roman" w:cs="Times New Roman"/>
          <w:sz w:val="28"/>
          <w:szCs w:val="28"/>
          <w:lang w:val="en-US"/>
        </w:rPr>
        <w:t xml:space="preserve"> </w:t>
      </w:r>
    </w:p>
    <w:p w14:paraId="341662E9" w14:textId="327FE9B1" w:rsidR="00745B7A" w:rsidRDefault="00745B7A" w:rsidP="008F5F5B">
      <w:pPr>
        <w:jc w:val="both"/>
        <w:rPr>
          <w:rFonts w:ascii="Times New Roman" w:hAnsi="Times New Roman" w:cs="Times New Roman"/>
          <w:sz w:val="28"/>
          <w:szCs w:val="28"/>
          <w:lang w:val="en-US"/>
        </w:rPr>
      </w:pPr>
      <w:r w:rsidRPr="00745B7A">
        <w:rPr>
          <w:rFonts w:ascii="Times New Roman" w:hAnsi="Times New Roman" w:cs="Times New Roman"/>
          <w:sz w:val="28"/>
          <w:szCs w:val="28"/>
          <w:lang w:val="en-US"/>
        </w:rPr>
        <w:t>This basically tells us that among the given five options if we were to invest 9%, 43%, 5%,</w:t>
      </w:r>
      <w:r>
        <w:rPr>
          <w:rFonts w:ascii="Times New Roman" w:hAnsi="Times New Roman" w:cs="Times New Roman"/>
          <w:sz w:val="28"/>
          <w:szCs w:val="28"/>
          <w:lang w:val="en-US"/>
        </w:rPr>
        <w:t xml:space="preserve"> </w:t>
      </w:r>
      <w:r w:rsidRPr="00745B7A">
        <w:rPr>
          <w:rFonts w:ascii="Times New Roman" w:hAnsi="Times New Roman" w:cs="Times New Roman"/>
          <w:sz w:val="28"/>
          <w:szCs w:val="28"/>
          <w:lang w:val="en-US"/>
        </w:rPr>
        <w:t>7% and 35% of share of wealth in AAPL, MNST, NFLX, PYPL and AZN respectively then we would have minimized our risk.</w:t>
      </w:r>
    </w:p>
    <w:p w14:paraId="1C6DF3C8" w14:textId="58C7EF30" w:rsidR="003328D4" w:rsidRPr="000241D8" w:rsidRDefault="007D4571" w:rsidP="008F5F5B">
      <w:pPr>
        <w:jc w:val="both"/>
        <w:rPr>
          <w:rFonts w:ascii="Times New Roman" w:hAnsi="Times New Roman" w:cs="Times New Roman"/>
          <w:sz w:val="28"/>
          <w:szCs w:val="28"/>
          <w:lang w:val="en-US"/>
        </w:rPr>
      </w:pPr>
      <w:r>
        <w:rPr>
          <w:rFonts w:ascii="Times New Roman" w:hAnsi="Times New Roman" w:cs="Times New Roman"/>
          <w:sz w:val="28"/>
          <w:szCs w:val="28"/>
          <w:lang w:val="en-US"/>
        </w:rPr>
        <w:t>An example of</w:t>
      </w:r>
      <w:r w:rsidR="000241D8" w:rsidRPr="000241D8">
        <w:rPr>
          <w:rFonts w:ascii="Times New Roman" w:hAnsi="Times New Roman" w:cs="Times New Roman"/>
          <w:sz w:val="28"/>
          <w:szCs w:val="28"/>
          <w:lang w:val="en-US"/>
        </w:rPr>
        <w:t xml:space="preserve"> optimal weights for a portfolio with maximum returns are:</w:t>
      </w:r>
    </w:p>
    <w:p w14:paraId="46F21C5C" w14:textId="3EEEE5FC" w:rsidR="000241D8" w:rsidRDefault="007C1CDE" w:rsidP="009C7925">
      <w:pPr>
        <w:rPr>
          <w:color w:val="737373"/>
          <w:sz w:val="27"/>
          <w:szCs w:val="27"/>
          <w:shd w:val="clear" w:color="auto" w:fill="FFFFFF"/>
          <w:lang w:val="en-US"/>
        </w:rPr>
      </w:pPr>
      <w:r>
        <w:rPr>
          <w:noProof/>
          <w:color w:val="737373"/>
          <w:sz w:val="27"/>
          <w:szCs w:val="27"/>
          <w:shd w:val="clear" w:color="auto" w:fill="FFFFFF"/>
          <w:lang w:val="en-US"/>
        </w:rPr>
        <w:drawing>
          <wp:anchor distT="0" distB="0" distL="114300" distR="114300" simplePos="0" relativeHeight="251667456" behindDoc="1" locked="0" layoutInCell="1" allowOverlap="1" wp14:anchorId="221D2E09" wp14:editId="566A081C">
            <wp:simplePos x="0" y="0"/>
            <wp:positionH relativeFrom="column">
              <wp:posOffset>0</wp:posOffset>
            </wp:positionH>
            <wp:positionV relativeFrom="paragraph">
              <wp:posOffset>7457</wp:posOffset>
            </wp:positionV>
            <wp:extent cx="673100" cy="1155700"/>
            <wp:effectExtent l="0" t="0" r="0" b="6350"/>
            <wp:wrapNone/>
            <wp:docPr id="16207605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0501" name="Картина 1620760501"/>
                    <pic:cNvPicPr/>
                  </pic:nvPicPr>
                  <pic:blipFill>
                    <a:blip r:embed="rId53">
                      <a:extLst>
                        <a:ext uri="{28A0092B-C50C-407E-A947-70E740481C1C}">
                          <a14:useLocalDpi xmlns:a14="http://schemas.microsoft.com/office/drawing/2010/main" val="0"/>
                        </a:ext>
                      </a:extLst>
                    </a:blip>
                    <a:stretch>
                      <a:fillRect/>
                    </a:stretch>
                  </pic:blipFill>
                  <pic:spPr>
                    <a:xfrm>
                      <a:off x="0" y="0"/>
                      <a:ext cx="673100" cy="1155700"/>
                    </a:xfrm>
                    <a:prstGeom prst="rect">
                      <a:avLst/>
                    </a:prstGeom>
                  </pic:spPr>
                </pic:pic>
              </a:graphicData>
            </a:graphic>
          </wp:anchor>
        </w:drawing>
      </w:r>
      <w:r w:rsidR="000241D8">
        <w:rPr>
          <w:noProof/>
          <w:color w:val="737373"/>
          <w:sz w:val="27"/>
          <w:szCs w:val="27"/>
          <w:shd w:val="clear" w:color="auto" w:fill="FFFFFF"/>
          <w:lang w:val="en-US"/>
        </w:rPr>
        <w:drawing>
          <wp:anchor distT="0" distB="0" distL="114300" distR="114300" simplePos="0" relativeHeight="251665408" behindDoc="1" locked="0" layoutInCell="1" allowOverlap="1" wp14:anchorId="3856517E" wp14:editId="615D2DF4">
            <wp:simplePos x="0" y="0"/>
            <wp:positionH relativeFrom="column">
              <wp:posOffset>673100</wp:posOffset>
            </wp:positionH>
            <wp:positionV relativeFrom="paragraph">
              <wp:posOffset>16461</wp:posOffset>
            </wp:positionV>
            <wp:extent cx="520700" cy="1155700"/>
            <wp:effectExtent l="0" t="0" r="0" b="6350"/>
            <wp:wrapNone/>
            <wp:docPr id="721534147"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4147" name="Картина 721534147"/>
                    <pic:cNvPicPr/>
                  </pic:nvPicPr>
                  <pic:blipFill>
                    <a:blip r:embed="rId54">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anchor>
        </w:drawing>
      </w:r>
      <w:r w:rsidRPr="007C1CDE">
        <w:rPr>
          <w:noProof/>
          <w:color w:val="737373"/>
          <w:sz w:val="27"/>
          <w:szCs w:val="27"/>
          <w:shd w:val="clear" w:color="auto" w:fill="FFFFFF"/>
          <w:lang w:val="en-US"/>
        </w:rPr>
        <w:t xml:space="preserve"> </w:t>
      </w:r>
    </w:p>
    <w:p w14:paraId="17E952FD" w14:textId="77777777" w:rsidR="00745B7A" w:rsidRDefault="00745B7A" w:rsidP="009C7925">
      <w:pPr>
        <w:rPr>
          <w:color w:val="737373"/>
          <w:sz w:val="27"/>
          <w:szCs w:val="27"/>
          <w:shd w:val="clear" w:color="auto" w:fill="FFFFFF"/>
          <w:lang w:val="en-US"/>
        </w:rPr>
      </w:pPr>
    </w:p>
    <w:p w14:paraId="7A7D04AF" w14:textId="77777777" w:rsidR="007C1CDE" w:rsidRDefault="007C1CDE" w:rsidP="009C7925">
      <w:pPr>
        <w:rPr>
          <w:color w:val="737373"/>
          <w:sz w:val="27"/>
          <w:szCs w:val="27"/>
          <w:shd w:val="clear" w:color="auto" w:fill="FFFFFF"/>
          <w:lang w:val="en-US"/>
        </w:rPr>
      </w:pPr>
    </w:p>
    <w:p w14:paraId="3C561B90" w14:textId="77777777" w:rsidR="007C1CDE" w:rsidRDefault="007C1CDE" w:rsidP="009C7925">
      <w:pPr>
        <w:rPr>
          <w:color w:val="737373"/>
          <w:sz w:val="27"/>
          <w:szCs w:val="27"/>
          <w:shd w:val="clear" w:color="auto" w:fill="FFFFFF"/>
          <w:lang w:val="en-US"/>
        </w:rPr>
      </w:pPr>
    </w:p>
    <w:p w14:paraId="1F7E1B5B" w14:textId="238EF1AF" w:rsidR="003328D4" w:rsidRPr="003F31D7" w:rsidRDefault="00745B7A" w:rsidP="009C7925">
      <w:pPr>
        <w:rPr>
          <w:rFonts w:ascii="Times New Roman" w:hAnsi="Times New Roman" w:cs="Times New Roman"/>
          <w:sz w:val="28"/>
          <w:szCs w:val="28"/>
          <w:lang w:val="en-US"/>
        </w:rPr>
      </w:pPr>
      <w:r w:rsidRPr="003F31D7">
        <w:rPr>
          <w:rFonts w:ascii="Times New Roman" w:hAnsi="Times New Roman" w:cs="Times New Roman"/>
          <w:sz w:val="28"/>
          <w:szCs w:val="28"/>
          <w:lang w:val="en-US"/>
        </w:rPr>
        <w:lastRenderedPageBreak/>
        <w:t>Now, in order to find the combination of weights that provides the best portfolio return for a given level of risk, we create the Efficient Frontier.</w:t>
      </w:r>
    </w:p>
    <w:p w14:paraId="6464D9E6" w14:textId="260C81BA" w:rsidR="00745B7A" w:rsidRDefault="00745B7A" w:rsidP="00745B7A">
      <w:pPr>
        <w:rPr>
          <w:rFonts w:ascii="Times New Roman" w:hAnsi="Times New Roman" w:cs="Times New Roman"/>
          <w:sz w:val="28"/>
          <w:szCs w:val="28"/>
          <w:vertAlign w:val="subscript"/>
          <w:lang w:val="en-US"/>
        </w:rPr>
      </w:pPr>
      <w:r>
        <w:rPr>
          <w:noProof/>
          <w:color w:val="737373"/>
          <w:sz w:val="27"/>
          <w:szCs w:val="27"/>
          <w:shd w:val="clear" w:color="auto" w:fill="FFFFFF"/>
          <w:lang w:val="en-US"/>
        </w:rPr>
        <w:drawing>
          <wp:inline distT="0" distB="0" distL="0" distR="0" wp14:anchorId="1E74AB3F" wp14:editId="5E33C754">
            <wp:extent cx="5760720" cy="3291840"/>
            <wp:effectExtent l="0" t="0" r="0" b="3810"/>
            <wp:docPr id="37222767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27678" name="Картина 372227678"/>
                    <pic:cNvPicPr/>
                  </pic:nvPicPr>
                  <pic:blipFill>
                    <a:blip r:embed="rId55">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r>
        <w:rPr>
          <w:rFonts w:ascii="Segoe UI" w:hAnsi="Segoe UI" w:cs="Segoe UI"/>
          <w:color w:val="212529"/>
          <w:shd w:val="clear" w:color="auto" w:fill="FFFFFF"/>
          <w:lang w:val="en-US"/>
        </w:rPr>
        <w:t xml:space="preserve">   </w:t>
      </w:r>
      <w:r>
        <w:rPr>
          <w:rFonts w:ascii="Times New Roman" w:hAnsi="Times New Roman" w:cs="Times New Roman"/>
          <w:sz w:val="28"/>
          <w:szCs w:val="28"/>
          <w:vertAlign w:val="subscript"/>
          <w:lang w:val="en-US"/>
        </w:rPr>
        <w:t>Fig.4</w:t>
      </w:r>
    </w:p>
    <w:p w14:paraId="143425FA" w14:textId="77777777" w:rsidR="007C1CDE" w:rsidRPr="00745B7A" w:rsidRDefault="007C1CDE" w:rsidP="00745B7A">
      <w:pPr>
        <w:rPr>
          <w:rFonts w:ascii="Georgia" w:hAnsi="Georgia"/>
          <w:color w:val="242424"/>
          <w:spacing w:val="-1"/>
          <w:sz w:val="30"/>
          <w:szCs w:val="30"/>
          <w:shd w:val="clear" w:color="auto" w:fill="FFFFFF"/>
          <w:lang w:val="en-US"/>
        </w:rPr>
      </w:pPr>
    </w:p>
    <w:p w14:paraId="5BB4A971" w14:textId="57460919" w:rsidR="00745B7A" w:rsidRPr="008F5F5B" w:rsidRDefault="00857D99" w:rsidP="009C7925">
      <w:pPr>
        <w:rPr>
          <w:rFonts w:ascii="Times New Roman" w:hAnsi="Times New Roman" w:cs="Times New Roman"/>
          <w:b/>
          <w:bCs/>
          <w:sz w:val="36"/>
          <w:szCs w:val="36"/>
          <w:lang w:val="en-US"/>
        </w:rPr>
      </w:pPr>
      <w:bookmarkStart w:id="7" w:name="conclusion"/>
      <w:r>
        <w:rPr>
          <w:rFonts w:ascii="Times New Roman" w:hAnsi="Times New Roman" w:cs="Times New Roman"/>
          <w:b/>
          <w:bCs/>
          <w:sz w:val="36"/>
          <w:szCs w:val="36"/>
          <w:lang w:val="en-US"/>
        </w:rPr>
        <w:t>8</w:t>
      </w:r>
      <w:r w:rsidR="008F5F5B" w:rsidRPr="008F5F5B">
        <w:rPr>
          <w:rFonts w:ascii="Times New Roman" w:hAnsi="Times New Roman" w:cs="Times New Roman"/>
          <w:b/>
          <w:bCs/>
          <w:sz w:val="36"/>
          <w:szCs w:val="36"/>
          <w:lang w:val="en-US"/>
        </w:rPr>
        <w:t>.Conclusion</w:t>
      </w:r>
    </w:p>
    <w:bookmarkEnd w:id="7"/>
    <w:p w14:paraId="317BE50C" w14:textId="0E58CC73" w:rsidR="00D55E99" w:rsidRPr="008F5F5B" w:rsidRDefault="008F5F5B" w:rsidP="008F5F5B">
      <w:pPr>
        <w:jc w:val="both"/>
        <w:rPr>
          <w:rFonts w:ascii="Times New Roman" w:hAnsi="Times New Roman" w:cs="Times New Roman"/>
          <w:sz w:val="28"/>
          <w:szCs w:val="28"/>
          <w:lang w:val="en-US"/>
        </w:rPr>
      </w:pPr>
      <w:r w:rsidRPr="008F5F5B">
        <w:rPr>
          <w:rFonts w:ascii="Times New Roman" w:hAnsi="Times New Roman" w:cs="Times New Roman"/>
          <w:sz w:val="28"/>
          <w:szCs w:val="28"/>
          <w:lang w:val="en-US"/>
        </w:rPr>
        <w:t>In conclusion the Efficient Frontier represents graphically portfolios that maximize returns for the risk assumed, showing the benefit of diversification.</w:t>
      </w:r>
    </w:p>
    <w:p w14:paraId="74760F58" w14:textId="5CC8F5C3" w:rsidR="008F5F5B" w:rsidRPr="008F5F5B" w:rsidRDefault="008F5F5B" w:rsidP="008F5F5B">
      <w:pPr>
        <w:jc w:val="both"/>
        <w:rPr>
          <w:rFonts w:ascii="Times New Roman" w:hAnsi="Times New Roman" w:cs="Times New Roman"/>
          <w:sz w:val="28"/>
          <w:szCs w:val="28"/>
          <w:lang w:val="en-US"/>
        </w:rPr>
      </w:pPr>
      <w:r w:rsidRPr="008F5F5B">
        <w:rPr>
          <w:rFonts w:ascii="Times New Roman" w:hAnsi="Times New Roman" w:cs="Times New Roman"/>
          <w:sz w:val="28"/>
          <w:szCs w:val="28"/>
          <w:lang w:val="en-US"/>
        </w:rPr>
        <w:t xml:space="preserve">To use the efficient frontier, an investor that seeks more risk selects </w:t>
      </w:r>
      <w:r>
        <w:rPr>
          <w:rFonts w:ascii="Times New Roman" w:hAnsi="Times New Roman" w:cs="Times New Roman"/>
          <w:sz w:val="28"/>
          <w:szCs w:val="28"/>
          <w:lang w:val="en-US"/>
        </w:rPr>
        <w:t>portfolios</w:t>
      </w:r>
      <w:r w:rsidRPr="008F5F5B">
        <w:rPr>
          <w:rFonts w:ascii="Times New Roman" w:hAnsi="Times New Roman" w:cs="Times New Roman"/>
          <w:sz w:val="28"/>
          <w:szCs w:val="28"/>
          <w:lang w:val="en-US"/>
        </w:rPr>
        <w:t xml:space="preserve"> that fall on the right side of the frontier. On the other hand, a more conservative investor would want to pick </w:t>
      </w:r>
      <w:r>
        <w:rPr>
          <w:rFonts w:ascii="Times New Roman" w:hAnsi="Times New Roman" w:cs="Times New Roman"/>
          <w:sz w:val="28"/>
          <w:szCs w:val="28"/>
          <w:lang w:val="en-US"/>
        </w:rPr>
        <w:t>portfolios</w:t>
      </w:r>
      <w:r w:rsidRPr="008F5F5B">
        <w:rPr>
          <w:rFonts w:ascii="Times New Roman" w:hAnsi="Times New Roman" w:cs="Times New Roman"/>
          <w:sz w:val="28"/>
          <w:szCs w:val="28"/>
          <w:lang w:val="en-US"/>
        </w:rPr>
        <w:t xml:space="preserve"> that lie on the left side of the frontier.</w:t>
      </w:r>
    </w:p>
    <w:p w14:paraId="489C3A1F" w14:textId="6B257841" w:rsidR="00D55E99" w:rsidRDefault="00D55E99" w:rsidP="009C7925">
      <w:pPr>
        <w:rPr>
          <w:color w:val="737373"/>
          <w:sz w:val="27"/>
          <w:szCs w:val="27"/>
          <w:shd w:val="clear" w:color="auto" w:fill="FFFFFF"/>
          <w:lang w:val="en-US"/>
        </w:rPr>
      </w:pPr>
    </w:p>
    <w:p w14:paraId="2D433BE9" w14:textId="77777777" w:rsidR="007C1CDE" w:rsidRDefault="007C1CDE" w:rsidP="007C1CDE">
      <w:pPr>
        <w:rPr>
          <w:color w:val="737373"/>
          <w:sz w:val="27"/>
          <w:szCs w:val="27"/>
          <w:shd w:val="clear" w:color="auto" w:fill="FFFFFF"/>
          <w:lang w:val="en-US"/>
        </w:rPr>
      </w:pPr>
    </w:p>
    <w:p w14:paraId="075E2C5F" w14:textId="77777777" w:rsidR="007C1CDE" w:rsidRPr="00524070" w:rsidRDefault="007C1CDE" w:rsidP="007C1CDE">
      <w:pPr>
        <w:pStyle w:val="2"/>
        <w:spacing w:before="240"/>
        <w:ind w:left="170"/>
        <w:rPr>
          <w:rFonts w:ascii="Arial" w:hAnsi="Arial" w:cs="Arial"/>
          <w:color w:val="36454F"/>
        </w:rPr>
      </w:pPr>
      <w:r w:rsidRPr="007C1CDE">
        <w:rPr>
          <w:rFonts w:ascii="Times New Roman" w:hAnsi="Times New Roman" w:cs="Times New Roman"/>
          <w:b/>
          <w:bCs/>
          <w:color w:val="36454F"/>
          <w:sz w:val="36"/>
          <w:szCs w:val="36"/>
        </w:rPr>
        <w:t>References</w:t>
      </w:r>
      <w:r>
        <w:rPr>
          <w:color w:val="737373"/>
          <w:sz w:val="27"/>
          <w:szCs w:val="27"/>
          <w:shd w:val="clear" w:color="auto" w:fill="FFFFFF"/>
          <w:lang w:val="en-US"/>
        </w:rPr>
        <w:t>:</w:t>
      </w:r>
    </w:p>
    <w:p w14:paraId="42D8DA01" w14:textId="77777777" w:rsidR="007C1CDE" w:rsidRPr="00795CC6" w:rsidRDefault="00000000" w:rsidP="00795CC6">
      <w:pPr>
        <w:jc w:val="both"/>
        <w:rPr>
          <w:rFonts w:ascii="Times New Roman" w:hAnsi="Times New Roman" w:cs="Times New Roman"/>
          <w:sz w:val="28"/>
          <w:szCs w:val="28"/>
          <w:lang w:val="en-US"/>
        </w:rPr>
      </w:pPr>
      <w:hyperlink r:id="rId56" w:history="1">
        <w:r w:rsidR="007C1CDE" w:rsidRPr="00795CC6">
          <w:rPr>
            <w:rFonts w:ascii="Times New Roman" w:hAnsi="Times New Roman" w:cs="Times New Roman"/>
            <w:sz w:val="28"/>
            <w:szCs w:val="28"/>
            <w:lang w:val="en-US"/>
          </w:rPr>
          <w:t>https://icfs.com/financial-knowledge-center/importance-standard-deviation-investment</w:t>
        </w:r>
      </w:hyperlink>
    </w:p>
    <w:p w14:paraId="143039A0" w14:textId="77777777" w:rsidR="007C1CDE" w:rsidRPr="00795CC6" w:rsidRDefault="00000000" w:rsidP="00795CC6">
      <w:pPr>
        <w:jc w:val="both"/>
        <w:rPr>
          <w:rFonts w:ascii="Times New Roman" w:hAnsi="Times New Roman" w:cs="Times New Roman"/>
          <w:sz w:val="28"/>
          <w:szCs w:val="28"/>
          <w:lang w:val="en-US"/>
        </w:rPr>
      </w:pPr>
      <w:hyperlink r:id="rId57" w:history="1">
        <w:r w:rsidR="007C1CDE" w:rsidRPr="00795CC6">
          <w:rPr>
            <w:rFonts w:ascii="Times New Roman" w:hAnsi="Times New Roman" w:cs="Times New Roman"/>
            <w:sz w:val="28"/>
            <w:szCs w:val="28"/>
            <w:lang w:val="en-US"/>
          </w:rPr>
          <w:t>https://www.investopedia.com/</w:t>
        </w:r>
      </w:hyperlink>
    </w:p>
    <w:p w14:paraId="62C34EE0" w14:textId="4AEA5307" w:rsidR="007C1CDE" w:rsidRPr="00795CC6" w:rsidRDefault="00000000" w:rsidP="00795CC6">
      <w:pPr>
        <w:jc w:val="both"/>
        <w:rPr>
          <w:rFonts w:ascii="Times New Roman" w:hAnsi="Times New Roman" w:cs="Times New Roman"/>
          <w:sz w:val="28"/>
          <w:szCs w:val="28"/>
          <w:lang w:val="en-US"/>
        </w:rPr>
      </w:pPr>
      <w:hyperlink r:id="rId58" w:history="1">
        <w:r w:rsidR="007C1CDE" w:rsidRPr="00795CC6">
          <w:rPr>
            <w:rFonts w:ascii="Times New Roman" w:hAnsi="Times New Roman" w:cs="Times New Roman"/>
            <w:sz w:val="28"/>
            <w:szCs w:val="28"/>
            <w:lang w:val="en-US"/>
          </w:rPr>
          <w:t>https://en.wikipedia.org</w:t>
        </w:r>
      </w:hyperlink>
    </w:p>
    <w:p w14:paraId="509380AE" w14:textId="75F659BD" w:rsidR="007C1CDE" w:rsidRPr="00795CC6" w:rsidRDefault="00000000" w:rsidP="00795CC6">
      <w:pPr>
        <w:jc w:val="both"/>
        <w:rPr>
          <w:rFonts w:ascii="Times New Roman" w:hAnsi="Times New Roman" w:cs="Times New Roman"/>
          <w:sz w:val="28"/>
          <w:szCs w:val="28"/>
          <w:lang w:val="en-US"/>
        </w:rPr>
      </w:pPr>
      <w:hyperlink r:id="rId59" w:history="1">
        <w:r w:rsidR="007C1CDE" w:rsidRPr="00795CC6">
          <w:rPr>
            <w:rFonts w:ascii="Times New Roman" w:hAnsi="Times New Roman" w:cs="Times New Roman"/>
            <w:sz w:val="28"/>
            <w:szCs w:val="28"/>
            <w:lang w:val="en-US"/>
          </w:rPr>
          <w:t>https://medium.com/analytics-vidhya/plot-stock-prices-with-r-6bdbaebc8ec1</w:t>
        </w:r>
      </w:hyperlink>
      <w:r w:rsidR="007C1CDE" w:rsidRPr="00795CC6">
        <w:rPr>
          <w:rFonts w:ascii="Times New Roman" w:hAnsi="Times New Roman" w:cs="Times New Roman"/>
          <w:sz w:val="28"/>
          <w:szCs w:val="28"/>
          <w:lang w:val="en-US"/>
        </w:rPr>
        <w:t>:</w:t>
      </w:r>
    </w:p>
    <w:p w14:paraId="6B623E5B" w14:textId="7D4FB597" w:rsidR="007C1CDE" w:rsidRPr="00795CC6" w:rsidRDefault="00000000" w:rsidP="00795CC6">
      <w:pPr>
        <w:jc w:val="both"/>
        <w:rPr>
          <w:rFonts w:ascii="Times New Roman" w:hAnsi="Times New Roman" w:cs="Times New Roman"/>
          <w:sz w:val="28"/>
          <w:szCs w:val="28"/>
          <w:lang w:val="en-US"/>
        </w:rPr>
      </w:pPr>
      <w:hyperlink r:id="rId60" w:history="1">
        <w:r w:rsidR="007C1CDE" w:rsidRPr="00795CC6">
          <w:rPr>
            <w:rFonts w:ascii="Times New Roman" w:hAnsi="Times New Roman" w:cs="Times New Roman"/>
            <w:sz w:val="28"/>
            <w:szCs w:val="28"/>
            <w:lang w:val="en-US"/>
          </w:rPr>
          <w:t>https://blog.quantinsti.com/calculating-covariance-matrix-portfolio-variance/</w:t>
        </w:r>
      </w:hyperlink>
    </w:p>
    <w:p w14:paraId="2E9A4B67" w14:textId="103F4710" w:rsidR="00391B06" w:rsidRPr="00795CC6" w:rsidRDefault="00795CC6" w:rsidP="00795CC6">
      <w:pPr>
        <w:jc w:val="both"/>
        <w:rPr>
          <w:rFonts w:ascii="Times New Roman" w:hAnsi="Times New Roman" w:cs="Times New Roman"/>
          <w:sz w:val="28"/>
          <w:szCs w:val="28"/>
          <w:lang w:val="en-US"/>
        </w:rPr>
      </w:pPr>
      <w:hyperlink r:id="rId61" w:history="1">
        <w:r w:rsidRPr="00795CC6">
          <w:rPr>
            <w:rFonts w:ascii="Times New Roman" w:hAnsi="Times New Roman" w:cs="Times New Roman"/>
            <w:sz w:val="28"/>
            <w:szCs w:val="28"/>
            <w:lang w:val="en-US"/>
          </w:rPr>
          <w:t>https://</w:t>
        </w:r>
        <w:r w:rsidRPr="00795CC6">
          <w:rPr>
            <w:rFonts w:ascii="Times New Roman" w:hAnsi="Times New Roman" w:cs="Times New Roman"/>
            <w:sz w:val="28"/>
            <w:szCs w:val="28"/>
            <w:lang w:val="en-US"/>
          </w:rPr>
          <w:t>f</w:t>
        </w:r>
        <w:r w:rsidRPr="00795CC6">
          <w:rPr>
            <w:rFonts w:ascii="Times New Roman" w:hAnsi="Times New Roman" w:cs="Times New Roman"/>
            <w:sz w:val="28"/>
            <w:szCs w:val="28"/>
            <w:lang w:val="en-US"/>
          </w:rPr>
          <w:t>inance.yahoo.com/</w:t>
        </w:r>
      </w:hyperlink>
    </w:p>
    <w:p w14:paraId="75997322" w14:textId="72B6695E" w:rsidR="00795CC6" w:rsidRPr="00795CC6" w:rsidRDefault="00795CC6" w:rsidP="00795CC6">
      <w:pPr>
        <w:jc w:val="both"/>
        <w:rPr>
          <w:rFonts w:ascii="Times New Roman" w:hAnsi="Times New Roman" w:cs="Times New Roman"/>
          <w:sz w:val="28"/>
          <w:szCs w:val="28"/>
          <w:lang w:val="en-US"/>
        </w:rPr>
      </w:pPr>
      <w:r w:rsidRPr="00795CC6">
        <w:rPr>
          <w:rFonts w:ascii="Times New Roman" w:hAnsi="Times New Roman" w:cs="Times New Roman"/>
          <w:sz w:val="28"/>
          <w:szCs w:val="28"/>
          <w:lang w:val="en-US"/>
        </w:rPr>
        <w:t>https://www.investopedia.com/terms/e/efficientfrontier.asp</w:t>
      </w:r>
    </w:p>
    <w:p w14:paraId="1BE26739" w14:textId="2D3D1A86" w:rsidR="00391B06" w:rsidRPr="00795CC6" w:rsidRDefault="00795CC6" w:rsidP="00795CC6">
      <w:pPr>
        <w:jc w:val="both"/>
        <w:rPr>
          <w:rFonts w:ascii="Times New Roman" w:hAnsi="Times New Roman" w:cs="Times New Roman"/>
          <w:sz w:val="28"/>
          <w:szCs w:val="28"/>
          <w:lang w:val="en-US"/>
        </w:rPr>
      </w:pPr>
      <w:r w:rsidRPr="00795CC6">
        <w:rPr>
          <w:rFonts w:ascii="Times New Roman" w:hAnsi="Times New Roman" w:cs="Times New Roman"/>
          <w:sz w:val="28"/>
          <w:szCs w:val="28"/>
          <w:lang w:val="en-US"/>
        </w:rPr>
        <w:t>https://www.investopedia.com/terms/c/conditional_value_at_risk.asp</w:t>
      </w:r>
    </w:p>
    <w:p w14:paraId="7C7145E2" w14:textId="77777777" w:rsidR="00391B06" w:rsidRDefault="00391B06" w:rsidP="009C7925">
      <w:pPr>
        <w:rPr>
          <w:color w:val="737373"/>
          <w:sz w:val="27"/>
          <w:szCs w:val="27"/>
          <w:shd w:val="clear" w:color="auto" w:fill="FFFFFF"/>
        </w:rPr>
      </w:pPr>
    </w:p>
    <w:p w14:paraId="3CA63B1B" w14:textId="77777777" w:rsidR="00391B06" w:rsidRDefault="00391B06" w:rsidP="009C7925">
      <w:pPr>
        <w:rPr>
          <w:color w:val="737373"/>
          <w:sz w:val="27"/>
          <w:szCs w:val="27"/>
          <w:shd w:val="clear" w:color="auto" w:fill="FFFFFF"/>
        </w:rPr>
      </w:pPr>
    </w:p>
    <w:p w14:paraId="4DED2666" w14:textId="77777777" w:rsidR="00391B06" w:rsidRDefault="00391B06" w:rsidP="009C7925">
      <w:pPr>
        <w:rPr>
          <w:color w:val="737373"/>
          <w:sz w:val="27"/>
          <w:szCs w:val="27"/>
          <w:shd w:val="clear" w:color="auto" w:fill="FFFFFF"/>
        </w:rPr>
      </w:pPr>
    </w:p>
    <w:p w14:paraId="4354C917" w14:textId="77777777" w:rsidR="00391B06" w:rsidRDefault="00391B06" w:rsidP="009C7925">
      <w:pPr>
        <w:rPr>
          <w:color w:val="737373"/>
          <w:sz w:val="27"/>
          <w:szCs w:val="27"/>
          <w:shd w:val="clear" w:color="auto" w:fill="FFFFFF"/>
        </w:rPr>
      </w:pPr>
    </w:p>
    <w:p w14:paraId="5EBD8FCA" w14:textId="77777777" w:rsidR="00391B06" w:rsidRDefault="00391B06" w:rsidP="009C7925">
      <w:pPr>
        <w:rPr>
          <w:color w:val="737373"/>
          <w:sz w:val="27"/>
          <w:szCs w:val="27"/>
          <w:shd w:val="clear" w:color="auto" w:fill="FFFFFF"/>
        </w:rPr>
      </w:pPr>
    </w:p>
    <w:p w14:paraId="667FC95A" w14:textId="77777777" w:rsidR="00391B06" w:rsidRDefault="00391B06" w:rsidP="009C7925">
      <w:pPr>
        <w:rPr>
          <w:color w:val="737373"/>
          <w:sz w:val="27"/>
          <w:szCs w:val="27"/>
          <w:shd w:val="clear" w:color="auto" w:fill="FFFFFF"/>
        </w:rPr>
      </w:pPr>
    </w:p>
    <w:p w14:paraId="27D3EA0D" w14:textId="77777777" w:rsidR="00391B06" w:rsidRDefault="00391B06" w:rsidP="009C7925">
      <w:pPr>
        <w:rPr>
          <w:color w:val="737373"/>
          <w:sz w:val="27"/>
          <w:szCs w:val="27"/>
          <w:shd w:val="clear" w:color="auto" w:fill="FFFFFF"/>
        </w:rPr>
      </w:pPr>
    </w:p>
    <w:p w14:paraId="6F76ACEC" w14:textId="77777777" w:rsidR="00391B06" w:rsidRDefault="00391B06" w:rsidP="009C7925">
      <w:pPr>
        <w:rPr>
          <w:color w:val="737373"/>
          <w:sz w:val="27"/>
          <w:szCs w:val="27"/>
          <w:shd w:val="clear" w:color="auto" w:fill="FFFFFF"/>
        </w:rPr>
      </w:pPr>
    </w:p>
    <w:p w14:paraId="1F12BA01" w14:textId="77777777" w:rsidR="00391B06" w:rsidRDefault="00391B06" w:rsidP="009C7925">
      <w:pPr>
        <w:rPr>
          <w:color w:val="737373"/>
          <w:sz w:val="27"/>
          <w:szCs w:val="27"/>
          <w:shd w:val="clear" w:color="auto" w:fill="FFFFFF"/>
        </w:rPr>
      </w:pPr>
    </w:p>
    <w:p w14:paraId="5633875B" w14:textId="77777777" w:rsidR="00391B06" w:rsidRDefault="00391B06" w:rsidP="009C7925">
      <w:pPr>
        <w:rPr>
          <w:color w:val="737373"/>
          <w:sz w:val="27"/>
          <w:szCs w:val="27"/>
          <w:shd w:val="clear" w:color="auto" w:fill="FFFFFF"/>
        </w:rPr>
      </w:pPr>
    </w:p>
    <w:sectPr w:rsidR="00391B06" w:rsidSect="0077168A">
      <w:footerReference w:type="default" r:id="rId62"/>
      <w:pgSz w:w="11906" w:h="16838"/>
      <w:pgMar w:top="1417" w:right="1417" w:bottom="1417" w:left="1417" w:header="28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7615" w14:textId="77777777" w:rsidR="004D6CFC" w:rsidRDefault="004D6CFC" w:rsidP="0077168A">
      <w:pPr>
        <w:spacing w:after="0" w:line="240" w:lineRule="auto"/>
      </w:pPr>
      <w:r>
        <w:separator/>
      </w:r>
    </w:p>
  </w:endnote>
  <w:endnote w:type="continuationSeparator" w:id="0">
    <w:p w14:paraId="05D51D83" w14:textId="77777777" w:rsidR="004D6CFC" w:rsidRDefault="004D6CFC" w:rsidP="0077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440520"/>
      <w:docPartObj>
        <w:docPartGallery w:val="Page Numbers (Bottom of Page)"/>
        <w:docPartUnique/>
      </w:docPartObj>
    </w:sdtPr>
    <w:sdtContent>
      <w:p w14:paraId="4B85018D" w14:textId="122F47FF" w:rsidR="0077168A" w:rsidRPr="004F3002" w:rsidRDefault="0077168A" w:rsidP="004F3002">
        <w:pPr>
          <w:pStyle w:val="ad"/>
          <w:jc w:val="center"/>
          <w:rPr>
            <w:lang w:val="en-US"/>
          </w:rP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1B6" w14:textId="77777777" w:rsidR="004D6CFC" w:rsidRDefault="004D6CFC" w:rsidP="0077168A">
      <w:pPr>
        <w:spacing w:after="0" w:line="240" w:lineRule="auto"/>
      </w:pPr>
      <w:r>
        <w:separator/>
      </w:r>
    </w:p>
  </w:footnote>
  <w:footnote w:type="continuationSeparator" w:id="0">
    <w:p w14:paraId="2C62CAC7" w14:textId="77777777" w:rsidR="004D6CFC" w:rsidRDefault="004D6CFC" w:rsidP="00771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E52F7"/>
    <w:multiLevelType w:val="multilevel"/>
    <w:tmpl w:val="3B0C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1A2442"/>
    <w:multiLevelType w:val="multilevel"/>
    <w:tmpl w:val="552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523F9"/>
    <w:multiLevelType w:val="hybridMultilevel"/>
    <w:tmpl w:val="75A0E7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C8653EC"/>
    <w:multiLevelType w:val="multilevel"/>
    <w:tmpl w:val="7F28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FF1E43"/>
    <w:multiLevelType w:val="multilevel"/>
    <w:tmpl w:val="4A08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6D3753"/>
    <w:multiLevelType w:val="multilevel"/>
    <w:tmpl w:val="6956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53767A"/>
    <w:multiLevelType w:val="multilevel"/>
    <w:tmpl w:val="CB7C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5906884">
    <w:abstractNumId w:val="2"/>
  </w:num>
  <w:num w:numId="2" w16cid:durableId="304968026">
    <w:abstractNumId w:val="0"/>
  </w:num>
  <w:num w:numId="3" w16cid:durableId="638996601">
    <w:abstractNumId w:val="3"/>
  </w:num>
  <w:num w:numId="4" w16cid:durableId="1840341005">
    <w:abstractNumId w:val="4"/>
  </w:num>
  <w:num w:numId="5" w16cid:durableId="800079999">
    <w:abstractNumId w:val="5"/>
  </w:num>
  <w:num w:numId="6" w16cid:durableId="531039576">
    <w:abstractNumId w:val="1"/>
  </w:num>
  <w:num w:numId="7" w16cid:durableId="323704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78"/>
    <w:rsid w:val="0001563C"/>
    <w:rsid w:val="00015D62"/>
    <w:rsid w:val="000241D8"/>
    <w:rsid w:val="00032D37"/>
    <w:rsid w:val="000365A1"/>
    <w:rsid w:val="00040E0E"/>
    <w:rsid w:val="00043228"/>
    <w:rsid w:val="00050C59"/>
    <w:rsid w:val="000702A9"/>
    <w:rsid w:val="000837E5"/>
    <w:rsid w:val="000A6CB5"/>
    <w:rsid w:val="00112BF8"/>
    <w:rsid w:val="00117685"/>
    <w:rsid w:val="00171E6C"/>
    <w:rsid w:val="00195A14"/>
    <w:rsid w:val="001A5DC0"/>
    <w:rsid w:val="001D2969"/>
    <w:rsid w:val="001F3F08"/>
    <w:rsid w:val="0020671E"/>
    <w:rsid w:val="00225703"/>
    <w:rsid w:val="002553E9"/>
    <w:rsid w:val="002859A2"/>
    <w:rsid w:val="00312158"/>
    <w:rsid w:val="00330336"/>
    <w:rsid w:val="003328D4"/>
    <w:rsid w:val="003449A4"/>
    <w:rsid w:val="00355EE6"/>
    <w:rsid w:val="00366A42"/>
    <w:rsid w:val="00391B06"/>
    <w:rsid w:val="003962C8"/>
    <w:rsid w:val="003B4274"/>
    <w:rsid w:val="003B69C2"/>
    <w:rsid w:val="003B78BC"/>
    <w:rsid w:val="003F31D7"/>
    <w:rsid w:val="00406501"/>
    <w:rsid w:val="00474058"/>
    <w:rsid w:val="004D66A1"/>
    <w:rsid w:val="004D6CFC"/>
    <w:rsid w:val="004F3002"/>
    <w:rsid w:val="005053FA"/>
    <w:rsid w:val="005140DC"/>
    <w:rsid w:val="00524070"/>
    <w:rsid w:val="0055371D"/>
    <w:rsid w:val="005561A8"/>
    <w:rsid w:val="005A2397"/>
    <w:rsid w:val="005A41C6"/>
    <w:rsid w:val="005A5C97"/>
    <w:rsid w:val="005D212D"/>
    <w:rsid w:val="00600C06"/>
    <w:rsid w:val="00606CB9"/>
    <w:rsid w:val="0061566E"/>
    <w:rsid w:val="00636006"/>
    <w:rsid w:val="00661DCD"/>
    <w:rsid w:val="006C6FE4"/>
    <w:rsid w:val="006D6FEB"/>
    <w:rsid w:val="0070369B"/>
    <w:rsid w:val="00713828"/>
    <w:rsid w:val="00724C79"/>
    <w:rsid w:val="00742957"/>
    <w:rsid w:val="00745B7A"/>
    <w:rsid w:val="00752F78"/>
    <w:rsid w:val="00754094"/>
    <w:rsid w:val="0077168A"/>
    <w:rsid w:val="00795CC6"/>
    <w:rsid w:val="007B71E0"/>
    <w:rsid w:val="007C1CDE"/>
    <w:rsid w:val="007C3FC7"/>
    <w:rsid w:val="007D0D83"/>
    <w:rsid w:val="007D4571"/>
    <w:rsid w:val="00857D99"/>
    <w:rsid w:val="008E7A68"/>
    <w:rsid w:val="008F45E2"/>
    <w:rsid w:val="008F5F5B"/>
    <w:rsid w:val="0092761A"/>
    <w:rsid w:val="009304A6"/>
    <w:rsid w:val="009C7925"/>
    <w:rsid w:val="00A5113E"/>
    <w:rsid w:val="00B85079"/>
    <w:rsid w:val="00C150A8"/>
    <w:rsid w:val="00C3071A"/>
    <w:rsid w:val="00C42270"/>
    <w:rsid w:val="00C83D6B"/>
    <w:rsid w:val="00CA2805"/>
    <w:rsid w:val="00CA3AD3"/>
    <w:rsid w:val="00CC662B"/>
    <w:rsid w:val="00D55E99"/>
    <w:rsid w:val="00D5677A"/>
    <w:rsid w:val="00D80C86"/>
    <w:rsid w:val="00D879F9"/>
    <w:rsid w:val="00D905C3"/>
    <w:rsid w:val="00DA60BE"/>
    <w:rsid w:val="00DD76FD"/>
    <w:rsid w:val="00E31067"/>
    <w:rsid w:val="00EB039E"/>
    <w:rsid w:val="00EC7DE9"/>
    <w:rsid w:val="00EF6D5E"/>
    <w:rsid w:val="00FD6365"/>
    <w:rsid w:val="00FE141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7A18B"/>
  <w15:chartTrackingRefBased/>
  <w15:docId w15:val="{1475B23F-F42C-49D2-AA38-3EE33150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5240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5D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link w:val="50"/>
    <w:uiPriority w:val="9"/>
    <w:qFormat/>
    <w:rsid w:val="00752F78"/>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bg-BG"/>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52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752F78"/>
    <w:rPr>
      <w:rFonts w:asciiTheme="majorHAnsi" w:eastAsiaTheme="majorEastAsia" w:hAnsiTheme="majorHAnsi" w:cstheme="majorBidi"/>
      <w:spacing w:val="-10"/>
      <w:kern w:val="28"/>
      <w:sz w:val="56"/>
      <w:szCs w:val="56"/>
    </w:rPr>
  </w:style>
  <w:style w:type="character" w:customStyle="1" w:styleId="50">
    <w:name w:val="Заглавие 5 Знак"/>
    <w:basedOn w:val="a0"/>
    <w:link w:val="5"/>
    <w:uiPriority w:val="9"/>
    <w:rsid w:val="00752F78"/>
    <w:rPr>
      <w:rFonts w:ascii="Times New Roman" w:eastAsia="Times New Roman" w:hAnsi="Times New Roman" w:cs="Times New Roman"/>
      <w:b/>
      <w:bCs/>
      <w:kern w:val="0"/>
      <w:sz w:val="20"/>
      <w:szCs w:val="20"/>
      <w:lang w:eastAsia="bg-BG"/>
      <w14:ligatures w14:val="none"/>
    </w:rPr>
  </w:style>
  <w:style w:type="paragraph" w:styleId="a5">
    <w:name w:val="List Paragraph"/>
    <w:basedOn w:val="a"/>
    <w:uiPriority w:val="34"/>
    <w:qFormat/>
    <w:rsid w:val="009C7925"/>
    <w:pPr>
      <w:ind w:left="720"/>
      <w:contextualSpacing/>
    </w:pPr>
  </w:style>
  <w:style w:type="character" w:customStyle="1" w:styleId="wsm-tooltip">
    <w:name w:val="wsm-tooltip"/>
    <w:basedOn w:val="a0"/>
    <w:rsid w:val="00636006"/>
  </w:style>
  <w:style w:type="character" w:styleId="a6">
    <w:name w:val="Hyperlink"/>
    <w:basedOn w:val="a0"/>
    <w:uiPriority w:val="99"/>
    <w:unhideWhenUsed/>
    <w:rsid w:val="00636006"/>
    <w:rPr>
      <w:color w:val="0000FF"/>
      <w:u w:val="single"/>
    </w:rPr>
  </w:style>
  <w:style w:type="paragraph" w:customStyle="1" w:styleId="comp">
    <w:name w:val="comp"/>
    <w:basedOn w:val="a"/>
    <w:rsid w:val="00636006"/>
    <w:pPr>
      <w:spacing w:before="100" w:beforeAutospacing="1" w:after="100" w:afterAutospacing="1" w:line="240" w:lineRule="auto"/>
    </w:pPr>
    <w:rPr>
      <w:rFonts w:ascii="Times New Roman" w:eastAsia="Times New Roman" w:hAnsi="Times New Roman" w:cs="Times New Roman"/>
      <w:kern w:val="0"/>
      <w:sz w:val="24"/>
      <w:szCs w:val="24"/>
      <w:lang w:eastAsia="bg-BG"/>
      <w14:ligatures w14:val="none"/>
    </w:rPr>
  </w:style>
  <w:style w:type="character" w:styleId="a7">
    <w:name w:val="Strong"/>
    <w:basedOn w:val="a0"/>
    <w:uiPriority w:val="22"/>
    <w:qFormat/>
    <w:rsid w:val="00636006"/>
    <w:rPr>
      <w:b/>
      <w:bCs/>
    </w:rPr>
  </w:style>
  <w:style w:type="paragraph" w:styleId="a8">
    <w:name w:val="Normal (Web)"/>
    <w:basedOn w:val="a"/>
    <w:uiPriority w:val="99"/>
    <w:unhideWhenUsed/>
    <w:rsid w:val="001A5DC0"/>
    <w:pPr>
      <w:spacing w:before="100" w:beforeAutospacing="1" w:after="100" w:afterAutospacing="1" w:line="240" w:lineRule="auto"/>
    </w:pPr>
    <w:rPr>
      <w:rFonts w:ascii="Times New Roman" w:eastAsia="Times New Roman" w:hAnsi="Times New Roman" w:cs="Times New Roman"/>
      <w:kern w:val="0"/>
      <w:sz w:val="24"/>
      <w:szCs w:val="24"/>
      <w:lang w:eastAsia="bg-BG"/>
      <w14:ligatures w14:val="none"/>
    </w:rPr>
  </w:style>
  <w:style w:type="character" w:customStyle="1" w:styleId="30">
    <w:name w:val="Заглавие 3 Знак"/>
    <w:basedOn w:val="a0"/>
    <w:link w:val="3"/>
    <w:uiPriority w:val="9"/>
    <w:semiHidden/>
    <w:rsid w:val="001A5DC0"/>
    <w:rPr>
      <w:rFonts w:asciiTheme="majorHAnsi" w:eastAsiaTheme="majorEastAsia" w:hAnsiTheme="majorHAnsi" w:cstheme="majorBidi"/>
      <w:color w:val="1F3763" w:themeColor="accent1" w:themeShade="7F"/>
      <w:sz w:val="24"/>
      <w:szCs w:val="24"/>
    </w:rPr>
  </w:style>
  <w:style w:type="character" w:styleId="a9">
    <w:name w:val="Emphasis"/>
    <w:basedOn w:val="a0"/>
    <w:uiPriority w:val="20"/>
    <w:qFormat/>
    <w:rsid w:val="00391B06"/>
    <w:rPr>
      <w:i/>
      <w:iCs/>
    </w:rPr>
  </w:style>
  <w:style w:type="character" w:styleId="aa">
    <w:name w:val="Unresolved Mention"/>
    <w:basedOn w:val="a0"/>
    <w:uiPriority w:val="99"/>
    <w:semiHidden/>
    <w:unhideWhenUsed/>
    <w:rsid w:val="00DA60BE"/>
    <w:rPr>
      <w:color w:val="605E5C"/>
      <w:shd w:val="clear" w:color="auto" w:fill="E1DFDD"/>
    </w:rPr>
  </w:style>
  <w:style w:type="character" w:customStyle="1" w:styleId="ipa">
    <w:name w:val="ipa"/>
    <w:basedOn w:val="a0"/>
    <w:rsid w:val="004D66A1"/>
  </w:style>
  <w:style w:type="paragraph" w:styleId="ab">
    <w:name w:val="header"/>
    <w:basedOn w:val="a"/>
    <w:link w:val="ac"/>
    <w:uiPriority w:val="99"/>
    <w:unhideWhenUsed/>
    <w:rsid w:val="0077168A"/>
    <w:pPr>
      <w:tabs>
        <w:tab w:val="center" w:pos="4536"/>
        <w:tab w:val="right" w:pos="9072"/>
      </w:tabs>
      <w:spacing w:after="0" w:line="240" w:lineRule="auto"/>
    </w:pPr>
  </w:style>
  <w:style w:type="character" w:customStyle="1" w:styleId="ac">
    <w:name w:val="Горен колонтитул Знак"/>
    <w:basedOn w:val="a0"/>
    <w:link w:val="ab"/>
    <w:uiPriority w:val="99"/>
    <w:rsid w:val="0077168A"/>
  </w:style>
  <w:style w:type="paragraph" w:styleId="ad">
    <w:name w:val="footer"/>
    <w:basedOn w:val="a"/>
    <w:link w:val="ae"/>
    <w:uiPriority w:val="99"/>
    <w:unhideWhenUsed/>
    <w:rsid w:val="0077168A"/>
    <w:pPr>
      <w:tabs>
        <w:tab w:val="center" w:pos="4536"/>
        <w:tab w:val="right" w:pos="9072"/>
      </w:tabs>
      <w:spacing w:after="0" w:line="240" w:lineRule="auto"/>
    </w:pPr>
  </w:style>
  <w:style w:type="character" w:customStyle="1" w:styleId="ae">
    <w:name w:val="Долен колонтитул Знак"/>
    <w:basedOn w:val="a0"/>
    <w:link w:val="ad"/>
    <w:uiPriority w:val="99"/>
    <w:rsid w:val="0077168A"/>
  </w:style>
  <w:style w:type="character" w:customStyle="1" w:styleId="20">
    <w:name w:val="Заглавие 2 Знак"/>
    <w:basedOn w:val="a0"/>
    <w:link w:val="2"/>
    <w:uiPriority w:val="9"/>
    <w:rsid w:val="00524070"/>
    <w:rPr>
      <w:rFonts w:asciiTheme="majorHAnsi" w:eastAsiaTheme="majorEastAsia" w:hAnsiTheme="majorHAnsi" w:cstheme="majorBidi"/>
      <w:color w:val="2F5496" w:themeColor="accent1" w:themeShade="BF"/>
      <w:sz w:val="26"/>
      <w:szCs w:val="26"/>
    </w:rPr>
  </w:style>
  <w:style w:type="character" w:styleId="af">
    <w:name w:val="FollowedHyperlink"/>
    <w:basedOn w:val="a0"/>
    <w:uiPriority w:val="99"/>
    <w:semiHidden/>
    <w:unhideWhenUsed/>
    <w:rsid w:val="007D45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49754">
      <w:bodyDiv w:val="1"/>
      <w:marLeft w:val="0"/>
      <w:marRight w:val="0"/>
      <w:marTop w:val="0"/>
      <w:marBottom w:val="0"/>
      <w:divBdr>
        <w:top w:val="none" w:sz="0" w:space="0" w:color="auto"/>
        <w:left w:val="none" w:sz="0" w:space="0" w:color="auto"/>
        <w:bottom w:val="none" w:sz="0" w:space="0" w:color="auto"/>
        <w:right w:val="none" w:sz="0" w:space="0" w:color="auto"/>
      </w:divBdr>
    </w:div>
    <w:div w:id="232082051">
      <w:bodyDiv w:val="1"/>
      <w:marLeft w:val="0"/>
      <w:marRight w:val="0"/>
      <w:marTop w:val="0"/>
      <w:marBottom w:val="0"/>
      <w:divBdr>
        <w:top w:val="none" w:sz="0" w:space="0" w:color="auto"/>
        <w:left w:val="none" w:sz="0" w:space="0" w:color="auto"/>
        <w:bottom w:val="none" w:sz="0" w:space="0" w:color="auto"/>
        <w:right w:val="none" w:sz="0" w:space="0" w:color="auto"/>
      </w:divBdr>
    </w:div>
    <w:div w:id="262609336">
      <w:bodyDiv w:val="1"/>
      <w:marLeft w:val="0"/>
      <w:marRight w:val="0"/>
      <w:marTop w:val="0"/>
      <w:marBottom w:val="0"/>
      <w:divBdr>
        <w:top w:val="none" w:sz="0" w:space="0" w:color="auto"/>
        <w:left w:val="none" w:sz="0" w:space="0" w:color="auto"/>
        <w:bottom w:val="none" w:sz="0" w:space="0" w:color="auto"/>
        <w:right w:val="none" w:sz="0" w:space="0" w:color="auto"/>
      </w:divBdr>
    </w:div>
    <w:div w:id="288980135">
      <w:bodyDiv w:val="1"/>
      <w:marLeft w:val="0"/>
      <w:marRight w:val="0"/>
      <w:marTop w:val="0"/>
      <w:marBottom w:val="0"/>
      <w:divBdr>
        <w:top w:val="none" w:sz="0" w:space="0" w:color="auto"/>
        <w:left w:val="none" w:sz="0" w:space="0" w:color="auto"/>
        <w:bottom w:val="none" w:sz="0" w:space="0" w:color="auto"/>
        <w:right w:val="none" w:sz="0" w:space="0" w:color="auto"/>
      </w:divBdr>
    </w:div>
    <w:div w:id="291786497">
      <w:bodyDiv w:val="1"/>
      <w:marLeft w:val="0"/>
      <w:marRight w:val="0"/>
      <w:marTop w:val="0"/>
      <w:marBottom w:val="0"/>
      <w:divBdr>
        <w:top w:val="none" w:sz="0" w:space="0" w:color="auto"/>
        <w:left w:val="none" w:sz="0" w:space="0" w:color="auto"/>
        <w:bottom w:val="none" w:sz="0" w:space="0" w:color="auto"/>
        <w:right w:val="none" w:sz="0" w:space="0" w:color="auto"/>
      </w:divBdr>
      <w:divsChild>
        <w:div w:id="118842272">
          <w:marLeft w:val="0"/>
          <w:marRight w:val="0"/>
          <w:marTop w:val="0"/>
          <w:marBottom w:val="0"/>
          <w:divBdr>
            <w:top w:val="none" w:sz="0" w:space="0" w:color="auto"/>
            <w:left w:val="none" w:sz="0" w:space="0" w:color="auto"/>
            <w:bottom w:val="none" w:sz="0" w:space="0" w:color="auto"/>
            <w:right w:val="none" w:sz="0" w:space="0" w:color="auto"/>
          </w:divBdr>
          <w:divsChild>
            <w:div w:id="16451153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94175471">
      <w:bodyDiv w:val="1"/>
      <w:marLeft w:val="0"/>
      <w:marRight w:val="0"/>
      <w:marTop w:val="0"/>
      <w:marBottom w:val="0"/>
      <w:divBdr>
        <w:top w:val="none" w:sz="0" w:space="0" w:color="auto"/>
        <w:left w:val="none" w:sz="0" w:space="0" w:color="auto"/>
        <w:bottom w:val="none" w:sz="0" w:space="0" w:color="auto"/>
        <w:right w:val="none" w:sz="0" w:space="0" w:color="auto"/>
      </w:divBdr>
    </w:div>
    <w:div w:id="938173732">
      <w:bodyDiv w:val="1"/>
      <w:marLeft w:val="0"/>
      <w:marRight w:val="0"/>
      <w:marTop w:val="0"/>
      <w:marBottom w:val="0"/>
      <w:divBdr>
        <w:top w:val="none" w:sz="0" w:space="0" w:color="auto"/>
        <w:left w:val="none" w:sz="0" w:space="0" w:color="auto"/>
        <w:bottom w:val="none" w:sz="0" w:space="0" w:color="auto"/>
        <w:right w:val="none" w:sz="0" w:space="0" w:color="auto"/>
      </w:divBdr>
      <w:divsChild>
        <w:div w:id="1578587674">
          <w:marLeft w:val="0"/>
          <w:marRight w:val="0"/>
          <w:marTop w:val="0"/>
          <w:marBottom w:val="0"/>
          <w:divBdr>
            <w:top w:val="none" w:sz="0" w:space="0" w:color="auto"/>
            <w:left w:val="none" w:sz="0" w:space="0" w:color="auto"/>
            <w:bottom w:val="none" w:sz="0" w:space="0" w:color="auto"/>
            <w:right w:val="none" w:sz="0" w:space="0" w:color="auto"/>
          </w:divBdr>
          <w:divsChild>
            <w:div w:id="6465160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87785204">
      <w:bodyDiv w:val="1"/>
      <w:marLeft w:val="0"/>
      <w:marRight w:val="0"/>
      <w:marTop w:val="0"/>
      <w:marBottom w:val="0"/>
      <w:divBdr>
        <w:top w:val="none" w:sz="0" w:space="0" w:color="auto"/>
        <w:left w:val="none" w:sz="0" w:space="0" w:color="auto"/>
        <w:bottom w:val="none" w:sz="0" w:space="0" w:color="auto"/>
        <w:right w:val="none" w:sz="0" w:space="0" w:color="auto"/>
      </w:divBdr>
    </w:div>
    <w:div w:id="1030835819">
      <w:bodyDiv w:val="1"/>
      <w:marLeft w:val="0"/>
      <w:marRight w:val="0"/>
      <w:marTop w:val="0"/>
      <w:marBottom w:val="0"/>
      <w:divBdr>
        <w:top w:val="none" w:sz="0" w:space="0" w:color="auto"/>
        <w:left w:val="none" w:sz="0" w:space="0" w:color="auto"/>
        <w:bottom w:val="none" w:sz="0" w:space="0" w:color="auto"/>
        <w:right w:val="none" w:sz="0" w:space="0" w:color="auto"/>
      </w:divBdr>
    </w:div>
    <w:div w:id="1461148520">
      <w:bodyDiv w:val="1"/>
      <w:marLeft w:val="0"/>
      <w:marRight w:val="0"/>
      <w:marTop w:val="0"/>
      <w:marBottom w:val="0"/>
      <w:divBdr>
        <w:top w:val="none" w:sz="0" w:space="0" w:color="auto"/>
        <w:left w:val="none" w:sz="0" w:space="0" w:color="auto"/>
        <w:bottom w:val="none" w:sz="0" w:space="0" w:color="auto"/>
        <w:right w:val="none" w:sz="0" w:space="0" w:color="auto"/>
      </w:divBdr>
    </w:div>
    <w:div w:id="1535851432">
      <w:bodyDiv w:val="1"/>
      <w:marLeft w:val="0"/>
      <w:marRight w:val="0"/>
      <w:marTop w:val="0"/>
      <w:marBottom w:val="0"/>
      <w:divBdr>
        <w:top w:val="none" w:sz="0" w:space="0" w:color="auto"/>
        <w:left w:val="none" w:sz="0" w:space="0" w:color="auto"/>
        <w:bottom w:val="none" w:sz="0" w:space="0" w:color="auto"/>
        <w:right w:val="none" w:sz="0" w:space="0" w:color="auto"/>
      </w:divBdr>
    </w:div>
    <w:div w:id="1722901148">
      <w:bodyDiv w:val="1"/>
      <w:marLeft w:val="0"/>
      <w:marRight w:val="0"/>
      <w:marTop w:val="0"/>
      <w:marBottom w:val="0"/>
      <w:divBdr>
        <w:top w:val="none" w:sz="0" w:space="0" w:color="auto"/>
        <w:left w:val="none" w:sz="0" w:space="0" w:color="auto"/>
        <w:bottom w:val="none" w:sz="0" w:space="0" w:color="auto"/>
        <w:right w:val="none" w:sz="0" w:space="0" w:color="auto"/>
      </w:divBdr>
    </w:div>
    <w:div w:id="1902133109">
      <w:bodyDiv w:val="1"/>
      <w:marLeft w:val="0"/>
      <w:marRight w:val="0"/>
      <w:marTop w:val="0"/>
      <w:marBottom w:val="0"/>
      <w:divBdr>
        <w:top w:val="none" w:sz="0" w:space="0" w:color="auto"/>
        <w:left w:val="none" w:sz="0" w:space="0" w:color="auto"/>
        <w:bottom w:val="none" w:sz="0" w:space="0" w:color="auto"/>
        <w:right w:val="none" w:sz="0" w:space="0" w:color="auto"/>
      </w:divBdr>
    </w:div>
    <w:div w:id="1943683995">
      <w:bodyDiv w:val="1"/>
      <w:marLeft w:val="0"/>
      <w:marRight w:val="0"/>
      <w:marTop w:val="0"/>
      <w:marBottom w:val="0"/>
      <w:divBdr>
        <w:top w:val="none" w:sz="0" w:space="0" w:color="auto"/>
        <w:left w:val="none" w:sz="0" w:space="0" w:color="auto"/>
        <w:bottom w:val="none" w:sz="0" w:space="0" w:color="auto"/>
        <w:right w:val="none" w:sz="0" w:space="0" w:color="auto"/>
      </w:divBdr>
    </w:div>
    <w:div w:id="2051419591">
      <w:bodyDiv w:val="1"/>
      <w:marLeft w:val="0"/>
      <w:marRight w:val="0"/>
      <w:marTop w:val="0"/>
      <w:marBottom w:val="0"/>
      <w:divBdr>
        <w:top w:val="none" w:sz="0" w:space="0" w:color="auto"/>
        <w:left w:val="none" w:sz="0" w:space="0" w:color="auto"/>
        <w:bottom w:val="none" w:sz="0" w:space="0" w:color="auto"/>
        <w:right w:val="none" w:sz="0" w:space="0" w:color="auto"/>
      </w:divBdr>
    </w:div>
    <w:div w:id="20706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largest_technology_companies_by_revenue" TargetMode="External"/><Relationship Id="rId18" Type="http://schemas.openxmlformats.org/officeDocument/2006/relationships/hyperlink" Target="https://en.wikipedia.org/wiki/Beverage_company" TargetMode="External"/><Relationship Id="rId26" Type="http://schemas.openxmlformats.org/officeDocument/2006/relationships/hyperlink" Target="https://en.wikipedia.org/wiki/Stock" TargetMode="External"/><Relationship Id="rId39" Type="http://schemas.openxmlformats.org/officeDocument/2006/relationships/hyperlink" Target="https://en.wikipedia.org/wiki/Cambridge_Biomedical_Campus" TargetMode="External"/><Relationship Id="rId21" Type="http://schemas.openxmlformats.org/officeDocument/2006/relationships/hyperlink" Target="https://en.wikipedia.org/wiki/Fortune_500" TargetMode="External"/><Relationship Id="rId34" Type="http://schemas.openxmlformats.org/officeDocument/2006/relationships/hyperlink" Target="https://en.wikipedia.org/wiki/EBay" TargetMode="External"/><Relationship Id="rId42" Type="http://schemas.openxmlformats.org/officeDocument/2006/relationships/hyperlink" Target="https://en.wikipedia.org/wiki/London_Stock_Exchange"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ig_Tech" TargetMode="External"/><Relationship Id="rId29" Type="http://schemas.openxmlformats.org/officeDocument/2006/relationships/hyperlink" Target="https://en.wikipedia.org/wiki/E-commerce_payment_system" TargetMode="External"/><Relationship Id="rId11" Type="http://schemas.openxmlformats.org/officeDocument/2006/relationships/hyperlink" Target="https://en.wikipedia.org/wiki/Technology_company" TargetMode="External"/><Relationship Id="rId24" Type="http://schemas.openxmlformats.org/officeDocument/2006/relationships/hyperlink" Target="https://en.wikipedia.org/wiki/Forbes_Global_2000" TargetMode="External"/><Relationship Id="rId32" Type="http://schemas.openxmlformats.org/officeDocument/2006/relationships/hyperlink" Target="https://en.wikipedia.org/wiki/Money_order" TargetMode="External"/><Relationship Id="rId37" Type="http://schemas.openxmlformats.org/officeDocument/2006/relationships/hyperlink" Target="https://en.wikipedia.org/wiki/Pharmaceutical_industry" TargetMode="External"/><Relationship Id="rId40" Type="http://schemas.openxmlformats.org/officeDocument/2006/relationships/hyperlink" Target="https://en.wikipedia.org/wiki/Cambridge" TargetMode="Externa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hyperlink" Target="https://en.wikipedia.org" TargetMode="External"/><Relationship Id="rId5" Type="http://schemas.openxmlformats.org/officeDocument/2006/relationships/webSettings" Target="webSettings.xml"/><Relationship Id="rId61" Type="http://schemas.openxmlformats.org/officeDocument/2006/relationships/hyperlink" Target="https://finance.yahoo.com/" TargetMode="External"/><Relationship Id="rId19" Type="http://schemas.openxmlformats.org/officeDocument/2006/relationships/hyperlink" Target="https://en.wikipedia.org/wiki/Energy_drink" TargetMode="External"/><Relationship Id="rId14" Type="http://schemas.openxmlformats.org/officeDocument/2006/relationships/hyperlink" Target="https://en.wikipedia.org/wiki/United_States_dollar" TargetMode="External"/><Relationship Id="rId22" Type="http://schemas.openxmlformats.org/officeDocument/2006/relationships/hyperlink" Target="https://en.wikipedia.org/wiki/Fortune_500" TargetMode="External"/><Relationship Id="rId27" Type="http://schemas.openxmlformats.org/officeDocument/2006/relationships/hyperlink" Target="https://en.wikipedia.org/wiki/S%26P_500" TargetMode="External"/><Relationship Id="rId30" Type="http://schemas.openxmlformats.org/officeDocument/2006/relationships/hyperlink" Target="https://en.wikipedia.org/wiki/Banknote" TargetMode="External"/><Relationship Id="rId35" Type="http://schemas.openxmlformats.org/officeDocument/2006/relationships/hyperlink" Target="https://en.wikipedia.org/wiki/Corporate_spin-off" TargetMode="External"/><Relationship Id="rId43" Type="http://schemas.openxmlformats.org/officeDocument/2006/relationships/hyperlink" Target="https://en.wikipedia.org/wiki/FTSE_100_Index" TargetMode="External"/><Relationship Id="rId48" Type="http://schemas.openxmlformats.org/officeDocument/2006/relationships/image" Target="media/image5.PNG"/><Relationship Id="rId56" Type="http://schemas.openxmlformats.org/officeDocument/2006/relationships/hyperlink" Target="https://icfs.com/financial-knowledge-center/importance-standard-deviation-investmen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allstreetmojo.com/sharpe-ratio/" TargetMode="External"/><Relationship Id="rId3" Type="http://schemas.openxmlformats.org/officeDocument/2006/relationships/styles" Target="styles.xml"/><Relationship Id="rId12" Type="http://schemas.openxmlformats.org/officeDocument/2006/relationships/hyperlink" Target="https://en.wikipedia.org/wiki/Cupertino,_California" TargetMode="External"/><Relationship Id="rId17" Type="http://schemas.openxmlformats.org/officeDocument/2006/relationships/hyperlink" Target="https://en.wikipedia.org/wiki/Information_technology" TargetMode="External"/><Relationship Id="rId25" Type="http://schemas.openxmlformats.org/officeDocument/2006/relationships/hyperlink" Target="https://en.wikipedia.org/wiki/Market_capitalization" TargetMode="External"/><Relationship Id="rId33" Type="http://schemas.openxmlformats.org/officeDocument/2006/relationships/hyperlink" Target="https://en.wikipedia.org/wiki/Initial_public_offering" TargetMode="External"/><Relationship Id="rId38" Type="http://schemas.openxmlformats.org/officeDocument/2006/relationships/hyperlink" Target="https://en.wikipedia.org/wiki/Biotechnology" TargetMode="External"/><Relationship Id="rId46" Type="http://schemas.openxmlformats.org/officeDocument/2006/relationships/hyperlink" Target="https://icfs.com/certified-fund-specialist" TargetMode="External"/><Relationship Id="rId59" Type="http://schemas.openxmlformats.org/officeDocument/2006/relationships/hyperlink" Target="https://medium.com/analytics-vidhya/plot-stock-prices-with-r-6bdbaebc8ec1" TargetMode="External"/><Relationship Id="rId20" Type="http://schemas.openxmlformats.org/officeDocument/2006/relationships/hyperlink" Target="https://en.wikipedia.org/wiki/Los_Gatos,_California" TargetMode="External"/><Relationship Id="rId41" Type="http://schemas.openxmlformats.org/officeDocument/2006/relationships/hyperlink" Target="https://en.wikipedia.org/wiki/Oxford%E2%80%93AstraZeneca_COVID-19_vaccine" TargetMode="External"/><Relationship Id="rId54" Type="http://schemas.openxmlformats.org/officeDocument/2006/relationships/image" Target="media/image1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public_corporations_by_market_capitalization" TargetMode="External"/><Relationship Id="rId23" Type="http://schemas.openxmlformats.org/officeDocument/2006/relationships/hyperlink" Target="https://en.wikipedia.org/wiki/Netflix,_Inc." TargetMode="External"/><Relationship Id="rId28" Type="http://schemas.openxmlformats.org/officeDocument/2006/relationships/hyperlink" Target="https://en.wikipedia.org/wiki/Stock_market_index" TargetMode="External"/><Relationship Id="rId36" Type="http://schemas.openxmlformats.org/officeDocument/2006/relationships/hyperlink" Target="https://en.wikipedia.org/wiki/Fortune_500" TargetMode="External"/><Relationship Id="rId49" Type="http://schemas.openxmlformats.org/officeDocument/2006/relationships/image" Target="media/image6.PNG"/><Relationship Id="rId57" Type="http://schemas.openxmlformats.org/officeDocument/2006/relationships/hyperlink" Target="https://www.investopedia.com/" TargetMode="External"/><Relationship Id="rId10" Type="http://schemas.openxmlformats.org/officeDocument/2006/relationships/hyperlink" Target="https://en.wikipedia.org/wiki/Multinational_corporation" TargetMode="External"/><Relationship Id="rId31" Type="http://schemas.openxmlformats.org/officeDocument/2006/relationships/hyperlink" Target="https://en.wikipedia.org/wiki/Cheque" TargetMode="External"/><Relationship Id="rId44" Type="http://schemas.openxmlformats.org/officeDocument/2006/relationships/image" Target="media/image2.png"/><Relationship Id="rId52" Type="http://schemas.openxmlformats.org/officeDocument/2006/relationships/image" Target="media/image8.PNG"/><Relationship Id="rId60" Type="http://schemas.openxmlformats.org/officeDocument/2006/relationships/hyperlink" Target="https://blog.quantinsti.com/calculating-covariance-matrix-portfolio-variance/" TargetMode="External"/><Relationship Id="rId4" Type="http://schemas.openxmlformats.org/officeDocument/2006/relationships/settings" Target="settings.xml"/><Relationship Id="rId9" Type="http://schemas.openxmlformats.org/officeDocument/2006/relationships/hyperlink" Target="https://www.wallstreetmojo.com/modern-portfolio-theory/"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479A2-127A-4A3A-A283-8E37E61F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9</Pages>
  <Words>1963</Words>
  <Characters>11191</Characters>
  <Application>Microsoft Office Word</Application>
  <DocSecurity>0</DocSecurity>
  <Lines>93</Lines>
  <Paragraphs>26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Ани Петкова</dc:creator>
  <cp:keywords/>
  <dc:description/>
  <cp:lastModifiedBy>Ани Петкова</cp:lastModifiedBy>
  <cp:revision>20</cp:revision>
  <dcterms:created xsi:type="dcterms:W3CDTF">2023-08-25T10:52:00Z</dcterms:created>
  <dcterms:modified xsi:type="dcterms:W3CDTF">2023-08-29T19:23:00Z</dcterms:modified>
</cp:coreProperties>
</file>