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A1" w:rsidRDefault="00E278A1" w:rsidP="00E278A1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Type Casting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Converting one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into another is known as type casting or, type-conversion. For example, if you want to store a 'long' value into a simple integer then you can type cast 'long' to 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'. You can convert the values from one type to another explicitly using the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cast operator</w:t>
      </w:r>
      <w:r>
        <w:rPr>
          <w:rFonts w:ascii="Arial" w:hAnsi="Arial" w:cs="Arial"/>
          <w:color w:val="000000"/>
          <w:sz w:val="20"/>
          <w:szCs w:val="20"/>
        </w:rPr>
        <w:t> as follows −</w:t>
      </w:r>
    </w:p>
    <w:p w:rsidR="00E278A1" w:rsidRDefault="00E278A1" w:rsidP="00E278A1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type_name</w:t>
      </w:r>
      <w:proofErr w:type="spellEnd"/>
      <w:r>
        <w:rPr>
          <w:sz w:val="19"/>
          <w:szCs w:val="19"/>
        </w:rPr>
        <w:t>) expression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 the following example where the cast operator causes the division of one integer variable by another to be performed as a floating-point operation −</w:t>
      </w:r>
    </w:p>
    <w:p w:rsidR="00E278A1" w:rsidRDefault="00E278A1" w:rsidP="00E278A1">
      <w:pPr>
        <w:jc w:val="right"/>
        <w:rPr>
          <w:rFonts w:ascii="Arial" w:hAnsi="Arial" w:cs="Arial"/>
          <w:sz w:val="20"/>
          <w:szCs w:val="20"/>
        </w:rPr>
      </w:pPr>
      <w:hyperlink r:id="rId4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gramStart"/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sum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17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double</w:t>
      </w:r>
      <w:proofErr w:type="gramEnd"/>
      <w:r>
        <w:rPr>
          <w:rStyle w:val="pln"/>
          <w:color w:val="000000"/>
          <w:sz w:val="19"/>
          <w:szCs w:val="19"/>
        </w:rPr>
        <w:t xml:space="preserve"> mean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mean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double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sum </w:t>
      </w:r>
      <w:r>
        <w:rPr>
          <w:rStyle w:val="pun"/>
          <w:color w:val="666600"/>
          <w:sz w:val="19"/>
          <w:szCs w:val="19"/>
        </w:rPr>
        <w:t>/</w:t>
      </w:r>
      <w:r>
        <w:rPr>
          <w:rStyle w:val="pln"/>
          <w:color w:val="000000"/>
          <w:sz w:val="19"/>
          <w:szCs w:val="19"/>
        </w:rPr>
        <w:t xml:space="preserve"> count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"Value of mean : %f\n"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mean </w:t>
      </w:r>
      <w:r>
        <w:rPr>
          <w:rStyle w:val="pun"/>
          <w:color w:val="666600"/>
          <w:sz w:val="19"/>
          <w:szCs w:val="19"/>
        </w:rPr>
        <w:t>);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E278A1" w:rsidRDefault="00E278A1" w:rsidP="00E278A1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Value of </w:t>
      </w:r>
      <w:proofErr w:type="gramStart"/>
      <w:r>
        <w:rPr>
          <w:sz w:val="19"/>
          <w:szCs w:val="19"/>
        </w:rPr>
        <w:t>mean :</w:t>
      </w:r>
      <w:proofErr w:type="gramEnd"/>
      <w:r>
        <w:rPr>
          <w:sz w:val="19"/>
          <w:szCs w:val="19"/>
        </w:rPr>
        <w:t xml:space="preserve"> 3.400000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should be noted here that the cast operator has precedence over division, so the value of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sum</w:t>
      </w:r>
      <w:r>
        <w:rPr>
          <w:rFonts w:ascii="Arial" w:hAnsi="Arial" w:cs="Arial"/>
          <w:color w:val="000000"/>
          <w:sz w:val="20"/>
          <w:szCs w:val="20"/>
        </w:rPr>
        <w:t> is first converted to type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double</w:t>
      </w:r>
      <w:r>
        <w:rPr>
          <w:rFonts w:ascii="Arial" w:hAnsi="Arial" w:cs="Arial"/>
          <w:color w:val="000000"/>
          <w:sz w:val="20"/>
          <w:szCs w:val="20"/>
        </w:rPr>
        <w:t> and finally it gets divided by count yielding a double value.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 conversions can be implicit which is performed by the compiler automatically, or it can be specified explicitly through the use of the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cast operator</w:t>
      </w:r>
      <w:r>
        <w:rPr>
          <w:rFonts w:ascii="Arial" w:hAnsi="Arial" w:cs="Arial"/>
          <w:color w:val="000000"/>
          <w:sz w:val="20"/>
          <w:szCs w:val="20"/>
        </w:rPr>
        <w:t>. It is considered good programming practice to use the cast operator whenever type conversions are necessary.</w:t>
      </w:r>
    </w:p>
    <w:p w:rsidR="00E278A1" w:rsidRDefault="00E278A1" w:rsidP="00E278A1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Integer Promotion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Integer promotion is the process by which values of integer type "smaller" than 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or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 xml:space="preserve">unsigned 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are converted either to 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or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unsigned int</w:t>
      </w:r>
      <w:r>
        <w:rPr>
          <w:rFonts w:ascii="Arial" w:hAnsi="Arial" w:cs="Arial"/>
          <w:color w:val="000000"/>
          <w:sz w:val="20"/>
          <w:szCs w:val="20"/>
        </w:rPr>
        <w:t>. Consider an example of adding a character with an integer −</w:t>
      </w:r>
    </w:p>
    <w:p w:rsidR="00E278A1" w:rsidRDefault="00E278A1" w:rsidP="00E278A1">
      <w:pPr>
        <w:jc w:val="right"/>
        <w:rPr>
          <w:rFonts w:ascii="Arial" w:hAnsi="Arial" w:cs="Arial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gramStart"/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17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c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'c'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880000"/>
          <w:sz w:val="19"/>
          <w:szCs w:val="19"/>
        </w:rPr>
        <w:t xml:space="preserve">/* </w:t>
      </w:r>
      <w:proofErr w:type="spellStart"/>
      <w:r>
        <w:rPr>
          <w:rStyle w:val="com"/>
          <w:color w:val="880000"/>
          <w:sz w:val="19"/>
          <w:szCs w:val="19"/>
        </w:rPr>
        <w:t>ascii</w:t>
      </w:r>
      <w:proofErr w:type="spellEnd"/>
      <w:r>
        <w:rPr>
          <w:rStyle w:val="com"/>
          <w:color w:val="880000"/>
          <w:sz w:val="19"/>
          <w:szCs w:val="19"/>
        </w:rPr>
        <w:t xml:space="preserve"> value is 99 */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sum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sum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c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"Value of sum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sum </w:t>
      </w:r>
      <w:r>
        <w:rPr>
          <w:rStyle w:val="pun"/>
          <w:color w:val="666600"/>
          <w:sz w:val="19"/>
          <w:szCs w:val="19"/>
        </w:rPr>
        <w:t>);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E278A1" w:rsidRDefault="00E278A1" w:rsidP="00E278A1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Value of </w:t>
      </w:r>
      <w:proofErr w:type="gramStart"/>
      <w:r>
        <w:rPr>
          <w:sz w:val="19"/>
          <w:szCs w:val="19"/>
        </w:rPr>
        <w:t>sum :</w:t>
      </w:r>
      <w:proofErr w:type="gramEnd"/>
      <w:r>
        <w:rPr>
          <w:sz w:val="19"/>
          <w:szCs w:val="19"/>
        </w:rPr>
        <w:t xml:space="preserve"> 116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Here, the value of sum is 116 because the compiler is doing integer promotion and converting the value of 'c' to ASCII before performing the actual addition operation.</w:t>
      </w:r>
    </w:p>
    <w:p w:rsidR="00E278A1" w:rsidRDefault="00E278A1" w:rsidP="00E278A1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Usual Arithmetic Conversion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usual arithmetic conversions</w:t>
      </w:r>
      <w:r>
        <w:rPr>
          <w:rFonts w:ascii="Arial" w:hAnsi="Arial" w:cs="Arial"/>
          <w:color w:val="000000"/>
          <w:sz w:val="20"/>
          <w:szCs w:val="20"/>
        </w:rPr>
        <w:t> are implicitly performed to cast their values to a common type. The compiler first performs </w:t>
      </w:r>
      <w:r>
        <w:rPr>
          <w:rFonts w:ascii="Arial" w:hAnsi="Arial" w:cs="Arial"/>
          <w:i w:val="0"/>
          <w:iCs/>
          <w:color w:val="000000"/>
          <w:sz w:val="20"/>
          <w:szCs w:val="20"/>
        </w:rPr>
        <w:t>integer promotion</w:t>
      </w:r>
      <w:r>
        <w:rPr>
          <w:rFonts w:ascii="Arial" w:hAnsi="Arial" w:cs="Arial"/>
          <w:color w:val="000000"/>
          <w:sz w:val="20"/>
          <w:szCs w:val="20"/>
        </w:rPr>
        <w:t>; if the operands still have different types, then they are converted to the type that appears highest in the following hierarchy −</w:t>
      </w:r>
    </w:p>
    <w:p w:rsidR="00E278A1" w:rsidRDefault="00E278A1" w:rsidP="00E278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83435" cy="4675505"/>
            <wp:effectExtent l="19050" t="0" r="0" b="0"/>
            <wp:docPr id="20" name="Picture 20" descr="Usual Arithmetic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ual Arithmetic Conver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usual arithmetic conversions are not performed for the assignment operators, nor for the logical operators &amp;&amp; and ||. Let us take the following example to understand the concept −</w:t>
      </w:r>
    </w:p>
    <w:p w:rsidR="00E278A1" w:rsidRDefault="00E278A1" w:rsidP="00E278A1">
      <w:pPr>
        <w:jc w:val="right"/>
        <w:rPr>
          <w:rFonts w:ascii="Arial" w:hAnsi="Arial" w:cs="Arial"/>
          <w:sz w:val="20"/>
          <w:szCs w:val="20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gramStart"/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17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c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'c'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880000"/>
          <w:sz w:val="19"/>
          <w:szCs w:val="19"/>
        </w:rPr>
        <w:t xml:space="preserve">/* </w:t>
      </w:r>
      <w:proofErr w:type="spellStart"/>
      <w:r>
        <w:rPr>
          <w:rStyle w:val="com"/>
          <w:color w:val="880000"/>
          <w:sz w:val="19"/>
          <w:szCs w:val="19"/>
        </w:rPr>
        <w:t>ascii</w:t>
      </w:r>
      <w:proofErr w:type="spellEnd"/>
      <w:r>
        <w:rPr>
          <w:rStyle w:val="com"/>
          <w:color w:val="880000"/>
          <w:sz w:val="19"/>
          <w:szCs w:val="19"/>
        </w:rPr>
        <w:t xml:space="preserve"> value is 99 */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float</w:t>
      </w:r>
      <w:proofErr w:type="gramEnd"/>
      <w:r>
        <w:rPr>
          <w:rStyle w:val="pln"/>
          <w:color w:val="000000"/>
          <w:sz w:val="19"/>
          <w:szCs w:val="19"/>
        </w:rPr>
        <w:t xml:space="preserve"> sum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sum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i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c</w:t>
      </w:r>
      <w:r>
        <w:rPr>
          <w:rStyle w:val="pun"/>
          <w:color w:val="666600"/>
          <w:sz w:val="19"/>
          <w:szCs w:val="19"/>
        </w:rPr>
        <w:t>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"Value of sum : %f\n"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sum </w:t>
      </w:r>
      <w:r>
        <w:rPr>
          <w:rStyle w:val="pun"/>
          <w:color w:val="666600"/>
          <w:sz w:val="19"/>
          <w:szCs w:val="19"/>
        </w:rPr>
        <w:t>);</w:t>
      </w:r>
    </w:p>
    <w:p w:rsidR="00E278A1" w:rsidRDefault="00E278A1" w:rsidP="00E278A1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E278A1" w:rsidRDefault="00E278A1" w:rsidP="00E278A1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Value of </w:t>
      </w:r>
      <w:proofErr w:type="gramStart"/>
      <w:r>
        <w:rPr>
          <w:sz w:val="19"/>
          <w:szCs w:val="19"/>
        </w:rPr>
        <w:t>sum :</w:t>
      </w:r>
      <w:proofErr w:type="gramEnd"/>
      <w:r>
        <w:rPr>
          <w:sz w:val="19"/>
          <w:szCs w:val="19"/>
        </w:rPr>
        <w:t xml:space="preserve"> 116.000000</w:t>
      </w:r>
    </w:p>
    <w:p w:rsidR="00E278A1" w:rsidRDefault="00E278A1" w:rsidP="00E278A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Here, it is simple to understand that first c gets converted to integer, but as the final value is double, usual arithmetic conversion applies and the compiler converts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c into 'float' and adds them yielding a 'float' result.</w:t>
      </w: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78A1"/>
    <w:rsid w:val="00834A58"/>
    <w:rsid w:val="00E278A1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A1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E27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A1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E278A1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2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E278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8A1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E278A1"/>
  </w:style>
  <w:style w:type="character" w:customStyle="1" w:styleId="pln">
    <w:name w:val="pln"/>
    <w:basedOn w:val="DefaultParagraphFont"/>
    <w:rsid w:val="00E278A1"/>
  </w:style>
  <w:style w:type="character" w:customStyle="1" w:styleId="str">
    <w:name w:val="str"/>
    <w:basedOn w:val="DefaultParagraphFont"/>
    <w:rsid w:val="00E278A1"/>
  </w:style>
  <w:style w:type="character" w:customStyle="1" w:styleId="kwd">
    <w:name w:val="kwd"/>
    <w:basedOn w:val="DefaultParagraphFont"/>
    <w:rsid w:val="00E278A1"/>
  </w:style>
  <w:style w:type="character" w:customStyle="1" w:styleId="pun">
    <w:name w:val="pun"/>
    <w:basedOn w:val="DefaultParagraphFont"/>
    <w:rsid w:val="00E278A1"/>
  </w:style>
  <w:style w:type="character" w:customStyle="1" w:styleId="lit">
    <w:name w:val="lit"/>
    <w:basedOn w:val="DefaultParagraphFont"/>
    <w:rsid w:val="00E278A1"/>
  </w:style>
  <w:style w:type="paragraph" w:styleId="BalloonText">
    <w:name w:val="Balloon Text"/>
    <w:basedOn w:val="Normal"/>
    <w:link w:val="BalloonTextChar"/>
    <w:uiPriority w:val="99"/>
    <w:semiHidden/>
    <w:unhideWhenUsed/>
    <w:rsid w:val="00E2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A1"/>
    <w:rPr>
      <w:rFonts w:ascii="Tahoma" w:hAnsi="Tahoma" w:cs="Tahoma"/>
      <w:b w:val="0"/>
      <w:i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pcg.io/MImF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pcg.io/VkqrXY" TargetMode="External"/><Relationship Id="rId4" Type="http://schemas.openxmlformats.org/officeDocument/2006/relationships/hyperlink" Target="http://tpcg.io/LlUZr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2021-04-05T09:42:00Z</dcterms:created>
  <dcterms:modified xsi:type="dcterms:W3CDTF">2021-04-05T09:42:00Z</dcterms:modified>
</cp:coreProperties>
</file>