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Green Dragon Tincture: What It Is, How to Make It &amp; Dosage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Green Dragon tincture is an alcohol-based cannabis tincture known for fast onset and pain relief. Here's a simple recipe, the right cannabis-to-alcohol ratio, and dosage guide.</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spacing w:after="240" w:before="240" w:lineRule="auto"/>
        <w:rPr/>
      </w:pPr>
      <w:bookmarkStart w:colFirst="0" w:colLast="0" w:name="_wq8t6ql4tpsh" w:id="0"/>
      <w:bookmarkEnd w:id="0"/>
      <w:r w:rsidDel="00000000" w:rsidR="00000000" w:rsidRPr="00000000">
        <w:rPr>
          <w:rtl w:val="0"/>
        </w:rPr>
        <w:t xml:space="preserve">Green Dragon Tincture: Recipe, Dosage, and Benefits</w:t>
      </w:r>
    </w:p>
    <w:p w:rsidR="00000000" w:rsidDel="00000000" w:rsidP="00000000" w:rsidRDefault="00000000" w:rsidRPr="00000000" w14:paraId="00000008">
      <w:pPr>
        <w:spacing w:after="240" w:before="240" w:lineRule="auto"/>
        <w:rPr/>
      </w:pPr>
      <w:r w:rsidDel="00000000" w:rsidR="00000000" w:rsidRPr="00000000">
        <w:rPr>
          <w:rtl w:val="0"/>
        </w:rPr>
        <w:t xml:space="preserve">Green Dragon tincture is a cannabis extract that you can make at home with a few basic materials and the right process. Small details like alcohol strength and preparation affect how strong and effective the final product will be.</w:t>
      </w:r>
    </w:p>
    <w:p w:rsidR="00000000" w:rsidDel="00000000" w:rsidP="00000000" w:rsidRDefault="00000000" w:rsidRPr="00000000" w14:paraId="00000009">
      <w:pPr>
        <w:spacing w:after="240" w:before="240" w:lineRule="auto"/>
        <w:rPr/>
      </w:pPr>
      <w:r w:rsidDel="00000000" w:rsidR="00000000" w:rsidRPr="00000000">
        <w:rPr>
          <w:rtl w:val="0"/>
        </w:rPr>
        <w:t xml:space="preserve">It creates a liquid form of cannabis that you can measure and use in different ways.</w:t>
      </w:r>
    </w:p>
    <w:p w:rsidR="00000000" w:rsidDel="00000000" w:rsidP="00000000" w:rsidRDefault="00000000" w:rsidRPr="00000000" w14:paraId="0000000A">
      <w:pPr>
        <w:spacing w:after="240" w:before="240" w:lineRule="auto"/>
        <w:rPr/>
      </w:pPr>
      <w:r w:rsidDel="00000000" w:rsidR="00000000" w:rsidRPr="00000000">
        <w:rPr>
          <w:rtl w:val="0"/>
        </w:rPr>
        <w:t xml:space="preserve">This guide covers what Green Dragon tincture is, how to make it, and how to </w:t>
      </w:r>
      <w:r w:rsidDel="00000000" w:rsidR="00000000" w:rsidRPr="00000000">
        <w:rPr>
          <w:rtl w:val="0"/>
        </w:rPr>
        <w:t xml:space="preserve">dose</w:t>
      </w:r>
      <w:r w:rsidDel="00000000" w:rsidR="00000000" w:rsidRPr="00000000">
        <w:rPr>
          <w:rtl w:val="0"/>
        </w:rPr>
        <w:t xml:space="preserve"> it with clarity.</w:t>
      </w:r>
    </w:p>
    <w:p w:rsidR="00000000" w:rsidDel="00000000" w:rsidP="00000000" w:rsidRDefault="00000000" w:rsidRPr="00000000" w14:paraId="0000000B">
      <w:pPr>
        <w:pStyle w:val="Heading2"/>
        <w:rPr/>
      </w:pPr>
      <w:bookmarkStart w:colFirst="0" w:colLast="0" w:name="_a7jcco434uw0" w:id="1"/>
      <w:bookmarkEnd w:id="1"/>
      <w:r w:rsidDel="00000000" w:rsidR="00000000" w:rsidRPr="00000000">
        <w:rPr>
          <w:rtl w:val="0"/>
        </w:rPr>
        <w:t xml:space="preserve">What Is Green Dragon Tincture?</w:t>
      </w:r>
    </w:p>
    <w:p w:rsidR="00000000" w:rsidDel="00000000" w:rsidP="00000000" w:rsidRDefault="00000000" w:rsidRPr="00000000" w14:paraId="0000000C">
      <w:pPr>
        <w:spacing w:after="240" w:before="240" w:lineRule="auto"/>
        <w:rPr/>
      </w:pPr>
      <w:r w:rsidDel="00000000" w:rsidR="00000000" w:rsidRPr="00000000">
        <w:rPr>
          <w:rtl w:val="0"/>
        </w:rPr>
        <w:t xml:space="preserve">Green Dragon tincture is an alcohol based cannabis extract that carries cannabinoids and terpenes in liquid form. You make it by combining cannabis flower with high-proof alcohol, which pulls active compounds into a concentrated solution, creating an alcohol tincture.</w:t>
      </w:r>
    </w:p>
    <w:p w:rsidR="00000000" w:rsidDel="00000000" w:rsidP="00000000" w:rsidRDefault="00000000" w:rsidRPr="00000000" w14:paraId="0000000D">
      <w:pPr>
        <w:spacing w:after="240" w:before="240" w:lineRule="auto"/>
        <w:rPr/>
      </w:pPr>
      <w:r w:rsidDel="00000000" w:rsidR="00000000" w:rsidRPr="00000000">
        <w:rPr>
          <w:rtl w:val="0"/>
        </w:rPr>
        <w:t xml:space="preserve">It is among the oldest cannabis preparations, with similar extracts used worldwide for centuries. Its name comes from its deep green color, which develops as chlorophyll and plant compounds infuse into the alcohol. It does not refer to a specific cannabis strain.</w:t>
      </w:r>
    </w:p>
    <w:p w:rsidR="00000000" w:rsidDel="00000000" w:rsidP="00000000" w:rsidRDefault="00000000" w:rsidRPr="00000000" w14:paraId="0000000E">
      <w:pPr>
        <w:spacing w:after="240" w:before="240" w:lineRule="auto"/>
        <w:rPr/>
      </w:pPr>
      <w:r w:rsidDel="00000000" w:rsidR="00000000" w:rsidRPr="00000000">
        <w:rPr>
          <w:rtl w:val="0"/>
        </w:rPr>
        <w:t xml:space="preserve">The strength of Green Dragon tincture depends on the cannabis flower and the extraction process. Flower THC content, often 10% to over 25%, directly affects tincture potency.</w:t>
      </w:r>
    </w:p>
    <w:p w:rsidR="00000000" w:rsidDel="00000000" w:rsidP="00000000" w:rsidRDefault="00000000" w:rsidRPr="00000000" w14:paraId="0000000F">
      <w:pPr>
        <w:pStyle w:val="Heading2"/>
        <w:rPr/>
      </w:pPr>
      <w:bookmarkStart w:colFirst="0" w:colLast="0" w:name="_86ncx3csyjs4" w:id="2"/>
      <w:bookmarkEnd w:id="2"/>
      <w:r w:rsidDel="00000000" w:rsidR="00000000" w:rsidRPr="00000000">
        <w:rPr>
          <w:rtl w:val="0"/>
        </w:rPr>
        <w:t xml:space="preserve">Benefits of Green Dragon Tincture</w:t>
      </w:r>
    </w:p>
    <w:p w:rsidR="00000000" w:rsidDel="00000000" w:rsidP="00000000" w:rsidRDefault="00000000" w:rsidRPr="00000000" w14:paraId="00000010">
      <w:pPr>
        <w:spacing w:after="240" w:before="240" w:lineRule="auto"/>
        <w:rPr/>
      </w:pPr>
      <w:r w:rsidDel="00000000" w:rsidR="00000000" w:rsidRPr="00000000">
        <w:rPr>
          <w:rtl w:val="0"/>
        </w:rPr>
        <w:t xml:space="preserve">Green Dragon tincture offers controlled, flexible cannabis use without combustion. The liquid fits various routines and dosing preferences.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Fast onset: </w:t>
      </w:r>
      <w:r w:rsidDel="00000000" w:rsidR="00000000" w:rsidRPr="00000000">
        <w:rPr>
          <w:rtl w:val="0"/>
        </w:rPr>
        <w:t xml:space="preserve">Effects can begin within 5 to 20 minutes with sublingual use, which is faster than with edibles, which often take 30 minutes to 2 hours.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Precise dosing: </w:t>
      </w:r>
      <w:r w:rsidDel="00000000" w:rsidR="00000000" w:rsidRPr="00000000">
        <w:rPr>
          <w:rtl w:val="0"/>
        </w:rPr>
        <w:t xml:space="preserve">You can measure intake in milliliters, helping you track and adjust your dose consistently.</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Smoke-free use: </w:t>
      </w:r>
      <w:r w:rsidDel="00000000" w:rsidR="00000000" w:rsidRPr="00000000">
        <w:rPr>
          <w:rtl w:val="0"/>
        </w:rPr>
        <w:t xml:space="preserve">You avoid inhaling combustion byproducts, which makes this option suitable if smoking feels harsh.</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Long shelf life: </w:t>
      </w:r>
      <w:r w:rsidDel="00000000" w:rsidR="00000000" w:rsidRPr="00000000">
        <w:rPr>
          <w:rtl w:val="0"/>
        </w:rPr>
        <w:t xml:space="preserve">Alcohol-based tinctures remain stable for 1–2 years when stored properly.</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High extraction efficiency: </w:t>
      </w:r>
      <w:r w:rsidDel="00000000" w:rsidR="00000000" w:rsidRPr="00000000">
        <w:rPr>
          <w:rtl w:val="0"/>
        </w:rPr>
        <w:t xml:space="preserve">High-proof alcohol extracts most cannabinoids, with some methods yielding over 80% efficiency.</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Flexible consumption:</w:t>
      </w:r>
      <w:r w:rsidDel="00000000" w:rsidR="00000000" w:rsidRPr="00000000">
        <w:rPr>
          <w:rtl w:val="0"/>
        </w:rPr>
        <w:t xml:space="preserve"> You can take it under the tongue or mix it into food and drinks, as you prefer.</w:t>
      </w:r>
    </w:p>
    <w:p w:rsidR="00000000" w:rsidDel="00000000" w:rsidP="00000000" w:rsidRDefault="00000000" w:rsidRPr="00000000" w14:paraId="00000017">
      <w:pPr>
        <w:pStyle w:val="Heading2"/>
        <w:rPr/>
      </w:pPr>
      <w:bookmarkStart w:colFirst="0" w:colLast="0" w:name="_e1zbhu6sp8dp" w:id="3"/>
      <w:bookmarkEnd w:id="3"/>
      <w:r w:rsidDel="00000000" w:rsidR="00000000" w:rsidRPr="00000000">
        <w:rPr>
          <w:rtl w:val="0"/>
        </w:rPr>
        <w:t xml:space="preserve">How to Make Green Dragon Tincture: Step-by-Step Recipe</w:t>
      </w:r>
    </w:p>
    <w:p w:rsidR="00000000" w:rsidDel="00000000" w:rsidP="00000000" w:rsidRDefault="00000000" w:rsidRPr="00000000" w14:paraId="00000018">
      <w:pPr>
        <w:spacing w:after="240" w:before="240" w:lineRule="auto"/>
        <w:rPr/>
      </w:pPr>
      <w:r w:rsidDel="00000000" w:rsidR="00000000" w:rsidRPr="00000000">
        <w:rPr>
          <w:rtl w:val="0"/>
        </w:rPr>
        <w:t xml:space="preserve">Green Dragon tincture comes together through a simple extraction process that combines cannabis with high-proof alcohol. The quality of the final tincture depends on preparation, alcohol strength, and how well the extraction is handled over time. One key step to make a green dragon tincture is decarboxylation, which determines whether your tincture will produce active effects.</w:t>
      </w:r>
    </w:p>
    <w:p w:rsidR="00000000" w:rsidDel="00000000" w:rsidP="00000000" w:rsidRDefault="00000000" w:rsidRPr="00000000" w14:paraId="00000019">
      <w:pPr>
        <w:pStyle w:val="Heading3"/>
        <w:rPr/>
      </w:pPr>
      <w:bookmarkStart w:colFirst="0" w:colLast="0" w:name="_mbps07wcs69x" w:id="4"/>
      <w:bookmarkEnd w:id="4"/>
      <w:r w:rsidDel="00000000" w:rsidR="00000000" w:rsidRPr="00000000">
        <w:rPr>
          <w:rtl w:val="0"/>
        </w:rPr>
        <w:t xml:space="preserve">What Is Decarboxylation and Why Does It Matter?</w:t>
      </w:r>
    </w:p>
    <w:p w:rsidR="00000000" w:rsidDel="00000000" w:rsidP="00000000" w:rsidRDefault="00000000" w:rsidRPr="00000000" w14:paraId="0000001A">
      <w:pPr>
        <w:spacing w:after="240" w:before="240" w:lineRule="auto"/>
        <w:rPr/>
      </w:pPr>
      <w:hyperlink r:id="rId6">
        <w:r w:rsidDel="00000000" w:rsidR="00000000" w:rsidRPr="00000000">
          <w:rPr>
            <w:color w:val="1155cc"/>
            <w:u w:val="single"/>
            <w:rtl w:val="0"/>
          </w:rPr>
          <w:t xml:space="preserve">Decarboxylation</w:t>
        </w:r>
      </w:hyperlink>
      <w:r w:rsidDel="00000000" w:rsidR="00000000" w:rsidRPr="00000000">
        <w:rPr>
          <w:rtl w:val="0"/>
        </w:rPr>
        <w:t xml:space="preserve"> is the process that activates THC in raw cannabis through heat. Fresh cannabis contains THCA, which does not produce psychoactive effects until it converts into THC. This conversion happens when heat removes a carboxyl group from the compound, changing how it interacts with your body.</w:t>
      </w:r>
    </w:p>
    <w:p w:rsidR="00000000" w:rsidDel="00000000" w:rsidP="00000000" w:rsidRDefault="00000000" w:rsidRPr="00000000" w14:paraId="0000001B">
      <w:pPr>
        <w:spacing w:after="240" w:before="240" w:lineRule="auto"/>
        <w:rPr/>
      </w:pPr>
      <w:r w:rsidDel="00000000" w:rsidR="00000000" w:rsidRPr="00000000">
        <w:rPr>
          <w:rtl w:val="0"/>
        </w:rPr>
        <w:t xml:space="preserve">Heating CBD at about 240°F for 40 minutes supports this conversion. Research shows that proper decarboxylation can </w:t>
      </w:r>
      <w:hyperlink r:id="rId7">
        <w:r w:rsidDel="00000000" w:rsidR="00000000" w:rsidRPr="00000000">
          <w:rPr>
            <w:color w:val="1155cc"/>
            <w:u w:val="single"/>
            <w:rtl w:val="0"/>
          </w:rPr>
          <w:t xml:space="preserve">convert a large portion of THCA</w:t>
        </w:r>
      </w:hyperlink>
      <w:r w:rsidDel="00000000" w:rsidR="00000000" w:rsidRPr="00000000">
        <w:rPr>
          <w:rtl w:val="0"/>
        </w:rPr>
        <w:t xml:space="preserve"> into active THC. Without this step, the tincture will contain mostly inactive cannabinoids and produce weak or inconsistent effects.</w:t>
      </w:r>
    </w:p>
    <w:p w:rsidR="00000000" w:rsidDel="00000000" w:rsidP="00000000" w:rsidRDefault="00000000" w:rsidRPr="00000000" w14:paraId="0000001C">
      <w:pPr>
        <w:spacing w:after="240" w:before="240" w:lineRule="auto"/>
        <w:rPr/>
      </w:pPr>
      <w:r w:rsidDel="00000000" w:rsidR="00000000" w:rsidRPr="00000000">
        <w:rPr>
          <w:rtl w:val="0"/>
        </w:rPr>
        <w:t xml:space="preserve">You may also notice a change in color and aroma during this process. The flower becomes slightly dark green and releases a stronger scent, which signals that cannabinoids are becoming active and ready for extraction.</w:t>
      </w:r>
    </w:p>
    <w:p w:rsidR="00000000" w:rsidDel="00000000" w:rsidP="00000000" w:rsidRDefault="00000000" w:rsidRPr="00000000" w14:paraId="0000001D">
      <w:pPr>
        <w:pStyle w:val="Heading3"/>
        <w:rPr/>
      </w:pPr>
      <w:bookmarkStart w:colFirst="0" w:colLast="0" w:name="_z9g43ak77zyf" w:id="5"/>
      <w:bookmarkEnd w:id="5"/>
      <w:r w:rsidDel="00000000" w:rsidR="00000000" w:rsidRPr="00000000">
        <w:rPr>
          <w:rtl w:val="0"/>
        </w:rPr>
        <w:t xml:space="preserve">Materials Needed</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Cannabis flower:</w:t>
      </w:r>
      <w:r w:rsidDel="00000000" w:rsidR="00000000" w:rsidRPr="00000000">
        <w:rPr>
          <w:rtl w:val="0"/>
        </w:rPr>
        <w:t xml:space="preserve"> ⅛ oz or 3.5 grams of decarboxylated cannabis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High proof alcohol:</w:t>
      </w:r>
      <w:r w:rsidDel="00000000" w:rsidR="00000000" w:rsidRPr="00000000">
        <w:rPr>
          <w:rtl w:val="0"/>
        </w:rPr>
        <w:t xml:space="preserve"> 2 oz of Everclear or similar at 190 proof for strong extraction</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Glass jar: </w:t>
      </w:r>
      <w:r w:rsidDel="00000000" w:rsidR="00000000" w:rsidRPr="00000000">
        <w:rPr>
          <w:rtl w:val="0"/>
        </w:rPr>
        <w:t xml:space="preserve">A sealed mason jar for soaking and storage</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Strainer: </w:t>
      </w:r>
      <w:r w:rsidDel="00000000" w:rsidR="00000000" w:rsidRPr="00000000">
        <w:rPr>
          <w:rtl w:val="0"/>
        </w:rPr>
        <w:t xml:space="preserve">Cheesecloth, fine mesh strainer, or coffee filter for separating plant material</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Dropper bottle: </w:t>
      </w:r>
      <w:r w:rsidDel="00000000" w:rsidR="00000000" w:rsidRPr="00000000">
        <w:rPr>
          <w:rtl w:val="0"/>
        </w:rPr>
        <w:t xml:space="preserve">Dark glass bottle for storage and dosing</w:t>
      </w:r>
    </w:p>
    <w:p w:rsidR="00000000" w:rsidDel="00000000" w:rsidP="00000000" w:rsidRDefault="00000000" w:rsidRPr="00000000" w14:paraId="00000023">
      <w:pPr>
        <w:spacing w:after="240" w:before="240" w:lineRule="auto"/>
        <w:rPr/>
      </w:pPr>
      <w:r w:rsidDel="00000000" w:rsidR="00000000" w:rsidRPr="00000000">
        <w:rPr>
          <w:rtl w:val="0"/>
        </w:rPr>
        <w:t xml:space="preserve">Glass containers protect the tincture from chemical leaching. Alcohol can leach unwanted compounds from plastic, affecting purity and safety.</w:t>
      </w:r>
    </w:p>
    <w:p w:rsidR="00000000" w:rsidDel="00000000" w:rsidP="00000000" w:rsidRDefault="00000000" w:rsidRPr="00000000" w14:paraId="00000024">
      <w:pPr>
        <w:pStyle w:val="Heading3"/>
        <w:rPr/>
      </w:pPr>
      <w:bookmarkStart w:colFirst="0" w:colLast="0" w:name="_1538yv7v955s" w:id="6"/>
      <w:bookmarkEnd w:id="6"/>
      <w:r w:rsidDel="00000000" w:rsidR="00000000" w:rsidRPr="00000000">
        <w:rPr>
          <w:rtl w:val="0"/>
        </w:rPr>
        <w:t xml:space="preserve">Directions</w:t>
      </w:r>
    </w:p>
    <w:p w:rsidR="00000000" w:rsidDel="00000000" w:rsidP="00000000" w:rsidRDefault="00000000" w:rsidRPr="00000000" w14:paraId="00000025">
      <w:pPr>
        <w:numPr>
          <w:ilvl w:val="0"/>
          <w:numId w:val="1"/>
        </w:numPr>
        <w:ind w:left="720" w:hanging="360"/>
        <w:rPr>
          <w:b w:val="1"/>
          <w:bCs w:val="1"/>
        </w:rPr>
      </w:pPr>
      <w:r w:rsidDel="00000000" w:rsidR="00000000" w:rsidRPr="00000000">
        <w:rPr>
          <w:rtl w:val="0"/>
        </w:rPr>
        <w:t xml:space="preserve">Add 3.5 grams of decarboxylated cannabis into a glass jar, filling it about three-quarters full without compressing the material.</w:t>
      </w:r>
    </w:p>
    <w:p w:rsidR="00000000" w:rsidDel="00000000" w:rsidP="00000000" w:rsidRDefault="00000000" w:rsidRPr="00000000" w14:paraId="00000026">
      <w:pPr>
        <w:numPr>
          <w:ilvl w:val="0"/>
          <w:numId w:val="1"/>
        </w:numPr>
        <w:ind w:left="720" w:hanging="360"/>
        <w:rPr>
          <w:b w:val="1"/>
          <w:bCs w:val="1"/>
        </w:rPr>
      </w:pPr>
      <w:r w:rsidDel="00000000" w:rsidR="00000000" w:rsidRPr="00000000">
        <w:rPr>
          <w:rtl w:val="0"/>
        </w:rPr>
        <w:t xml:space="preserve">Pour high proof alcohol over the cannabis until it sits about one inch above the plant material. Alcohol at 190 proof extracts cannabinoids more efficiently than lower proof options like 40 percent ABV vodka.</w:t>
      </w:r>
    </w:p>
    <w:p w:rsidR="00000000" w:rsidDel="00000000" w:rsidP="00000000" w:rsidRDefault="00000000" w:rsidRPr="00000000" w14:paraId="00000027">
      <w:pPr>
        <w:numPr>
          <w:ilvl w:val="0"/>
          <w:numId w:val="1"/>
        </w:numPr>
        <w:ind w:left="720" w:hanging="360"/>
        <w:rPr>
          <w:b w:val="1"/>
          <w:bCs w:val="1"/>
        </w:rPr>
      </w:pPr>
      <w:r w:rsidDel="00000000" w:rsidR="00000000" w:rsidRPr="00000000">
        <w:rPr>
          <w:rtl w:val="0"/>
        </w:rPr>
        <w:t xml:space="preserve">Seal the jar and mix the contents to ensure full contact between the alcohol and cannabis.</w:t>
      </w:r>
    </w:p>
    <w:p w:rsidR="00000000" w:rsidDel="00000000" w:rsidP="00000000" w:rsidRDefault="00000000" w:rsidRPr="00000000" w14:paraId="00000028">
      <w:pPr>
        <w:numPr>
          <w:ilvl w:val="0"/>
          <w:numId w:val="1"/>
        </w:numPr>
        <w:ind w:left="720" w:hanging="360"/>
        <w:rPr>
          <w:b w:val="1"/>
          <w:bCs w:val="1"/>
        </w:rPr>
      </w:pPr>
      <w:r w:rsidDel="00000000" w:rsidR="00000000" w:rsidRPr="00000000">
        <w:rPr>
          <w:rtl w:val="0"/>
        </w:rPr>
        <w:t xml:space="preserve">Store the jar in a cool and dark place to protect cannabinoids from light and heat exposure, which can degrade THC over time.</w:t>
      </w:r>
    </w:p>
    <w:p w:rsidR="00000000" w:rsidDel="00000000" w:rsidP="00000000" w:rsidRDefault="00000000" w:rsidRPr="00000000" w14:paraId="00000029">
      <w:pPr>
        <w:numPr>
          <w:ilvl w:val="0"/>
          <w:numId w:val="1"/>
        </w:numPr>
        <w:ind w:left="720" w:hanging="360"/>
        <w:rPr>
          <w:b w:val="1"/>
          <w:bCs w:val="1"/>
        </w:rPr>
      </w:pPr>
      <w:r w:rsidDel="00000000" w:rsidR="00000000" w:rsidRPr="00000000">
        <w:rPr>
          <w:rtl w:val="0"/>
        </w:rPr>
        <w:t xml:space="preserve">Let the mixture sit for about 20 days. Gentle shaking once per day helps improve extraction and keeps the mixture consistent.</w:t>
      </w:r>
    </w:p>
    <w:p w:rsidR="00000000" w:rsidDel="00000000" w:rsidP="00000000" w:rsidRDefault="00000000" w:rsidRPr="00000000" w14:paraId="0000002A">
      <w:pPr>
        <w:numPr>
          <w:ilvl w:val="0"/>
          <w:numId w:val="1"/>
        </w:numPr>
        <w:ind w:left="720" w:hanging="360"/>
        <w:rPr>
          <w:b w:val="1"/>
          <w:bCs w:val="1"/>
        </w:rPr>
      </w:pPr>
      <w:r w:rsidDel="00000000" w:rsidR="00000000" w:rsidRPr="00000000">
        <w:rPr>
          <w:rtl w:val="0"/>
        </w:rPr>
        <w:t xml:space="preserve">Strain the liquid using a filter or cloth to remove plant material. The remaining liquid is the finished tincture, while the leftover plant material can be discarded or used in cooking.</w:t>
      </w:r>
    </w:p>
    <w:p w:rsidR="00000000" w:rsidDel="00000000" w:rsidP="00000000" w:rsidRDefault="00000000" w:rsidRPr="00000000" w14:paraId="0000002B">
      <w:pPr>
        <w:spacing w:after="240" w:before="240" w:lineRule="auto"/>
        <w:rPr/>
      </w:pPr>
      <w:r w:rsidDel="00000000" w:rsidR="00000000" w:rsidRPr="00000000">
        <w:rPr>
          <w:rtl w:val="0"/>
        </w:rPr>
        <w:t xml:space="preserve">This method </w:t>
      </w:r>
      <w:hyperlink r:id="rId8">
        <w:r w:rsidDel="00000000" w:rsidR="00000000" w:rsidRPr="00000000">
          <w:rPr>
            <w:color w:val="1155cc"/>
            <w:u w:val="single"/>
            <w:rtl w:val="0"/>
          </w:rPr>
          <w:t xml:space="preserve">produces a concentrated tincture</w:t>
        </w:r>
      </w:hyperlink>
      <w:r w:rsidDel="00000000" w:rsidR="00000000" w:rsidRPr="00000000">
        <w:rPr>
          <w:rtl w:val="0"/>
        </w:rPr>
        <w:t xml:space="preserve"> that carries cannabinoids in a stable liquid form.</w:t>
      </w:r>
    </w:p>
    <w:p w:rsidR="00000000" w:rsidDel="00000000" w:rsidP="00000000" w:rsidRDefault="00000000" w:rsidRPr="00000000" w14:paraId="0000002C">
      <w:pPr>
        <w:pStyle w:val="Heading3"/>
        <w:rPr/>
      </w:pPr>
      <w:bookmarkStart w:colFirst="0" w:colLast="0" w:name="_td725z1gtt1v" w:id="7"/>
      <w:bookmarkEnd w:id="7"/>
      <w:r w:rsidDel="00000000" w:rsidR="00000000" w:rsidRPr="00000000">
        <w:rPr>
          <w:rtl w:val="0"/>
        </w:rPr>
        <w:t xml:space="preserve">How to Store Green Dragon Tincture</w:t>
      </w:r>
    </w:p>
    <w:p w:rsidR="00000000" w:rsidDel="00000000" w:rsidP="00000000" w:rsidRDefault="00000000" w:rsidRPr="00000000" w14:paraId="0000002D">
      <w:pPr>
        <w:spacing w:after="240" w:before="240" w:lineRule="auto"/>
        <w:rPr/>
      </w:pPr>
      <w:r w:rsidDel="00000000" w:rsidR="00000000" w:rsidRPr="00000000">
        <w:rPr>
          <w:rtl w:val="0"/>
        </w:rPr>
        <w:t xml:space="preserve">Storage conditions affect how long your tincture retains potency and quality. You get the best results when the tincture stays protected from light, heat, and air exposure.</w:t>
      </w:r>
    </w:p>
    <w:p w:rsidR="00000000" w:rsidDel="00000000" w:rsidP="00000000" w:rsidRDefault="00000000" w:rsidRPr="00000000" w14:paraId="0000002E">
      <w:pPr>
        <w:spacing w:after="240" w:before="240" w:lineRule="auto"/>
        <w:rPr/>
      </w:pPr>
      <w:r w:rsidDel="00000000" w:rsidR="00000000" w:rsidRPr="00000000">
        <w:rPr>
          <w:rtl w:val="0"/>
        </w:rPr>
        <w:t xml:space="preserve">A dark glass dropper bottle supports stability by limiting light exposure. UV light can degrade cannabinoids over time, which reduces overall potency. Glass also prevents chemical interaction that can occur with plastic when alcohol is present.</w:t>
      </w:r>
    </w:p>
    <w:p w:rsidR="00000000" w:rsidDel="00000000" w:rsidP="00000000" w:rsidRDefault="00000000" w:rsidRPr="00000000" w14:paraId="0000002F">
      <w:pPr>
        <w:spacing w:after="240" w:before="240" w:lineRule="auto"/>
        <w:rPr/>
      </w:pPr>
      <w:r w:rsidDel="00000000" w:rsidR="00000000" w:rsidRPr="00000000">
        <w:rPr>
          <w:rtl w:val="0"/>
        </w:rPr>
        <w:t xml:space="preserve">A cool and dark space helps preserve cannabinoid content. Many people keep tinctures in a cabinet or refrigerator to slow down degradation. Studies on cannabis storage show that </w:t>
      </w:r>
      <w:hyperlink r:id="rId9">
        <w:r w:rsidDel="00000000" w:rsidR="00000000" w:rsidRPr="00000000">
          <w:rPr>
            <w:color w:val="1155cc"/>
            <w:u w:val="single"/>
            <w:rtl w:val="0"/>
          </w:rPr>
          <w:t xml:space="preserve">THC content can decline</w:t>
        </w:r>
      </w:hyperlink>
      <w:r w:rsidDel="00000000" w:rsidR="00000000" w:rsidRPr="00000000">
        <w:rPr>
          <w:rtl w:val="0"/>
        </w:rPr>
        <w:t xml:space="preserve"> over time when exposed to heat and light, with noticeable loss over several months under poor conditions.</w:t>
      </w:r>
    </w:p>
    <w:p w:rsidR="00000000" w:rsidDel="00000000" w:rsidP="00000000" w:rsidRDefault="00000000" w:rsidRPr="00000000" w14:paraId="00000030">
      <w:pPr>
        <w:spacing w:after="240" w:before="240" w:lineRule="auto"/>
        <w:rPr/>
      </w:pPr>
      <w:r w:rsidDel="00000000" w:rsidR="00000000" w:rsidRPr="00000000">
        <w:rPr>
          <w:rtl w:val="0"/>
        </w:rPr>
        <w:t xml:space="preserve">When stored under proper conditions, a Green Dragon tincture can remain stable for 1 to 2 years. Potency may decline gradually, but most of the cannabinoid content remains usable within this period.</w:t>
      </w:r>
    </w:p>
    <w:p w:rsidR="00000000" w:rsidDel="00000000" w:rsidP="00000000" w:rsidRDefault="00000000" w:rsidRPr="00000000" w14:paraId="00000031">
      <w:pPr>
        <w:pStyle w:val="Heading2"/>
        <w:rPr/>
      </w:pPr>
      <w:bookmarkStart w:colFirst="0" w:colLast="0" w:name="_1idgj1els051" w:id="8"/>
      <w:bookmarkEnd w:id="8"/>
      <w:r w:rsidDel="00000000" w:rsidR="00000000" w:rsidRPr="00000000">
        <w:rPr>
          <w:rtl w:val="0"/>
        </w:rPr>
        <w:t xml:space="preserve">How to Use Green Dragon Tincture</w:t>
      </w:r>
    </w:p>
    <w:p w:rsidR="00000000" w:rsidDel="00000000" w:rsidP="00000000" w:rsidRDefault="00000000" w:rsidRPr="00000000" w14:paraId="00000032">
      <w:pPr>
        <w:spacing w:after="240" w:before="240" w:lineRule="auto"/>
        <w:rPr/>
      </w:pPr>
      <w:r w:rsidDel="00000000" w:rsidR="00000000" w:rsidRPr="00000000">
        <w:rPr>
          <w:rtl w:val="0"/>
        </w:rPr>
        <w:t xml:space="preserve">Green Dragon tincture offers several ways to consume cannabis products based on how you want the effects to feel and how quickly you want them to start. Each method changes how cannabinoids enter your system and how long the effects last.</w:t>
      </w:r>
    </w:p>
    <w:p w:rsidR="00000000" w:rsidDel="00000000" w:rsidP="00000000" w:rsidRDefault="00000000" w:rsidRPr="00000000" w14:paraId="00000033">
      <w:pPr>
        <w:pStyle w:val="Heading3"/>
        <w:rPr/>
      </w:pPr>
      <w:bookmarkStart w:colFirst="0" w:colLast="0" w:name="_b3k9pev5efiu" w:id="9"/>
      <w:bookmarkEnd w:id="9"/>
      <w:r w:rsidDel="00000000" w:rsidR="00000000" w:rsidRPr="00000000">
        <w:rPr>
          <w:rtl w:val="0"/>
        </w:rPr>
        <w:t xml:space="preserve">Sublingual Under the Tongue</w:t>
      </w:r>
    </w:p>
    <w:p w:rsidR="00000000" w:rsidDel="00000000" w:rsidP="00000000" w:rsidRDefault="00000000" w:rsidRPr="00000000" w14:paraId="00000034">
      <w:pPr>
        <w:spacing w:after="240" w:before="240" w:lineRule="auto"/>
        <w:rPr/>
      </w:pPr>
      <w:r w:rsidDel="00000000" w:rsidR="00000000" w:rsidRPr="00000000">
        <w:rPr>
          <w:rtl w:val="0"/>
        </w:rPr>
        <w:t xml:space="preserve">Sublingual use delivers cannabinoids through the tissues under your tongue. This method allows cannabinoids to enter the bloodstream without passing through the digestive system.</w:t>
      </w:r>
    </w:p>
    <w:p w:rsidR="00000000" w:rsidDel="00000000" w:rsidP="00000000" w:rsidRDefault="00000000" w:rsidRPr="00000000" w14:paraId="00000035">
      <w:pPr>
        <w:spacing w:after="240" w:before="240" w:lineRule="auto"/>
        <w:rPr/>
      </w:pPr>
      <w:r w:rsidDel="00000000" w:rsidR="00000000" w:rsidRPr="00000000">
        <w:rPr>
          <w:rtl w:val="0"/>
        </w:rPr>
        <w:t xml:space="preserve">Onset can begin within 5 to 20 minutes, which is faster than most other methods. Holding the liquid under the tongue for about 60 to 90 seconds supports better absorption and more consistent effects.</w:t>
      </w:r>
    </w:p>
    <w:p w:rsidR="00000000" w:rsidDel="00000000" w:rsidP="00000000" w:rsidRDefault="00000000" w:rsidRPr="00000000" w14:paraId="00000036">
      <w:pPr>
        <w:pStyle w:val="Heading3"/>
        <w:rPr/>
      </w:pPr>
      <w:bookmarkStart w:colFirst="0" w:colLast="0" w:name="_i94jg6epbvm9" w:id="10"/>
      <w:bookmarkEnd w:id="10"/>
      <w:r w:rsidDel="00000000" w:rsidR="00000000" w:rsidRPr="00000000">
        <w:rPr>
          <w:rtl w:val="0"/>
        </w:rPr>
        <w:t xml:space="preserve">Adding to Food and Drinks</w:t>
      </w:r>
    </w:p>
    <w:p w:rsidR="00000000" w:rsidDel="00000000" w:rsidP="00000000" w:rsidRDefault="00000000" w:rsidRPr="00000000" w14:paraId="00000037">
      <w:pPr>
        <w:spacing w:after="240" w:before="240" w:lineRule="auto"/>
        <w:rPr/>
      </w:pPr>
      <w:r w:rsidDel="00000000" w:rsidR="00000000" w:rsidRPr="00000000">
        <w:rPr>
          <w:rtl w:val="0"/>
        </w:rPr>
        <w:t xml:space="preserve">When mixed into food or drinks, the tincture moves through the digestive system. Onset usually takes 30 minutes to 2 hours, similar to traditional edibles. This method produces longer-lasting effects because the body processes cannabinoids differently. High heat can reduce THC content, so potency may decrease when added to very hot foods or beverages.</w:t>
      </w:r>
    </w:p>
    <w:p w:rsidR="00000000" w:rsidDel="00000000" w:rsidP="00000000" w:rsidRDefault="00000000" w:rsidRPr="00000000" w14:paraId="00000038">
      <w:pPr>
        <w:pStyle w:val="Heading3"/>
        <w:rPr/>
      </w:pPr>
      <w:bookmarkStart w:colFirst="0" w:colLast="0" w:name="_5gqor5uiwg4o" w:id="11"/>
      <w:bookmarkEnd w:id="11"/>
      <w:r w:rsidDel="00000000" w:rsidR="00000000" w:rsidRPr="00000000">
        <w:rPr>
          <w:rtl w:val="0"/>
        </w:rPr>
        <w:t xml:space="preserve">Topical Use</w:t>
      </w:r>
    </w:p>
    <w:p w:rsidR="00000000" w:rsidDel="00000000" w:rsidP="00000000" w:rsidRDefault="00000000" w:rsidRPr="00000000" w14:paraId="00000039">
      <w:pPr>
        <w:spacing w:after="240" w:before="240" w:lineRule="auto"/>
        <w:rPr/>
      </w:pPr>
      <w:r w:rsidDel="00000000" w:rsidR="00000000" w:rsidRPr="00000000">
        <w:rPr>
          <w:rtl w:val="0"/>
        </w:rPr>
        <w:t xml:space="preserve">Alcohol based tinctures can also be applied to the skin for targeted relief. This method interacts with local receptors without entering the bloodstream in significant amounts. You may notice localized effects without psychoactive impact. This makes it a suitable option for those who want focused relief without a full body effect.</w:t>
      </w:r>
    </w:p>
    <w:p w:rsidR="00000000" w:rsidDel="00000000" w:rsidP="00000000" w:rsidRDefault="00000000" w:rsidRPr="00000000" w14:paraId="0000003A">
      <w:pPr>
        <w:pStyle w:val="Heading2"/>
        <w:rPr/>
      </w:pPr>
      <w:bookmarkStart w:colFirst="0" w:colLast="0" w:name="_th3gg3d5yfyi" w:id="12"/>
      <w:bookmarkEnd w:id="12"/>
      <w:r w:rsidDel="00000000" w:rsidR="00000000" w:rsidRPr="00000000">
        <w:rPr>
          <w:rtl w:val="0"/>
        </w:rPr>
        <w:t xml:space="preserve">Green Dragon Tincture Dosage Guide</w:t>
      </w:r>
    </w:p>
    <w:p w:rsidR="00000000" w:rsidDel="00000000" w:rsidP="00000000" w:rsidRDefault="00000000" w:rsidRPr="00000000" w14:paraId="0000003B">
      <w:pPr>
        <w:spacing w:after="240" w:before="240" w:lineRule="auto"/>
        <w:rPr/>
      </w:pPr>
      <w:r w:rsidDel="00000000" w:rsidR="00000000" w:rsidRPr="00000000">
        <w:rPr>
          <w:rtl w:val="0"/>
        </w:rPr>
        <w:t xml:space="preserve">Dosage depends on the strength of your tincture, which can vary based on the cannabis used and the final volume produced. You can estimate potency with a simple formula: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(Grams of cannabis × 1,000 × THC %) ÷ Total ml of tincture = mg of THC per ml</w:t>
      </w:r>
    </w:p>
    <w:p w:rsidR="00000000" w:rsidDel="00000000" w:rsidP="00000000" w:rsidRDefault="00000000" w:rsidRPr="00000000" w14:paraId="0000003D">
      <w:pPr>
        <w:spacing w:after="240" w:before="240" w:lineRule="auto"/>
        <w:rPr/>
      </w:pPr>
      <w:r w:rsidDel="00000000" w:rsidR="00000000" w:rsidRPr="00000000">
        <w:rPr>
          <w:rtl w:val="0"/>
        </w:rPr>
        <w:t xml:space="preserve">For example, 3.5 grams of cannabis at 20 percent THC contains about 700 milligrams of THC before extraction losses. Most tinctures extract about 60-80% of cannabinoids, so the final potency of your golden dragon may be lower than the calculated maximum.</w:t>
      </w:r>
    </w:p>
    <w:p w:rsidR="00000000" w:rsidDel="00000000" w:rsidP="00000000" w:rsidRDefault="00000000" w:rsidRPr="00000000" w14:paraId="0000003E">
      <w:pPr>
        <w:spacing w:after="240" w:before="240" w:lineRule="auto"/>
        <w:rPr/>
      </w:pPr>
      <w:r w:rsidDel="00000000" w:rsidR="00000000" w:rsidRPr="00000000">
        <w:rPr>
          <w:rtl w:val="0"/>
        </w:rPr>
        <w:t xml:space="preserve">Once you understand potency, managing your dosage becomes easier. Many people start with about 2.5 to 5 milligrams of THC, which is considered a low dose. Moderate doses usually range from 5 to 15 milligrams, while higher doses above 15 milligrams bring stronger effects that may not work well for everyone.</w:t>
      </w:r>
    </w:p>
    <w:p w:rsidR="00000000" w:rsidDel="00000000" w:rsidP="00000000" w:rsidRDefault="00000000" w:rsidRPr="00000000" w14:paraId="0000003F">
      <w:pPr>
        <w:spacing w:after="240" w:before="240" w:lineRule="auto"/>
        <w:rPr/>
      </w:pPr>
      <w:r w:rsidDel="00000000" w:rsidR="00000000" w:rsidRPr="00000000">
        <w:rPr>
          <w:rtl w:val="0"/>
        </w:rPr>
        <w:t xml:space="preserve">You can also use our </w:t>
      </w:r>
      <w:hyperlink r:id="rId10">
        <w:r w:rsidDel="00000000" w:rsidR="00000000" w:rsidRPr="00000000">
          <w:rPr>
            <w:color w:val="1155cc"/>
            <w:u w:val="single"/>
            <w:rtl w:val="0"/>
          </w:rPr>
          <w:t xml:space="preserve">Dosage Calculator</w:t>
        </w:r>
      </w:hyperlink>
      <w:r w:rsidDel="00000000" w:rsidR="00000000" w:rsidRPr="00000000">
        <w:rPr>
          <w:rtl w:val="0"/>
        </w:rPr>
        <w:t xml:space="preserve"> to find a dosage that works for you. </w:t>
      </w:r>
    </w:p>
    <w:p w:rsidR="00000000" w:rsidDel="00000000" w:rsidP="00000000" w:rsidRDefault="00000000" w:rsidRPr="00000000" w14:paraId="00000040">
      <w:pPr>
        <w:pStyle w:val="Heading2"/>
        <w:rPr/>
      </w:pPr>
      <w:bookmarkStart w:colFirst="0" w:colLast="0" w:name="_jr17t8i9qbm3" w:id="13"/>
      <w:bookmarkEnd w:id="13"/>
      <w:r w:rsidDel="00000000" w:rsidR="00000000" w:rsidRPr="00000000">
        <w:rPr>
          <w:rtl w:val="0"/>
        </w:rPr>
        <w:t xml:space="preserve">Final Thoughts</w:t>
      </w:r>
    </w:p>
    <w:p w:rsidR="00000000" w:rsidDel="00000000" w:rsidP="00000000" w:rsidRDefault="00000000" w:rsidRPr="00000000" w14:paraId="00000041">
      <w:pPr>
        <w:spacing w:after="240" w:before="240" w:lineRule="auto"/>
        <w:rPr/>
      </w:pPr>
      <w:r w:rsidDel="00000000" w:rsidR="00000000" w:rsidRPr="00000000">
        <w:rPr>
          <w:rtl w:val="0"/>
        </w:rPr>
        <w:t xml:space="preserve">Green Dragon tincture provides a flexible way to use cannabis in a controlled liquid form. It fits different routines and gives you the ability to adjust how you use it based on your needs.</w:t>
      </w:r>
    </w:p>
    <w:p w:rsidR="00000000" w:rsidDel="00000000" w:rsidP="00000000" w:rsidRDefault="00000000" w:rsidRPr="00000000" w14:paraId="00000042">
      <w:pPr>
        <w:spacing w:after="240" w:before="240" w:lineRule="auto"/>
        <w:rPr/>
      </w:pPr>
      <w:r w:rsidDel="00000000" w:rsidR="00000000" w:rsidRPr="00000000">
        <w:rPr>
          <w:rtl w:val="0"/>
        </w:rPr>
        <w:t xml:space="preserve">Making small changes in preparation and dosing can shape how your tincture works. Understanding strength and usage clearly helps you stay consistent and removes guesswork.</w:t>
      </w:r>
    </w:p>
    <w:p w:rsidR="00000000" w:rsidDel="00000000" w:rsidP="00000000" w:rsidRDefault="00000000" w:rsidRPr="00000000" w14:paraId="00000043">
      <w:pPr>
        <w:spacing w:after="240" w:before="240" w:lineRule="auto"/>
        <w:rPr/>
      </w:pPr>
      <w:r w:rsidDel="00000000" w:rsidR="00000000" w:rsidRPr="00000000">
        <w:rPr>
          <w:rtl w:val="0"/>
        </w:rPr>
        <w:t xml:space="preserve">If you’re looking for guidance tailored to your situation or goals, you can reach out to a licensed cannabis doctor through Veriheal. </w:t>
      </w:r>
      <w:hyperlink r:id="rId11">
        <w:r w:rsidDel="00000000" w:rsidR="00000000" w:rsidRPr="00000000">
          <w:rPr>
            <w:color w:val="1155cc"/>
            <w:u w:val="single"/>
            <w:rtl w:val="0"/>
          </w:rPr>
          <w:t xml:space="preserve">Talk to a doctor today</w:t>
        </w:r>
      </w:hyperlink>
      <w:r w:rsidDel="00000000" w:rsidR="00000000" w:rsidRPr="00000000">
        <w:rPr>
          <w:rtl w:val="0"/>
        </w:rPr>
        <w:t xml:space="preserve"> to get support suited to your needs.</w:t>
      </w:r>
    </w:p>
    <w:p w:rsidR="00000000" w:rsidDel="00000000" w:rsidP="00000000" w:rsidRDefault="00000000" w:rsidRPr="00000000" w14:paraId="00000044">
      <w:pPr>
        <w:spacing w:after="240" w:before="240" w:lineRule="auto"/>
        <w:rPr/>
      </w:pPr>
      <w:r w:rsidDel="00000000" w:rsidR="00000000" w:rsidRPr="00000000">
        <w:rPr>
          <w:b w:val="1"/>
          <w:bCs w:val="1"/>
          <w:i w:val="1"/>
          <w:iCs w:val="1"/>
          <w:rtl w:val="0"/>
        </w:rPr>
        <w:t xml:space="preserve">Note:</w:t>
      </w:r>
      <w:r w:rsidDel="00000000" w:rsidR="00000000" w:rsidRPr="00000000">
        <w:rPr>
          <w:i w:val="1"/>
          <w:iCs w:val="1"/>
          <w:rtl w:val="0"/>
        </w:rPr>
        <w:t xml:space="preserv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r w:rsidDel="00000000" w:rsidR="00000000" w:rsidRPr="00000000">
        <w:rPr>
          <w:rtl w:val="0"/>
        </w:rPr>
      </w:r>
    </w:p>
    <w:p w:rsidR="00000000" w:rsidDel="00000000" w:rsidP="00000000" w:rsidRDefault="00000000" w:rsidRPr="00000000" w14:paraId="00000045">
      <w:pPr>
        <w:pStyle w:val="Heading2"/>
        <w:rPr/>
      </w:pPr>
      <w:bookmarkStart w:colFirst="0" w:colLast="0" w:name="_waw3whosmmoi" w:id="14"/>
      <w:bookmarkEnd w:id="14"/>
      <w:r w:rsidDel="00000000" w:rsidR="00000000" w:rsidRPr="00000000">
        <w:rPr>
          <w:rtl w:val="0"/>
        </w:rPr>
        <w:t xml:space="preserve">Frequently Asked Questions</w:t>
      </w:r>
    </w:p>
    <w:p w:rsidR="00000000" w:rsidDel="00000000" w:rsidP="00000000" w:rsidRDefault="00000000" w:rsidRPr="00000000" w14:paraId="00000046">
      <w:pPr>
        <w:pStyle w:val="Heading3"/>
        <w:rPr/>
      </w:pPr>
      <w:bookmarkStart w:colFirst="0" w:colLast="0" w:name="_imqnq8pmqrhy" w:id="15"/>
      <w:bookmarkEnd w:id="15"/>
      <w:r w:rsidDel="00000000" w:rsidR="00000000" w:rsidRPr="00000000">
        <w:rPr>
          <w:rtl w:val="0"/>
        </w:rPr>
        <w:t xml:space="preserve">What Is the Best Method for Cannabis Tincture?</w:t>
      </w:r>
    </w:p>
    <w:p w:rsidR="00000000" w:rsidDel="00000000" w:rsidP="00000000" w:rsidRDefault="00000000" w:rsidRPr="00000000" w14:paraId="00000047">
      <w:pPr>
        <w:spacing w:after="240" w:before="240" w:lineRule="auto"/>
        <w:rPr/>
      </w:pPr>
      <w:r w:rsidDel="00000000" w:rsidR="00000000" w:rsidRPr="00000000">
        <w:rPr>
          <w:rtl w:val="0"/>
        </w:rPr>
        <w:t xml:space="preserve">Sublingual use is the most efficient method for cannabis tinctures, as it allows cannabinoids to absorb into the bloodstream through the tissues under your tongue. This method offers a fast onset within 5 to 20 minutes and supports consistent, repeatable dosing for medical use.</w:t>
      </w:r>
    </w:p>
    <w:p w:rsidR="00000000" w:rsidDel="00000000" w:rsidP="00000000" w:rsidRDefault="00000000" w:rsidRPr="00000000" w14:paraId="00000048">
      <w:pPr>
        <w:pStyle w:val="Heading3"/>
        <w:rPr/>
      </w:pPr>
      <w:bookmarkStart w:colFirst="0" w:colLast="0" w:name="_jajonv11a6dm" w:id="16"/>
      <w:bookmarkEnd w:id="16"/>
      <w:r w:rsidDel="00000000" w:rsidR="00000000" w:rsidRPr="00000000">
        <w:rPr>
          <w:rtl w:val="0"/>
        </w:rPr>
        <w:t xml:space="preserve">What Is the Best Base for Cannabis Tincture?</w:t>
      </w:r>
    </w:p>
    <w:p w:rsidR="00000000" w:rsidDel="00000000" w:rsidP="00000000" w:rsidRDefault="00000000" w:rsidRPr="00000000" w14:paraId="00000049">
      <w:pPr>
        <w:spacing w:after="240" w:before="240" w:lineRule="auto"/>
        <w:rPr/>
      </w:pPr>
      <w:r w:rsidDel="00000000" w:rsidR="00000000" w:rsidRPr="00000000">
        <w:rPr>
          <w:rtl w:val="0"/>
        </w:rPr>
        <w:t xml:space="preserve">High proof grain alcohol, such as Everclear at 190 proof, is the most effective base for cannabis tinctures, as it extracts cannabinoids efficiently and preserves potency. MCT oil or glycerin can serve as alternatives for those avoiding alcohol, though they tend to have a slower onset and lower bioavailability.</w:t>
      </w:r>
    </w:p>
    <w:p w:rsidR="00000000" w:rsidDel="00000000" w:rsidP="00000000" w:rsidRDefault="00000000" w:rsidRPr="00000000" w14:paraId="0000004A">
      <w:pPr>
        <w:pStyle w:val="Heading3"/>
        <w:rPr/>
      </w:pPr>
      <w:bookmarkStart w:colFirst="0" w:colLast="0" w:name="_r444813px5rx" w:id="17"/>
      <w:bookmarkEnd w:id="17"/>
      <w:r w:rsidDel="00000000" w:rsidR="00000000" w:rsidRPr="00000000">
        <w:rPr>
          <w:rtl w:val="0"/>
        </w:rPr>
        <w:t xml:space="preserve">Is Cannabis Tincture Stronger Than Edibles?</w:t>
      </w:r>
    </w:p>
    <w:p w:rsidR="00000000" w:rsidDel="00000000" w:rsidP="00000000" w:rsidRDefault="00000000" w:rsidRPr="00000000" w14:paraId="0000004B">
      <w:pPr>
        <w:spacing w:after="240" w:before="240" w:lineRule="auto"/>
        <w:rPr/>
      </w:pPr>
      <w:r w:rsidDel="00000000" w:rsidR="00000000" w:rsidRPr="00000000">
        <w:rPr>
          <w:rtl w:val="0"/>
        </w:rPr>
        <w:t xml:space="preserve">Cannabis tinctures are not necessarily stronger than edibles, but they tend to work faster when used sublingually because they bypass first-pass liver metabolism. Edibles convert THC into </w:t>
      </w:r>
      <w:hyperlink r:id="rId12">
        <w:r w:rsidDel="00000000" w:rsidR="00000000" w:rsidRPr="00000000">
          <w:rPr>
            <w:color w:val="1155cc"/>
            <w:u w:val="single"/>
            <w:rtl w:val="0"/>
          </w:rPr>
          <w:t xml:space="preserve">11-hydroxy THC</w:t>
        </w:r>
      </w:hyperlink>
      <w:r w:rsidDel="00000000" w:rsidR="00000000" w:rsidRPr="00000000">
        <w:rPr>
          <w:rtl w:val="0"/>
        </w:rPr>
        <w:t xml:space="preserve">, which often feels more intense, while tinctures deliver delta-9 THC more directly.</w:t>
      </w:r>
    </w:p>
    <w:p w:rsidR="00000000" w:rsidDel="00000000" w:rsidP="00000000" w:rsidRDefault="00000000" w:rsidRPr="00000000" w14:paraId="0000004C">
      <w:pPr>
        <w:pStyle w:val="Heading3"/>
        <w:rPr/>
      </w:pPr>
      <w:bookmarkStart w:colFirst="0" w:colLast="0" w:name="_io6t8piiczef" w:id="18"/>
      <w:bookmarkEnd w:id="18"/>
      <w:r w:rsidDel="00000000" w:rsidR="00000000" w:rsidRPr="00000000">
        <w:rPr>
          <w:rtl w:val="0"/>
        </w:rPr>
        <w:t xml:space="preserve">How Long Does Green Dragon Tincture Last in Storage?</w:t>
      </w:r>
    </w:p>
    <w:p w:rsidR="00000000" w:rsidDel="00000000" w:rsidP="00000000" w:rsidRDefault="00000000" w:rsidRPr="00000000" w14:paraId="0000004D">
      <w:pPr>
        <w:spacing w:after="240" w:before="240" w:lineRule="auto"/>
        <w:rPr/>
      </w:pPr>
      <w:r w:rsidDel="00000000" w:rsidR="00000000" w:rsidRPr="00000000">
        <w:rPr>
          <w:rtl w:val="0"/>
        </w:rPr>
        <w:t xml:space="preserve">Green Dragon tincture can last up to 1 to 2 years when stored in proper conditions. A dark glass bottle stored in a cool, dark place or in the refrigerator helps preserve potency and stability over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eriheal.com/find-a-medical-marijuana-doctor/" TargetMode="External"/><Relationship Id="rId10" Type="http://schemas.openxmlformats.org/officeDocument/2006/relationships/hyperlink" Target="https://www.veriheal.com/edible-dosage-calculator/" TargetMode="External"/><Relationship Id="rId12" Type="http://schemas.openxmlformats.org/officeDocument/2006/relationships/hyperlink" Target="https://www.veriheal.com/blog/edibles/11-hydroxy-thc/" TargetMode="External"/><Relationship Id="rId9" Type="http://schemas.openxmlformats.org/officeDocument/2006/relationships/hyperlink" Target="https://www.scribd.com/document/770571019/The-role-of-time-and-storage-conditions-on-composition-of-marijuana-and-hashish-samples" TargetMode="External"/><Relationship Id="rId5" Type="http://schemas.openxmlformats.org/officeDocument/2006/relationships/styles" Target="styles.xml"/><Relationship Id="rId6" Type="http://schemas.openxmlformats.org/officeDocument/2006/relationships/hyperlink" Target="https://www.veriheal.com/blog/cannabis-decarboxylation-explained-why-its-important-and-how-to-do-it/" TargetMode="External"/><Relationship Id="rId7" Type="http://schemas.openxmlformats.org/officeDocument/2006/relationships/hyperlink" Target="https://pmc.ncbi.nlm.nih.gov/articles/PMC5549281/" TargetMode="External"/><Relationship Id="rId8" Type="http://schemas.openxmlformats.org/officeDocument/2006/relationships/hyperlink" Target="https://www.veriheal.com/blog/how-to-make-a-cannabis-tincture-and-why-they-are-benefi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