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1FBB72" w14:textId="5466D915" w:rsidR="00B828B5" w:rsidRPr="00B828B5" w:rsidRDefault="00B828B5" w:rsidP="00B828B5">
      <w:pPr>
        <w:rPr>
          <w:b/>
          <w:bCs/>
          <w:i/>
          <w:iCs/>
          <w:color w:val="4EA72E" w:themeColor="accent6"/>
          <w:u w:val="single"/>
        </w:rPr>
      </w:pPr>
      <w:r w:rsidRPr="00B828B5">
        <w:rPr>
          <w:b/>
          <w:bCs/>
          <w:i/>
          <w:iCs/>
          <w:color w:val="4EA72E" w:themeColor="accent6"/>
          <w:u w:val="single"/>
        </w:rPr>
        <w:t>Task 1</w:t>
      </w:r>
    </w:p>
    <w:p w14:paraId="5527616E" w14:textId="6987BC54" w:rsidR="00660A5E" w:rsidRDefault="00660A5E">
      <w:r w:rsidRPr="00660A5E">
        <w:t>Technology category generates the highest revenue, indicating strong demand and higher-value transactions. Management should prioritize inventory and marketing investments in this category.</w:t>
      </w:r>
    </w:p>
    <w:p w14:paraId="14084AAD" w14:textId="77777777" w:rsidR="00660A5E" w:rsidRDefault="00660A5E"/>
    <w:p w14:paraId="08A2DE36" w14:textId="2301DC61" w:rsidR="00B828B5" w:rsidRPr="00B828B5" w:rsidRDefault="00B828B5" w:rsidP="00B828B5">
      <w:pPr>
        <w:rPr>
          <w:b/>
          <w:bCs/>
          <w:i/>
          <w:iCs/>
          <w:color w:val="4EA72E" w:themeColor="accent6"/>
          <w:u w:val="single"/>
        </w:rPr>
      </w:pPr>
      <w:r w:rsidRPr="00B828B5">
        <w:rPr>
          <w:b/>
          <w:bCs/>
          <w:i/>
          <w:iCs/>
          <w:color w:val="4EA72E" w:themeColor="accent6"/>
          <w:u w:val="single"/>
        </w:rPr>
        <w:t xml:space="preserve">Task </w:t>
      </w:r>
      <w:r>
        <w:rPr>
          <w:b/>
          <w:bCs/>
          <w:i/>
          <w:iCs/>
          <w:color w:val="4EA72E" w:themeColor="accent6"/>
          <w:u w:val="single"/>
        </w:rPr>
        <w:t>2</w:t>
      </w:r>
    </w:p>
    <w:p w14:paraId="19B1ADE3" w14:textId="362D9E99" w:rsidR="00660A5E" w:rsidRDefault="008E3A81">
      <w:r w:rsidRPr="008E3A81">
        <w:t>Sales peak during the year-end months, indicating strong seasonal demand. Inventory and marketing efforts should be increased before this period, while promotions can be introduced during slower months to stabilize revenue.</w:t>
      </w:r>
    </w:p>
    <w:p w14:paraId="6111AEE9" w14:textId="77777777" w:rsidR="008E3A81" w:rsidRDefault="008E3A81"/>
    <w:p w14:paraId="19704A82" w14:textId="67734A9F" w:rsidR="00B828B5" w:rsidRPr="00B828B5" w:rsidRDefault="00B828B5" w:rsidP="00B828B5">
      <w:pPr>
        <w:rPr>
          <w:b/>
          <w:bCs/>
          <w:i/>
          <w:iCs/>
          <w:color w:val="4EA72E" w:themeColor="accent6"/>
          <w:u w:val="single"/>
        </w:rPr>
      </w:pPr>
      <w:r w:rsidRPr="00B828B5">
        <w:rPr>
          <w:b/>
          <w:bCs/>
          <w:i/>
          <w:iCs/>
          <w:color w:val="4EA72E" w:themeColor="accent6"/>
          <w:u w:val="single"/>
        </w:rPr>
        <w:t xml:space="preserve">Task </w:t>
      </w:r>
      <w:r>
        <w:rPr>
          <w:b/>
          <w:bCs/>
          <w:i/>
          <w:iCs/>
          <w:color w:val="4EA72E" w:themeColor="accent6"/>
          <w:u w:val="single"/>
        </w:rPr>
        <w:t>3</w:t>
      </w:r>
    </w:p>
    <w:p w14:paraId="7519024B" w14:textId="5E4B0096" w:rsidR="006C5DCA" w:rsidRDefault="006C5DCA">
      <w:r w:rsidRPr="006C5DCA">
        <w:t>The West region contributes the highest share of total sales, indicating strong market performance. The South region underperforms, suggesting an opportunity for targeted marketing and expansion strategies.</w:t>
      </w:r>
    </w:p>
    <w:p w14:paraId="4EC9029E" w14:textId="77777777" w:rsidR="006C5DCA" w:rsidRDefault="006C5DCA"/>
    <w:p w14:paraId="4D029884" w14:textId="73D1A1BC" w:rsidR="00B828B5" w:rsidRPr="00B828B5" w:rsidRDefault="00B828B5" w:rsidP="00B828B5">
      <w:pPr>
        <w:rPr>
          <w:b/>
          <w:bCs/>
          <w:i/>
          <w:iCs/>
          <w:color w:val="4EA72E" w:themeColor="accent6"/>
          <w:u w:val="single"/>
        </w:rPr>
      </w:pPr>
      <w:r w:rsidRPr="00B828B5">
        <w:rPr>
          <w:b/>
          <w:bCs/>
          <w:i/>
          <w:iCs/>
          <w:color w:val="4EA72E" w:themeColor="accent6"/>
          <w:u w:val="single"/>
        </w:rPr>
        <w:t xml:space="preserve">Task </w:t>
      </w:r>
      <w:r>
        <w:rPr>
          <w:b/>
          <w:bCs/>
          <w:i/>
          <w:iCs/>
          <w:color w:val="4EA72E" w:themeColor="accent6"/>
          <w:u w:val="single"/>
        </w:rPr>
        <w:t>4</w:t>
      </w:r>
    </w:p>
    <w:p w14:paraId="5903ADE4" w14:textId="030FC3C4" w:rsidR="006C5DCA" w:rsidRDefault="006C5DCA">
      <w:r w:rsidRPr="006C5DCA">
        <w:t>Several high-sales orders fall into the loss-making zone, indicating that revenue alone is not a reliable performance indicator. The business should review discount strategies and cost structures for these orders to improve profitability.</w:t>
      </w:r>
    </w:p>
    <w:p w14:paraId="212669EF" w14:textId="77777777" w:rsidR="006C5DCA" w:rsidRDefault="006C5DCA"/>
    <w:p w14:paraId="041A44A0" w14:textId="77777777" w:rsidR="00B828B5" w:rsidRDefault="00B828B5">
      <w:pPr>
        <w:rPr>
          <w:b/>
          <w:bCs/>
          <w:i/>
          <w:iCs/>
          <w:color w:val="4EA72E" w:themeColor="accent6"/>
          <w:u w:val="single"/>
        </w:rPr>
      </w:pPr>
      <w:r w:rsidRPr="00B828B5">
        <w:rPr>
          <w:b/>
          <w:bCs/>
          <w:i/>
          <w:iCs/>
          <w:color w:val="4EA72E" w:themeColor="accent6"/>
          <w:u w:val="single"/>
        </w:rPr>
        <w:t xml:space="preserve">Task </w:t>
      </w:r>
      <w:r>
        <w:rPr>
          <w:b/>
          <w:bCs/>
          <w:i/>
          <w:iCs/>
          <w:color w:val="4EA72E" w:themeColor="accent6"/>
          <w:u w:val="single"/>
        </w:rPr>
        <w:t>5</w:t>
      </w:r>
    </w:p>
    <w:p w14:paraId="2B700481" w14:textId="2F2D9E2F" w:rsidR="006C5DCA" w:rsidRPr="00B828B5" w:rsidRDefault="006C5DCA">
      <w:pPr>
        <w:rPr>
          <w:b/>
          <w:bCs/>
          <w:i/>
          <w:iCs/>
          <w:color w:val="4EA72E" w:themeColor="accent6"/>
          <w:u w:val="single"/>
        </w:rPr>
      </w:pPr>
      <w:r w:rsidRPr="006C5DCA">
        <w:t>The cumulative sales trend shows a steady upward trajectory, indicating consistent business growth. However, growth accelerates during specific months, suggesting seasonal demand patterns that can be leveraged for strategic planning.</w:t>
      </w:r>
    </w:p>
    <w:p w14:paraId="7006F652" w14:textId="77777777" w:rsidR="006C5DCA" w:rsidRDefault="006C5DCA"/>
    <w:p w14:paraId="7EC74F8A" w14:textId="236BD29D" w:rsidR="00B828B5" w:rsidRPr="00B828B5" w:rsidRDefault="00B828B5" w:rsidP="00B828B5">
      <w:pPr>
        <w:rPr>
          <w:b/>
          <w:bCs/>
          <w:i/>
          <w:iCs/>
          <w:color w:val="4EA72E" w:themeColor="accent6"/>
          <w:u w:val="single"/>
        </w:rPr>
      </w:pPr>
      <w:r w:rsidRPr="00B828B5">
        <w:rPr>
          <w:b/>
          <w:bCs/>
          <w:i/>
          <w:iCs/>
          <w:color w:val="4EA72E" w:themeColor="accent6"/>
          <w:u w:val="single"/>
        </w:rPr>
        <w:t xml:space="preserve">Task </w:t>
      </w:r>
      <w:r>
        <w:rPr>
          <w:b/>
          <w:bCs/>
          <w:i/>
          <w:iCs/>
          <w:color w:val="4EA72E" w:themeColor="accent6"/>
          <w:u w:val="single"/>
        </w:rPr>
        <w:t>6</w:t>
      </w:r>
    </w:p>
    <w:p w14:paraId="51C1CC18" w14:textId="7C339235" w:rsidR="006C5DCA" w:rsidRDefault="004C67D3">
      <w:r w:rsidRPr="004C67D3">
        <w:t>The heatmap reveals that Technology performs strongly in the West region, while Furniture underperforms in the South. This suggests an opportunity to improve product positioning and marketing strategies in weaker regions.</w:t>
      </w:r>
    </w:p>
    <w:p w14:paraId="52F8F3A1" w14:textId="77777777" w:rsidR="004C67D3" w:rsidRDefault="004C67D3"/>
    <w:p w14:paraId="7A7B9D62" w14:textId="5D13ED4B" w:rsidR="00B828B5" w:rsidRPr="00B828B5" w:rsidRDefault="00B828B5" w:rsidP="00B828B5">
      <w:pPr>
        <w:rPr>
          <w:b/>
          <w:bCs/>
          <w:i/>
          <w:iCs/>
          <w:color w:val="4EA72E" w:themeColor="accent6"/>
          <w:u w:val="single"/>
        </w:rPr>
      </w:pPr>
      <w:r w:rsidRPr="00B828B5">
        <w:rPr>
          <w:b/>
          <w:bCs/>
          <w:i/>
          <w:iCs/>
          <w:color w:val="4EA72E" w:themeColor="accent6"/>
          <w:u w:val="single"/>
        </w:rPr>
        <w:t xml:space="preserve">Task </w:t>
      </w:r>
      <w:r>
        <w:rPr>
          <w:b/>
          <w:bCs/>
          <w:i/>
          <w:iCs/>
          <w:color w:val="4EA72E" w:themeColor="accent6"/>
          <w:u w:val="single"/>
        </w:rPr>
        <w:t>7</w:t>
      </w:r>
    </w:p>
    <w:p w14:paraId="2BD7D4E9" w14:textId="2810C654" w:rsidR="004C67D3" w:rsidRDefault="004C67D3">
      <w:r w:rsidRPr="004C67D3">
        <w:lastRenderedPageBreak/>
        <w:t xml:space="preserve">A small group of products contributes disproportionately to both revenue and profit, making them </w:t>
      </w:r>
      <w:r w:rsidRPr="004C67D3">
        <w:t>high priority</w:t>
      </w:r>
      <w:r w:rsidRPr="004C67D3">
        <w:t>. Meanwhile, some high-selling products generate low or negative profit, indicating inefficiencies in pricing or cost management.</w:t>
      </w:r>
    </w:p>
    <w:p w14:paraId="46527448" w14:textId="77777777" w:rsidR="004C67D3" w:rsidRDefault="004C67D3"/>
    <w:p w14:paraId="608334CE" w14:textId="303818CE" w:rsidR="00B828B5" w:rsidRPr="00B828B5" w:rsidRDefault="00B828B5" w:rsidP="00B828B5">
      <w:pPr>
        <w:rPr>
          <w:b/>
          <w:bCs/>
          <w:i/>
          <w:iCs/>
          <w:color w:val="4EA72E" w:themeColor="accent6"/>
          <w:u w:val="single"/>
        </w:rPr>
      </w:pPr>
      <w:r w:rsidRPr="00B828B5">
        <w:rPr>
          <w:b/>
          <w:bCs/>
          <w:i/>
          <w:iCs/>
          <w:color w:val="4EA72E" w:themeColor="accent6"/>
          <w:u w:val="single"/>
        </w:rPr>
        <w:t xml:space="preserve">Task </w:t>
      </w:r>
      <w:r>
        <w:rPr>
          <w:b/>
          <w:bCs/>
          <w:i/>
          <w:iCs/>
          <w:color w:val="4EA72E" w:themeColor="accent6"/>
          <w:u w:val="single"/>
        </w:rPr>
        <w:t>8</w:t>
      </w:r>
    </w:p>
    <w:p w14:paraId="1A998553" w14:textId="65B8377A" w:rsidR="00B828B5" w:rsidRDefault="00B828B5">
      <w:r w:rsidRPr="00B828B5">
        <w:t>I designed an executive dashboard combining trend, category performance, and regional contribution with interactive filters. It allows leadership to quickly identify growth patterns, top-performing segments, and profitability issues in one view.</w:t>
      </w:r>
    </w:p>
    <w:p w14:paraId="3E6F543A" w14:textId="77777777" w:rsidR="00B828B5" w:rsidRDefault="00B828B5"/>
    <w:p w14:paraId="731C6AE7" w14:textId="4A68573D" w:rsidR="00B828B5" w:rsidRPr="00B828B5" w:rsidRDefault="00B828B5" w:rsidP="00B828B5">
      <w:pPr>
        <w:rPr>
          <w:b/>
          <w:bCs/>
          <w:i/>
          <w:iCs/>
          <w:color w:val="4EA72E" w:themeColor="accent6"/>
          <w:u w:val="single"/>
        </w:rPr>
      </w:pPr>
      <w:r w:rsidRPr="00B828B5">
        <w:rPr>
          <w:b/>
          <w:bCs/>
          <w:i/>
          <w:iCs/>
          <w:color w:val="4EA72E" w:themeColor="accent6"/>
          <w:u w:val="single"/>
        </w:rPr>
        <w:t xml:space="preserve">Task </w:t>
      </w:r>
      <w:r>
        <w:rPr>
          <w:b/>
          <w:bCs/>
          <w:i/>
          <w:iCs/>
          <w:color w:val="4EA72E" w:themeColor="accent6"/>
          <w:u w:val="single"/>
        </w:rPr>
        <w:t>9</w:t>
      </w:r>
    </w:p>
    <w:p w14:paraId="26BFA612" w14:textId="77777777" w:rsidR="00B828B5" w:rsidRDefault="00B828B5"/>
    <w:p w14:paraId="58035172" w14:textId="77777777" w:rsidR="00B828B5" w:rsidRPr="00B828B5" w:rsidRDefault="00B828B5" w:rsidP="00B828B5">
      <w:pPr>
        <w:rPr>
          <w:b/>
          <w:bCs/>
        </w:rPr>
      </w:pPr>
      <w:r w:rsidRPr="00B828B5">
        <w:rPr>
          <w:b/>
          <w:bCs/>
        </w:rPr>
        <w:t>1. Category Performance → Bar Chart</w:t>
      </w:r>
    </w:p>
    <w:p w14:paraId="12586B18" w14:textId="77777777" w:rsidR="00B828B5" w:rsidRPr="00B828B5" w:rsidRDefault="00B828B5" w:rsidP="00B828B5">
      <w:r w:rsidRPr="00B828B5">
        <w:rPr>
          <w:b/>
          <w:bCs/>
        </w:rPr>
        <w:t>Why:</w:t>
      </w:r>
    </w:p>
    <w:p w14:paraId="651121AD" w14:textId="77777777" w:rsidR="00B828B5" w:rsidRPr="00B828B5" w:rsidRDefault="00B828B5" w:rsidP="00B828B5">
      <w:pPr>
        <w:numPr>
          <w:ilvl w:val="0"/>
          <w:numId w:val="1"/>
        </w:numPr>
      </w:pPr>
      <w:r w:rsidRPr="00B828B5">
        <w:t xml:space="preserve">Best for </w:t>
      </w:r>
      <w:r w:rsidRPr="00B828B5">
        <w:rPr>
          <w:b/>
          <w:bCs/>
        </w:rPr>
        <w:t>comparing discrete categories</w:t>
      </w:r>
      <w:r w:rsidRPr="00B828B5">
        <w:t xml:space="preserve"> </w:t>
      </w:r>
    </w:p>
    <w:p w14:paraId="5D45DF42" w14:textId="77777777" w:rsidR="00B828B5" w:rsidRPr="00B828B5" w:rsidRDefault="00B828B5" w:rsidP="00B828B5">
      <w:pPr>
        <w:numPr>
          <w:ilvl w:val="0"/>
          <w:numId w:val="1"/>
        </w:numPr>
      </w:pPr>
      <w:r w:rsidRPr="00B828B5">
        <w:t xml:space="preserve">Easy to identify highest and lowest performers </w:t>
      </w:r>
    </w:p>
    <w:p w14:paraId="5C92D904" w14:textId="77777777" w:rsidR="00B828B5" w:rsidRPr="00B828B5" w:rsidRDefault="00B828B5" w:rsidP="00B828B5">
      <w:pPr>
        <w:numPr>
          <w:ilvl w:val="0"/>
          <w:numId w:val="1"/>
        </w:numPr>
      </w:pPr>
      <w:r w:rsidRPr="00B828B5">
        <w:t xml:space="preserve">Clear ranking (sorted bars) </w:t>
      </w:r>
    </w:p>
    <w:p w14:paraId="089C59D4" w14:textId="3116F5C6" w:rsidR="00B828B5" w:rsidRPr="00B828B5" w:rsidRDefault="00B828B5" w:rsidP="00B828B5">
      <w:r w:rsidRPr="00B828B5">
        <w:t>Management can instantly see which category drives revenue</w:t>
      </w:r>
    </w:p>
    <w:p w14:paraId="712ED8A7" w14:textId="725B3BED" w:rsidR="00B828B5" w:rsidRPr="00B828B5" w:rsidRDefault="00B828B5" w:rsidP="00B828B5"/>
    <w:p w14:paraId="2D3A792D" w14:textId="77777777" w:rsidR="00B828B5" w:rsidRPr="00B828B5" w:rsidRDefault="00B828B5" w:rsidP="00B828B5">
      <w:pPr>
        <w:rPr>
          <w:b/>
          <w:bCs/>
        </w:rPr>
      </w:pPr>
      <w:r w:rsidRPr="00B828B5">
        <w:rPr>
          <w:b/>
          <w:bCs/>
        </w:rPr>
        <w:t>2. Sales Trend Analysis → Line Chart</w:t>
      </w:r>
    </w:p>
    <w:p w14:paraId="37478C97" w14:textId="77777777" w:rsidR="00B828B5" w:rsidRPr="00B828B5" w:rsidRDefault="00B828B5" w:rsidP="00B828B5">
      <w:r w:rsidRPr="00B828B5">
        <w:rPr>
          <w:b/>
          <w:bCs/>
        </w:rPr>
        <w:t>Why:</w:t>
      </w:r>
    </w:p>
    <w:p w14:paraId="4EE93D25" w14:textId="77777777" w:rsidR="00B828B5" w:rsidRPr="00B828B5" w:rsidRDefault="00B828B5" w:rsidP="00B828B5">
      <w:pPr>
        <w:numPr>
          <w:ilvl w:val="0"/>
          <w:numId w:val="2"/>
        </w:numPr>
      </w:pPr>
      <w:r w:rsidRPr="00B828B5">
        <w:t xml:space="preserve">Designed for </w:t>
      </w:r>
      <w:r w:rsidRPr="00B828B5">
        <w:rPr>
          <w:b/>
          <w:bCs/>
        </w:rPr>
        <w:t>time-series data</w:t>
      </w:r>
      <w:r w:rsidRPr="00B828B5">
        <w:t xml:space="preserve"> </w:t>
      </w:r>
    </w:p>
    <w:p w14:paraId="64DB886F" w14:textId="77777777" w:rsidR="00B828B5" w:rsidRPr="00B828B5" w:rsidRDefault="00B828B5" w:rsidP="00B828B5">
      <w:pPr>
        <w:numPr>
          <w:ilvl w:val="0"/>
          <w:numId w:val="2"/>
        </w:numPr>
      </w:pPr>
      <w:r w:rsidRPr="00B828B5">
        <w:t xml:space="preserve">Shows </w:t>
      </w:r>
      <w:r w:rsidRPr="00B828B5">
        <w:rPr>
          <w:b/>
          <w:bCs/>
        </w:rPr>
        <w:t>patterns, seasonality, and fluctuations</w:t>
      </w:r>
      <w:r w:rsidRPr="00B828B5">
        <w:t xml:space="preserve"> </w:t>
      </w:r>
    </w:p>
    <w:p w14:paraId="550DFBEA" w14:textId="77777777" w:rsidR="00B828B5" w:rsidRPr="00B828B5" w:rsidRDefault="00B828B5" w:rsidP="00B828B5">
      <w:pPr>
        <w:numPr>
          <w:ilvl w:val="0"/>
          <w:numId w:val="2"/>
        </w:numPr>
      </w:pPr>
      <w:r w:rsidRPr="00B828B5">
        <w:t xml:space="preserve">Smooth flow helps detect peaks and drops </w:t>
      </w:r>
    </w:p>
    <w:p w14:paraId="148627F0" w14:textId="652C5F91" w:rsidR="00B828B5" w:rsidRPr="00B828B5" w:rsidRDefault="00B828B5" w:rsidP="00B828B5">
      <w:r w:rsidRPr="00B828B5">
        <w:t>Ideal for identifying monthly trends and planning inventory</w:t>
      </w:r>
    </w:p>
    <w:p w14:paraId="79B6D330" w14:textId="6D2CA7C0" w:rsidR="00B828B5" w:rsidRPr="00B828B5" w:rsidRDefault="00B828B5" w:rsidP="00B828B5"/>
    <w:p w14:paraId="75D0D0B2" w14:textId="77777777" w:rsidR="00B828B5" w:rsidRPr="00B828B5" w:rsidRDefault="00B828B5" w:rsidP="00B828B5">
      <w:pPr>
        <w:rPr>
          <w:b/>
          <w:bCs/>
        </w:rPr>
      </w:pPr>
      <w:r w:rsidRPr="00B828B5">
        <w:rPr>
          <w:b/>
          <w:bCs/>
        </w:rPr>
        <w:t>3. Regional Contribution → Bar Chart / Pie Chart</w:t>
      </w:r>
    </w:p>
    <w:p w14:paraId="66E32B08" w14:textId="77777777" w:rsidR="00B828B5" w:rsidRPr="00B828B5" w:rsidRDefault="00B828B5" w:rsidP="00B828B5">
      <w:r w:rsidRPr="00B828B5">
        <w:rPr>
          <w:b/>
          <w:bCs/>
        </w:rPr>
        <w:t>Why:</w:t>
      </w:r>
    </w:p>
    <w:p w14:paraId="33F6C12D" w14:textId="77777777" w:rsidR="00B828B5" w:rsidRPr="00B828B5" w:rsidRDefault="00B828B5" w:rsidP="00B828B5">
      <w:pPr>
        <w:numPr>
          <w:ilvl w:val="0"/>
          <w:numId w:val="3"/>
        </w:numPr>
      </w:pPr>
      <w:r w:rsidRPr="00B828B5">
        <w:rPr>
          <w:b/>
          <w:bCs/>
        </w:rPr>
        <w:t>Bar Chart</w:t>
      </w:r>
      <w:r w:rsidRPr="00B828B5">
        <w:t xml:space="preserve"> → Accurate comparison across regions </w:t>
      </w:r>
    </w:p>
    <w:p w14:paraId="1C5DAB13" w14:textId="77777777" w:rsidR="00B828B5" w:rsidRPr="00B828B5" w:rsidRDefault="00B828B5" w:rsidP="00B828B5">
      <w:pPr>
        <w:numPr>
          <w:ilvl w:val="0"/>
          <w:numId w:val="3"/>
        </w:numPr>
      </w:pPr>
      <w:r w:rsidRPr="00B828B5">
        <w:rPr>
          <w:b/>
          <w:bCs/>
        </w:rPr>
        <w:t>Pie Chart</w:t>
      </w:r>
      <w:r w:rsidRPr="00B828B5">
        <w:t xml:space="preserve"> → Shows </w:t>
      </w:r>
      <w:r w:rsidRPr="00B828B5">
        <w:rPr>
          <w:b/>
          <w:bCs/>
        </w:rPr>
        <w:t>proportion (%) of total</w:t>
      </w:r>
      <w:r w:rsidRPr="00B828B5">
        <w:t xml:space="preserve"> </w:t>
      </w:r>
    </w:p>
    <w:p w14:paraId="5078B591" w14:textId="00B65021" w:rsidR="00B828B5" w:rsidRPr="00B828B5" w:rsidRDefault="00B828B5" w:rsidP="00B828B5">
      <w:r w:rsidRPr="00B828B5">
        <w:lastRenderedPageBreak/>
        <w:t>Helps leadership understand contribution share quickly</w:t>
      </w:r>
    </w:p>
    <w:p w14:paraId="41DA6852" w14:textId="0D5493C9" w:rsidR="00B828B5" w:rsidRPr="00B828B5" w:rsidRDefault="00B828B5" w:rsidP="00B828B5"/>
    <w:p w14:paraId="72E0FA29" w14:textId="77777777" w:rsidR="00B828B5" w:rsidRPr="00B828B5" w:rsidRDefault="00B828B5" w:rsidP="00B828B5">
      <w:pPr>
        <w:rPr>
          <w:b/>
          <w:bCs/>
        </w:rPr>
      </w:pPr>
      <w:r w:rsidRPr="00B828B5">
        <w:rPr>
          <w:b/>
          <w:bCs/>
        </w:rPr>
        <w:t>4. Profitability Investigation → Scatter Plot</w:t>
      </w:r>
    </w:p>
    <w:p w14:paraId="3BE9F812" w14:textId="77777777" w:rsidR="00B828B5" w:rsidRPr="00B828B5" w:rsidRDefault="00B828B5" w:rsidP="00B828B5">
      <w:r w:rsidRPr="00B828B5">
        <w:rPr>
          <w:b/>
          <w:bCs/>
        </w:rPr>
        <w:t>Why:</w:t>
      </w:r>
    </w:p>
    <w:p w14:paraId="19DEAA13" w14:textId="77777777" w:rsidR="00B828B5" w:rsidRPr="00B828B5" w:rsidRDefault="00B828B5" w:rsidP="00B828B5">
      <w:pPr>
        <w:numPr>
          <w:ilvl w:val="0"/>
          <w:numId w:val="4"/>
        </w:numPr>
      </w:pPr>
      <w:r w:rsidRPr="00B828B5">
        <w:t xml:space="preserve">Best for </w:t>
      </w:r>
      <w:r w:rsidRPr="00B828B5">
        <w:rPr>
          <w:b/>
          <w:bCs/>
        </w:rPr>
        <w:t>relationship between two variables (Sales vs Profit)</w:t>
      </w:r>
      <w:r w:rsidRPr="00B828B5">
        <w:t xml:space="preserve"> </w:t>
      </w:r>
    </w:p>
    <w:p w14:paraId="0E2F6516" w14:textId="77777777" w:rsidR="00B828B5" w:rsidRPr="00B828B5" w:rsidRDefault="00B828B5" w:rsidP="00B828B5">
      <w:pPr>
        <w:numPr>
          <w:ilvl w:val="0"/>
          <w:numId w:val="4"/>
        </w:numPr>
      </w:pPr>
      <w:r w:rsidRPr="00B828B5">
        <w:t xml:space="preserve">Reveals hidden patterns: </w:t>
      </w:r>
    </w:p>
    <w:p w14:paraId="4B45A9B9" w14:textId="77777777" w:rsidR="00B828B5" w:rsidRPr="00B828B5" w:rsidRDefault="00B828B5" w:rsidP="00B828B5">
      <w:pPr>
        <w:numPr>
          <w:ilvl w:val="1"/>
          <w:numId w:val="4"/>
        </w:numPr>
      </w:pPr>
      <w:r w:rsidRPr="00B828B5">
        <w:t xml:space="preserve">High sales but low profit </w:t>
      </w:r>
    </w:p>
    <w:p w14:paraId="4A8D08E8" w14:textId="77777777" w:rsidR="00B828B5" w:rsidRPr="00B828B5" w:rsidRDefault="00B828B5" w:rsidP="00B828B5">
      <w:pPr>
        <w:numPr>
          <w:ilvl w:val="1"/>
          <w:numId w:val="4"/>
        </w:numPr>
      </w:pPr>
      <w:r w:rsidRPr="00B828B5">
        <w:t xml:space="preserve">Loss-making orders </w:t>
      </w:r>
    </w:p>
    <w:p w14:paraId="1F9B78EF" w14:textId="4E50D051" w:rsidR="00B828B5" w:rsidRPr="00B828B5" w:rsidRDefault="00B828B5" w:rsidP="00B828B5">
      <w:r w:rsidRPr="00B828B5">
        <w:t>Impossible to detect this clearly with bar/line charts</w:t>
      </w:r>
    </w:p>
    <w:p w14:paraId="2A7B3BB2" w14:textId="5728ABBA" w:rsidR="00B828B5" w:rsidRPr="00B828B5" w:rsidRDefault="00B828B5" w:rsidP="00B828B5"/>
    <w:p w14:paraId="54ADF175" w14:textId="77777777" w:rsidR="00B828B5" w:rsidRPr="00B828B5" w:rsidRDefault="00B828B5" w:rsidP="00B828B5">
      <w:pPr>
        <w:rPr>
          <w:b/>
          <w:bCs/>
        </w:rPr>
      </w:pPr>
      <w:r w:rsidRPr="00B828B5">
        <w:rPr>
          <w:b/>
          <w:bCs/>
        </w:rPr>
        <w:t>5. Business Growth → Line Chart (Running Total)</w:t>
      </w:r>
    </w:p>
    <w:p w14:paraId="3014EE85" w14:textId="77777777" w:rsidR="00B828B5" w:rsidRPr="00B828B5" w:rsidRDefault="00B828B5" w:rsidP="00B828B5">
      <w:r w:rsidRPr="00B828B5">
        <w:rPr>
          <w:b/>
          <w:bCs/>
        </w:rPr>
        <w:t>Why:</w:t>
      </w:r>
    </w:p>
    <w:p w14:paraId="2E0F3611" w14:textId="77777777" w:rsidR="00B828B5" w:rsidRPr="00B828B5" w:rsidRDefault="00B828B5" w:rsidP="00B828B5">
      <w:pPr>
        <w:numPr>
          <w:ilvl w:val="0"/>
          <w:numId w:val="5"/>
        </w:numPr>
      </w:pPr>
      <w:r w:rsidRPr="00B828B5">
        <w:t xml:space="preserve">Shows </w:t>
      </w:r>
      <w:r w:rsidRPr="00B828B5">
        <w:rPr>
          <w:b/>
          <w:bCs/>
        </w:rPr>
        <w:t>cumulative growth over time</w:t>
      </w:r>
      <w:r w:rsidRPr="00B828B5">
        <w:t xml:space="preserve"> </w:t>
      </w:r>
    </w:p>
    <w:p w14:paraId="1899E42C" w14:textId="77777777" w:rsidR="00B828B5" w:rsidRPr="00B828B5" w:rsidRDefault="00B828B5" w:rsidP="00B828B5">
      <w:pPr>
        <w:numPr>
          <w:ilvl w:val="0"/>
          <w:numId w:val="5"/>
        </w:numPr>
      </w:pPr>
      <w:r w:rsidRPr="00B828B5">
        <w:t xml:space="preserve">Highlights consistency and long-term performance </w:t>
      </w:r>
    </w:p>
    <w:p w14:paraId="62D33616" w14:textId="3F7DC62E" w:rsidR="00B828B5" w:rsidRPr="00B828B5" w:rsidRDefault="00B828B5" w:rsidP="00B828B5">
      <w:r w:rsidRPr="00B828B5">
        <w:t>Helps leadership assess overall business trajectory</w:t>
      </w:r>
    </w:p>
    <w:p w14:paraId="5BCEDC7B" w14:textId="3F9E85BF" w:rsidR="00B828B5" w:rsidRPr="00B828B5" w:rsidRDefault="00B828B5" w:rsidP="00B828B5"/>
    <w:p w14:paraId="29ED4981" w14:textId="77777777" w:rsidR="00B828B5" w:rsidRPr="00B828B5" w:rsidRDefault="00B828B5" w:rsidP="00B828B5">
      <w:pPr>
        <w:rPr>
          <w:b/>
          <w:bCs/>
        </w:rPr>
      </w:pPr>
      <w:r w:rsidRPr="00B828B5">
        <w:rPr>
          <w:b/>
          <w:bCs/>
        </w:rPr>
        <w:t>6. Category vs Region → Heatmap</w:t>
      </w:r>
    </w:p>
    <w:p w14:paraId="0F29A625" w14:textId="77777777" w:rsidR="00B828B5" w:rsidRPr="00B828B5" w:rsidRDefault="00B828B5" w:rsidP="00B828B5">
      <w:r w:rsidRPr="00B828B5">
        <w:rPr>
          <w:b/>
          <w:bCs/>
        </w:rPr>
        <w:t>Why:</w:t>
      </w:r>
    </w:p>
    <w:p w14:paraId="4BD78978" w14:textId="77777777" w:rsidR="00B828B5" w:rsidRPr="00B828B5" w:rsidRDefault="00B828B5" w:rsidP="00B828B5">
      <w:pPr>
        <w:numPr>
          <w:ilvl w:val="0"/>
          <w:numId w:val="6"/>
        </w:numPr>
      </w:pPr>
      <w:r w:rsidRPr="00B828B5">
        <w:t xml:space="preserve">Handles </w:t>
      </w:r>
      <w:r w:rsidRPr="00B828B5">
        <w:rPr>
          <w:b/>
          <w:bCs/>
        </w:rPr>
        <w:t>two dimensions simultaneously (Category + Region)</w:t>
      </w:r>
      <w:r w:rsidRPr="00B828B5">
        <w:t xml:space="preserve"> </w:t>
      </w:r>
    </w:p>
    <w:p w14:paraId="26C1AAFE" w14:textId="77777777" w:rsidR="00B828B5" w:rsidRPr="00B828B5" w:rsidRDefault="00B828B5" w:rsidP="00B828B5">
      <w:pPr>
        <w:numPr>
          <w:ilvl w:val="0"/>
          <w:numId w:val="6"/>
        </w:numPr>
      </w:pPr>
      <w:r w:rsidRPr="00B828B5">
        <w:t xml:space="preserve">Color intensity shows performance quickly </w:t>
      </w:r>
    </w:p>
    <w:p w14:paraId="6EC9A96A" w14:textId="7A919F70" w:rsidR="00B828B5" w:rsidRPr="00B828B5" w:rsidRDefault="00B828B5" w:rsidP="00B828B5">
      <w:r w:rsidRPr="00B828B5">
        <w:t>Makes strong/weak markets instantly visible</w:t>
      </w:r>
    </w:p>
    <w:p w14:paraId="49752ADD" w14:textId="586D7796" w:rsidR="00B828B5" w:rsidRPr="00B828B5" w:rsidRDefault="00B828B5" w:rsidP="00B828B5"/>
    <w:p w14:paraId="2EFA34BB" w14:textId="77777777" w:rsidR="00B828B5" w:rsidRPr="00B828B5" w:rsidRDefault="00B828B5" w:rsidP="00B828B5">
      <w:pPr>
        <w:rPr>
          <w:b/>
          <w:bCs/>
        </w:rPr>
      </w:pPr>
      <w:r w:rsidRPr="00B828B5">
        <w:rPr>
          <w:b/>
          <w:bCs/>
        </w:rPr>
        <w:t>7. Product Prioritization → Bubble / Scatter Plot</w:t>
      </w:r>
    </w:p>
    <w:p w14:paraId="4FC5B89C" w14:textId="77777777" w:rsidR="00B828B5" w:rsidRPr="00B828B5" w:rsidRDefault="00B828B5" w:rsidP="00B828B5">
      <w:r w:rsidRPr="00B828B5">
        <w:rPr>
          <w:b/>
          <w:bCs/>
        </w:rPr>
        <w:t>Why:</w:t>
      </w:r>
    </w:p>
    <w:p w14:paraId="6F4807DE" w14:textId="77777777" w:rsidR="00B828B5" w:rsidRPr="00B828B5" w:rsidRDefault="00B828B5" w:rsidP="00B828B5">
      <w:pPr>
        <w:numPr>
          <w:ilvl w:val="0"/>
          <w:numId w:val="7"/>
        </w:numPr>
      </w:pPr>
      <w:r w:rsidRPr="00B828B5">
        <w:t xml:space="preserve">Combines </w:t>
      </w:r>
      <w:r w:rsidRPr="00B828B5">
        <w:rPr>
          <w:b/>
          <w:bCs/>
        </w:rPr>
        <w:t>3 variables</w:t>
      </w:r>
      <w:r w:rsidRPr="00B828B5">
        <w:t xml:space="preserve">: </w:t>
      </w:r>
    </w:p>
    <w:p w14:paraId="3962CFA0" w14:textId="77777777" w:rsidR="00B828B5" w:rsidRPr="00B828B5" w:rsidRDefault="00B828B5" w:rsidP="00B828B5">
      <w:pPr>
        <w:numPr>
          <w:ilvl w:val="1"/>
          <w:numId w:val="7"/>
        </w:numPr>
      </w:pPr>
      <w:r w:rsidRPr="00B828B5">
        <w:t xml:space="preserve">Sales (X-axis) </w:t>
      </w:r>
    </w:p>
    <w:p w14:paraId="1EC41042" w14:textId="77777777" w:rsidR="00B828B5" w:rsidRPr="00B828B5" w:rsidRDefault="00B828B5" w:rsidP="00B828B5">
      <w:pPr>
        <w:numPr>
          <w:ilvl w:val="1"/>
          <w:numId w:val="7"/>
        </w:numPr>
      </w:pPr>
      <w:r w:rsidRPr="00B828B5">
        <w:t xml:space="preserve">Profit (Y-axis) </w:t>
      </w:r>
    </w:p>
    <w:p w14:paraId="62B0735D" w14:textId="77777777" w:rsidR="00B828B5" w:rsidRPr="00B828B5" w:rsidRDefault="00B828B5" w:rsidP="00B828B5">
      <w:pPr>
        <w:numPr>
          <w:ilvl w:val="1"/>
          <w:numId w:val="7"/>
        </w:numPr>
      </w:pPr>
      <w:r w:rsidRPr="00B828B5">
        <w:t xml:space="preserve">Quantity (Size) </w:t>
      </w:r>
    </w:p>
    <w:p w14:paraId="2646AA40" w14:textId="3898C940" w:rsidR="00B828B5" w:rsidRPr="00B828B5" w:rsidRDefault="00B828B5" w:rsidP="00B828B5">
      <w:r w:rsidRPr="00B828B5">
        <w:lastRenderedPageBreak/>
        <w:t>Enables multi-dimensional decision-making in one view</w:t>
      </w:r>
    </w:p>
    <w:p w14:paraId="7FFE2F90" w14:textId="77777777" w:rsidR="00B828B5" w:rsidRPr="00B828B5" w:rsidRDefault="00B828B5" w:rsidP="00B828B5">
      <w:r w:rsidRPr="00B828B5">
        <w:pict w14:anchorId="28A834EE">
          <v:rect id="_x0000_i1073" style="width:0;height:1.5pt" o:hralign="center" o:hrstd="t" o:hr="t" fillcolor="#a0a0a0" stroked="f"/>
        </w:pict>
      </w:r>
    </w:p>
    <w:p w14:paraId="5573B11B" w14:textId="77777777" w:rsidR="00B828B5" w:rsidRPr="00B828B5" w:rsidRDefault="00B828B5" w:rsidP="00B828B5">
      <w:pPr>
        <w:rPr>
          <w:b/>
          <w:bCs/>
        </w:rPr>
      </w:pPr>
      <w:r w:rsidRPr="00B828B5">
        <w:rPr>
          <w:b/>
          <w:bCs/>
        </w:rPr>
        <w:t>8. Executive Dashboard → Combination of Charts</w:t>
      </w:r>
    </w:p>
    <w:p w14:paraId="525E3425" w14:textId="77777777" w:rsidR="00B828B5" w:rsidRPr="00B828B5" w:rsidRDefault="00B828B5" w:rsidP="00B828B5">
      <w:r w:rsidRPr="00B828B5">
        <w:rPr>
          <w:b/>
          <w:bCs/>
        </w:rPr>
        <w:t>Why:</w:t>
      </w:r>
    </w:p>
    <w:p w14:paraId="03035965" w14:textId="77777777" w:rsidR="00B828B5" w:rsidRPr="00B828B5" w:rsidRDefault="00B828B5" w:rsidP="00B828B5">
      <w:pPr>
        <w:numPr>
          <w:ilvl w:val="0"/>
          <w:numId w:val="8"/>
        </w:numPr>
      </w:pPr>
      <w:r w:rsidRPr="00B828B5">
        <w:t xml:space="preserve">No single chart answers all questions </w:t>
      </w:r>
    </w:p>
    <w:p w14:paraId="32892506" w14:textId="77777777" w:rsidR="00B828B5" w:rsidRPr="00B828B5" w:rsidRDefault="00B828B5" w:rsidP="00B828B5">
      <w:pPr>
        <w:numPr>
          <w:ilvl w:val="0"/>
          <w:numId w:val="8"/>
        </w:numPr>
      </w:pPr>
      <w:r w:rsidRPr="00B828B5">
        <w:t xml:space="preserve">Combines: </w:t>
      </w:r>
    </w:p>
    <w:p w14:paraId="525E2CE6" w14:textId="77777777" w:rsidR="00B828B5" w:rsidRPr="00B828B5" w:rsidRDefault="00B828B5" w:rsidP="00B828B5">
      <w:pPr>
        <w:numPr>
          <w:ilvl w:val="1"/>
          <w:numId w:val="8"/>
        </w:numPr>
      </w:pPr>
      <w:r w:rsidRPr="00B828B5">
        <w:t xml:space="preserve">Trend (Line) </w:t>
      </w:r>
    </w:p>
    <w:p w14:paraId="01ED5C9C" w14:textId="77777777" w:rsidR="00B828B5" w:rsidRPr="00B828B5" w:rsidRDefault="00B828B5" w:rsidP="00B828B5">
      <w:pPr>
        <w:numPr>
          <w:ilvl w:val="1"/>
          <w:numId w:val="8"/>
        </w:numPr>
      </w:pPr>
      <w:r w:rsidRPr="00B828B5">
        <w:t xml:space="preserve">Comparison (Bar) </w:t>
      </w:r>
    </w:p>
    <w:p w14:paraId="0A06731D" w14:textId="77777777" w:rsidR="00B828B5" w:rsidRPr="00B828B5" w:rsidRDefault="00B828B5" w:rsidP="00B828B5">
      <w:pPr>
        <w:numPr>
          <w:ilvl w:val="1"/>
          <w:numId w:val="8"/>
        </w:numPr>
      </w:pPr>
      <w:r w:rsidRPr="00B828B5">
        <w:t xml:space="preserve">Relationship (Scatter) </w:t>
      </w:r>
    </w:p>
    <w:p w14:paraId="347AD9FC" w14:textId="43052CE9" w:rsidR="00B828B5" w:rsidRPr="00B828B5" w:rsidRDefault="00B828B5" w:rsidP="00B828B5">
      <w:r w:rsidRPr="00B828B5">
        <w:t xml:space="preserve">Provides a </w:t>
      </w:r>
      <w:r w:rsidRPr="00B828B5">
        <w:rPr>
          <w:b/>
          <w:bCs/>
        </w:rPr>
        <w:t>complete business view in one place</w:t>
      </w:r>
    </w:p>
    <w:p w14:paraId="0217D259" w14:textId="77777777" w:rsidR="00B828B5" w:rsidRDefault="00B828B5"/>
    <w:p w14:paraId="110013BA" w14:textId="55BA08BE" w:rsidR="00B828B5" w:rsidRPr="00B828B5" w:rsidRDefault="00B828B5">
      <w:pPr>
        <w:rPr>
          <w:b/>
          <w:bCs/>
          <w:i/>
          <w:iCs/>
          <w:color w:val="4EA72E" w:themeColor="accent6"/>
          <w:u w:val="single"/>
        </w:rPr>
      </w:pPr>
      <w:r w:rsidRPr="00B828B5">
        <w:rPr>
          <w:b/>
          <w:bCs/>
          <w:i/>
          <w:iCs/>
          <w:color w:val="4EA72E" w:themeColor="accent6"/>
          <w:u w:val="single"/>
        </w:rPr>
        <w:t>Task 10</w:t>
      </w:r>
    </w:p>
    <w:p w14:paraId="4039A670" w14:textId="77777777" w:rsidR="00B828B5" w:rsidRPr="00B828B5" w:rsidRDefault="00B828B5" w:rsidP="00B828B5">
      <w:pPr>
        <w:rPr>
          <w:b/>
          <w:bCs/>
        </w:rPr>
      </w:pPr>
      <w:r w:rsidRPr="00B828B5">
        <w:rPr>
          <w:b/>
          <w:bCs/>
        </w:rPr>
        <w:t>Insight 1: Revenue Concentration vs Profitability Risk</w:t>
      </w:r>
    </w:p>
    <w:p w14:paraId="7EB2F1F2" w14:textId="77777777" w:rsidR="00B828B5" w:rsidRPr="00B828B5" w:rsidRDefault="00B828B5" w:rsidP="00B828B5">
      <w:r w:rsidRPr="00B828B5">
        <w:rPr>
          <w:b/>
          <w:bCs/>
        </w:rPr>
        <w:t>Insight:</w:t>
      </w:r>
    </w:p>
    <w:p w14:paraId="31F8DA42" w14:textId="77777777" w:rsidR="00B828B5" w:rsidRPr="00B828B5" w:rsidRDefault="00B828B5" w:rsidP="00B828B5">
      <w:r w:rsidRPr="00B828B5">
        <w:t xml:space="preserve">The </w:t>
      </w:r>
      <w:r w:rsidRPr="00B828B5">
        <w:rPr>
          <w:b/>
          <w:bCs/>
        </w:rPr>
        <w:t>Technology category and West region</w:t>
      </w:r>
      <w:r w:rsidRPr="00B828B5">
        <w:t xml:space="preserve"> drive the highest sales, but the profitability analysis reveals that </w:t>
      </w:r>
      <w:r w:rsidRPr="00B828B5">
        <w:rPr>
          <w:b/>
          <w:bCs/>
        </w:rPr>
        <w:t>some high-revenue products/orders generate low or even negative profit</w:t>
      </w:r>
      <w:r w:rsidRPr="00B828B5">
        <w:t>.</w:t>
      </w:r>
    </w:p>
    <w:p w14:paraId="32D9EDDE" w14:textId="77777777" w:rsidR="00B828B5" w:rsidRPr="00B828B5" w:rsidRDefault="00B828B5" w:rsidP="00B828B5">
      <w:r w:rsidRPr="00B828B5">
        <w:rPr>
          <w:b/>
          <w:bCs/>
        </w:rPr>
        <w:t>Why this matters:</w:t>
      </w:r>
    </w:p>
    <w:p w14:paraId="6D8739F5" w14:textId="77777777" w:rsidR="00B828B5" w:rsidRPr="00B828B5" w:rsidRDefault="00B828B5" w:rsidP="00B828B5">
      <w:pPr>
        <w:numPr>
          <w:ilvl w:val="0"/>
          <w:numId w:val="9"/>
        </w:numPr>
      </w:pPr>
      <w:r w:rsidRPr="00B828B5">
        <w:t xml:space="preserve">High sales ≠ healthy business </w:t>
      </w:r>
    </w:p>
    <w:p w14:paraId="77C763D0" w14:textId="77777777" w:rsidR="00B828B5" w:rsidRPr="00B828B5" w:rsidRDefault="00B828B5" w:rsidP="00B828B5">
      <w:pPr>
        <w:numPr>
          <w:ilvl w:val="0"/>
          <w:numId w:val="9"/>
        </w:numPr>
      </w:pPr>
      <w:r w:rsidRPr="00B828B5">
        <w:t xml:space="preserve">Profit leakage is happening despite strong revenue performance </w:t>
      </w:r>
    </w:p>
    <w:p w14:paraId="374D0D7C" w14:textId="77777777" w:rsidR="00B828B5" w:rsidRPr="00B828B5" w:rsidRDefault="00B828B5" w:rsidP="00B828B5">
      <w:r w:rsidRPr="00B828B5">
        <w:rPr>
          <w:b/>
          <w:bCs/>
        </w:rPr>
        <w:t>Management Action:</w:t>
      </w:r>
    </w:p>
    <w:p w14:paraId="220B2FAE" w14:textId="77777777" w:rsidR="00B828B5" w:rsidRPr="00B828B5" w:rsidRDefault="00B828B5" w:rsidP="00B828B5">
      <w:pPr>
        <w:numPr>
          <w:ilvl w:val="0"/>
          <w:numId w:val="10"/>
        </w:numPr>
      </w:pPr>
      <w:r w:rsidRPr="00B828B5">
        <w:t xml:space="preserve">Review </w:t>
      </w:r>
      <w:r w:rsidRPr="00B828B5">
        <w:rPr>
          <w:b/>
          <w:bCs/>
        </w:rPr>
        <w:t>discounting strategies</w:t>
      </w:r>
      <w:r w:rsidRPr="00B828B5">
        <w:t xml:space="preserve"> on high-sales products </w:t>
      </w:r>
    </w:p>
    <w:p w14:paraId="2230F3B0" w14:textId="77777777" w:rsidR="00B828B5" w:rsidRPr="00B828B5" w:rsidRDefault="00B828B5" w:rsidP="00B828B5">
      <w:pPr>
        <w:numPr>
          <w:ilvl w:val="0"/>
          <w:numId w:val="10"/>
        </w:numPr>
      </w:pPr>
      <w:r w:rsidRPr="00B828B5">
        <w:t xml:space="preserve">Optimize </w:t>
      </w:r>
      <w:r w:rsidRPr="00B828B5">
        <w:rPr>
          <w:b/>
          <w:bCs/>
        </w:rPr>
        <w:t>cost structure (shipping, sourcing, pricing)</w:t>
      </w:r>
      <w:r w:rsidRPr="00B828B5">
        <w:t xml:space="preserve"> </w:t>
      </w:r>
    </w:p>
    <w:p w14:paraId="4B0179BC" w14:textId="77777777" w:rsidR="00B828B5" w:rsidRPr="00B828B5" w:rsidRDefault="00B828B5" w:rsidP="00B828B5">
      <w:pPr>
        <w:numPr>
          <w:ilvl w:val="0"/>
          <w:numId w:val="10"/>
        </w:numPr>
      </w:pPr>
      <w:r w:rsidRPr="00B828B5">
        <w:t xml:space="preserve">Prioritize </w:t>
      </w:r>
      <w:r w:rsidRPr="00B828B5">
        <w:rPr>
          <w:b/>
          <w:bCs/>
        </w:rPr>
        <w:t>high-margin products</w:t>
      </w:r>
      <w:r w:rsidRPr="00B828B5">
        <w:t xml:space="preserve"> instead of just high-selling ones </w:t>
      </w:r>
    </w:p>
    <w:p w14:paraId="12A7F020" w14:textId="4EBD20BA" w:rsidR="00B828B5" w:rsidRPr="00B828B5" w:rsidRDefault="00B828B5" w:rsidP="00B828B5">
      <w:r w:rsidRPr="00B828B5">
        <w:rPr>
          <w:b/>
          <w:bCs/>
        </w:rPr>
        <w:t>Impact:</w:t>
      </w:r>
      <w:r w:rsidRPr="00B828B5">
        <w:t xml:space="preserve"> Improves overall profitability without sacrificing revenue</w:t>
      </w:r>
    </w:p>
    <w:p w14:paraId="4FB3B266" w14:textId="589B0935" w:rsidR="00B828B5" w:rsidRPr="00B828B5" w:rsidRDefault="00B828B5" w:rsidP="00B828B5"/>
    <w:p w14:paraId="3BCFC46D" w14:textId="3ACFFFF4" w:rsidR="00B828B5" w:rsidRPr="00B828B5" w:rsidRDefault="00B828B5" w:rsidP="00B828B5">
      <w:pPr>
        <w:rPr>
          <w:b/>
          <w:bCs/>
        </w:rPr>
      </w:pPr>
      <w:r w:rsidRPr="00B828B5">
        <w:rPr>
          <w:b/>
          <w:bCs/>
        </w:rPr>
        <w:t>Insight 2: Strong Growth with Seasonal Dependency</w:t>
      </w:r>
    </w:p>
    <w:p w14:paraId="2CAF6D7B" w14:textId="77777777" w:rsidR="00B828B5" w:rsidRPr="00B828B5" w:rsidRDefault="00B828B5" w:rsidP="00B828B5">
      <w:r w:rsidRPr="00B828B5">
        <w:rPr>
          <w:b/>
          <w:bCs/>
        </w:rPr>
        <w:t>Insight:</w:t>
      </w:r>
    </w:p>
    <w:p w14:paraId="6107C007" w14:textId="77777777" w:rsidR="00B828B5" w:rsidRPr="00B828B5" w:rsidRDefault="00B828B5" w:rsidP="00B828B5">
      <w:r w:rsidRPr="00B828B5">
        <w:lastRenderedPageBreak/>
        <w:t xml:space="preserve">The business shows a </w:t>
      </w:r>
      <w:r w:rsidRPr="00B828B5">
        <w:rPr>
          <w:b/>
          <w:bCs/>
        </w:rPr>
        <w:t>consistent upward (cumulative) growth trend</w:t>
      </w:r>
      <w:r w:rsidRPr="00B828B5">
        <w:t xml:space="preserve">, but sales are </w:t>
      </w:r>
      <w:r w:rsidRPr="00B828B5">
        <w:rPr>
          <w:b/>
          <w:bCs/>
        </w:rPr>
        <w:t>heavily concentrated in specific months (year-end peaks)</w:t>
      </w:r>
      <w:r w:rsidRPr="00B828B5">
        <w:t>, with noticeable slow periods.</w:t>
      </w:r>
    </w:p>
    <w:p w14:paraId="015EBD2A" w14:textId="77777777" w:rsidR="00B828B5" w:rsidRPr="00B828B5" w:rsidRDefault="00B828B5" w:rsidP="00B828B5">
      <w:r w:rsidRPr="00B828B5">
        <w:rPr>
          <w:b/>
          <w:bCs/>
        </w:rPr>
        <w:t>Why this matters:</w:t>
      </w:r>
    </w:p>
    <w:p w14:paraId="2A8BA7F6" w14:textId="77777777" w:rsidR="00B828B5" w:rsidRPr="00B828B5" w:rsidRDefault="00B828B5" w:rsidP="00B828B5">
      <w:pPr>
        <w:numPr>
          <w:ilvl w:val="0"/>
          <w:numId w:val="11"/>
        </w:numPr>
      </w:pPr>
      <w:r w:rsidRPr="00B828B5">
        <w:t xml:space="preserve">Growth is </w:t>
      </w:r>
      <w:r w:rsidRPr="00B828B5">
        <w:rPr>
          <w:b/>
          <w:bCs/>
        </w:rPr>
        <w:t>not evenly distributed</w:t>
      </w:r>
      <w:r w:rsidRPr="00B828B5">
        <w:t xml:space="preserve"> </w:t>
      </w:r>
    </w:p>
    <w:p w14:paraId="4AB74895" w14:textId="77777777" w:rsidR="00B828B5" w:rsidRPr="00B828B5" w:rsidRDefault="00B828B5" w:rsidP="00B828B5">
      <w:pPr>
        <w:numPr>
          <w:ilvl w:val="0"/>
          <w:numId w:val="11"/>
        </w:numPr>
      </w:pPr>
      <w:r w:rsidRPr="00B828B5">
        <w:t xml:space="preserve">Business is dependent on seasonal demand </w:t>
      </w:r>
    </w:p>
    <w:p w14:paraId="746854A7" w14:textId="77777777" w:rsidR="00B828B5" w:rsidRPr="00B828B5" w:rsidRDefault="00B828B5" w:rsidP="00B828B5">
      <w:r w:rsidRPr="00B828B5">
        <w:rPr>
          <w:b/>
          <w:bCs/>
        </w:rPr>
        <w:t>Management Action:</w:t>
      </w:r>
    </w:p>
    <w:p w14:paraId="61848EFD" w14:textId="77777777" w:rsidR="00B828B5" w:rsidRPr="00B828B5" w:rsidRDefault="00B828B5" w:rsidP="00B828B5">
      <w:pPr>
        <w:numPr>
          <w:ilvl w:val="0"/>
          <w:numId w:val="12"/>
        </w:numPr>
      </w:pPr>
      <w:r w:rsidRPr="00B828B5">
        <w:t xml:space="preserve">Increase </w:t>
      </w:r>
      <w:r w:rsidRPr="00B828B5">
        <w:rPr>
          <w:b/>
          <w:bCs/>
        </w:rPr>
        <w:t>inventory and marketing before peak months</w:t>
      </w:r>
      <w:r w:rsidRPr="00B828B5">
        <w:t xml:space="preserve"> </w:t>
      </w:r>
    </w:p>
    <w:p w14:paraId="356E77B9" w14:textId="77777777" w:rsidR="00B828B5" w:rsidRPr="00B828B5" w:rsidRDefault="00B828B5" w:rsidP="00B828B5">
      <w:pPr>
        <w:numPr>
          <w:ilvl w:val="0"/>
          <w:numId w:val="12"/>
        </w:numPr>
      </w:pPr>
      <w:r w:rsidRPr="00B828B5">
        <w:t xml:space="preserve">Introduce </w:t>
      </w:r>
      <w:r w:rsidRPr="00B828B5">
        <w:rPr>
          <w:b/>
          <w:bCs/>
        </w:rPr>
        <w:t>promotions/discounts during slow periods</w:t>
      </w:r>
      <w:r w:rsidRPr="00B828B5">
        <w:t xml:space="preserve"> </w:t>
      </w:r>
    </w:p>
    <w:p w14:paraId="69F3B8B0" w14:textId="77777777" w:rsidR="00B828B5" w:rsidRPr="00B828B5" w:rsidRDefault="00B828B5" w:rsidP="00B828B5">
      <w:pPr>
        <w:numPr>
          <w:ilvl w:val="0"/>
          <w:numId w:val="12"/>
        </w:numPr>
      </w:pPr>
      <w:r w:rsidRPr="00B828B5">
        <w:t xml:space="preserve">Improve </w:t>
      </w:r>
      <w:r w:rsidRPr="00B828B5">
        <w:rPr>
          <w:b/>
          <w:bCs/>
        </w:rPr>
        <w:t>demand forecasting and workforce planning</w:t>
      </w:r>
      <w:r w:rsidRPr="00B828B5">
        <w:t xml:space="preserve"> </w:t>
      </w:r>
    </w:p>
    <w:p w14:paraId="460138E4" w14:textId="68AC734B" w:rsidR="00B828B5" w:rsidRPr="00B828B5" w:rsidRDefault="00B828B5" w:rsidP="00B828B5">
      <w:r w:rsidRPr="00B828B5">
        <w:rPr>
          <w:b/>
          <w:bCs/>
        </w:rPr>
        <w:t>Impact:</w:t>
      </w:r>
      <w:r w:rsidRPr="00B828B5">
        <w:t xml:space="preserve"> Stabilizes revenue and improves operational efficiency</w:t>
      </w:r>
    </w:p>
    <w:p w14:paraId="3C014EB0" w14:textId="77777777" w:rsidR="00B828B5" w:rsidRDefault="00B828B5"/>
    <w:sectPr w:rsidR="00B828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34079"/>
    <w:multiLevelType w:val="multilevel"/>
    <w:tmpl w:val="6658A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C82928"/>
    <w:multiLevelType w:val="multilevel"/>
    <w:tmpl w:val="24681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5C4E57"/>
    <w:multiLevelType w:val="multilevel"/>
    <w:tmpl w:val="35CAFF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E14217"/>
    <w:multiLevelType w:val="multilevel"/>
    <w:tmpl w:val="6882B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C44184"/>
    <w:multiLevelType w:val="multilevel"/>
    <w:tmpl w:val="6A9A1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7A0393"/>
    <w:multiLevelType w:val="multilevel"/>
    <w:tmpl w:val="7B3E7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6C62AB"/>
    <w:multiLevelType w:val="multilevel"/>
    <w:tmpl w:val="F7062A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4549C9"/>
    <w:multiLevelType w:val="multilevel"/>
    <w:tmpl w:val="EE2EF6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864134"/>
    <w:multiLevelType w:val="multilevel"/>
    <w:tmpl w:val="43A0A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AD7689"/>
    <w:multiLevelType w:val="multilevel"/>
    <w:tmpl w:val="5622E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CD003A"/>
    <w:multiLevelType w:val="multilevel"/>
    <w:tmpl w:val="B8701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374283"/>
    <w:multiLevelType w:val="multilevel"/>
    <w:tmpl w:val="C97AE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9469858">
    <w:abstractNumId w:val="0"/>
  </w:num>
  <w:num w:numId="2" w16cid:durableId="1405562758">
    <w:abstractNumId w:val="9"/>
  </w:num>
  <w:num w:numId="3" w16cid:durableId="235673299">
    <w:abstractNumId w:val="8"/>
  </w:num>
  <w:num w:numId="4" w16cid:durableId="1106270762">
    <w:abstractNumId w:val="7"/>
  </w:num>
  <w:num w:numId="5" w16cid:durableId="1136215486">
    <w:abstractNumId w:val="5"/>
  </w:num>
  <w:num w:numId="6" w16cid:durableId="1446997719">
    <w:abstractNumId w:val="4"/>
  </w:num>
  <w:num w:numId="7" w16cid:durableId="512452112">
    <w:abstractNumId w:val="2"/>
  </w:num>
  <w:num w:numId="8" w16cid:durableId="706685667">
    <w:abstractNumId w:val="6"/>
  </w:num>
  <w:num w:numId="9" w16cid:durableId="818961628">
    <w:abstractNumId w:val="11"/>
  </w:num>
  <w:num w:numId="10" w16cid:durableId="1141077429">
    <w:abstractNumId w:val="3"/>
  </w:num>
  <w:num w:numId="11" w16cid:durableId="1892880484">
    <w:abstractNumId w:val="10"/>
  </w:num>
  <w:num w:numId="12" w16cid:durableId="9033716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41B8"/>
    <w:rsid w:val="004C67D3"/>
    <w:rsid w:val="005341B8"/>
    <w:rsid w:val="00660A5E"/>
    <w:rsid w:val="006C5DCA"/>
    <w:rsid w:val="008E3A81"/>
    <w:rsid w:val="00B80228"/>
    <w:rsid w:val="00B828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9A5A90"/>
  <w15:chartTrackingRefBased/>
  <w15:docId w15:val="{72655576-8DD9-4889-B95F-3B75C511E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41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41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41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41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41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41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41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41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41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41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41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41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41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41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41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41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41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41B8"/>
    <w:rPr>
      <w:rFonts w:eastAsiaTheme="majorEastAsia" w:cstheme="majorBidi"/>
      <w:color w:val="272727" w:themeColor="text1" w:themeTint="D8"/>
    </w:rPr>
  </w:style>
  <w:style w:type="paragraph" w:styleId="Title">
    <w:name w:val="Title"/>
    <w:basedOn w:val="Normal"/>
    <w:next w:val="Normal"/>
    <w:link w:val="TitleChar"/>
    <w:uiPriority w:val="10"/>
    <w:qFormat/>
    <w:rsid w:val="005341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41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41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41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41B8"/>
    <w:pPr>
      <w:spacing w:before="160"/>
      <w:jc w:val="center"/>
    </w:pPr>
    <w:rPr>
      <w:i/>
      <w:iCs/>
      <w:color w:val="404040" w:themeColor="text1" w:themeTint="BF"/>
    </w:rPr>
  </w:style>
  <w:style w:type="character" w:customStyle="1" w:styleId="QuoteChar">
    <w:name w:val="Quote Char"/>
    <w:basedOn w:val="DefaultParagraphFont"/>
    <w:link w:val="Quote"/>
    <w:uiPriority w:val="29"/>
    <w:rsid w:val="005341B8"/>
    <w:rPr>
      <w:i/>
      <w:iCs/>
      <w:color w:val="404040" w:themeColor="text1" w:themeTint="BF"/>
    </w:rPr>
  </w:style>
  <w:style w:type="paragraph" w:styleId="ListParagraph">
    <w:name w:val="List Paragraph"/>
    <w:basedOn w:val="Normal"/>
    <w:uiPriority w:val="34"/>
    <w:qFormat/>
    <w:rsid w:val="005341B8"/>
    <w:pPr>
      <w:ind w:left="720"/>
      <w:contextualSpacing/>
    </w:pPr>
  </w:style>
  <w:style w:type="character" w:styleId="IntenseEmphasis">
    <w:name w:val="Intense Emphasis"/>
    <w:basedOn w:val="DefaultParagraphFont"/>
    <w:uiPriority w:val="21"/>
    <w:qFormat/>
    <w:rsid w:val="005341B8"/>
    <w:rPr>
      <w:i/>
      <w:iCs/>
      <w:color w:val="0F4761" w:themeColor="accent1" w:themeShade="BF"/>
    </w:rPr>
  </w:style>
  <w:style w:type="paragraph" w:styleId="IntenseQuote">
    <w:name w:val="Intense Quote"/>
    <w:basedOn w:val="Normal"/>
    <w:next w:val="Normal"/>
    <w:link w:val="IntenseQuoteChar"/>
    <w:uiPriority w:val="30"/>
    <w:qFormat/>
    <w:rsid w:val="005341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41B8"/>
    <w:rPr>
      <w:i/>
      <w:iCs/>
      <w:color w:val="0F4761" w:themeColor="accent1" w:themeShade="BF"/>
    </w:rPr>
  </w:style>
  <w:style w:type="character" w:styleId="IntenseReference">
    <w:name w:val="Intense Reference"/>
    <w:basedOn w:val="DefaultParagraphFont"/>
    <w:uiPriority w:val="32"/>
    <w:qFormat/>
    <w:rsid w:val="005341B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73</TotalTime>
  <Pages>5</Pages>
  <Words>703</Words>
  <Characters>4010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Anirban Mahanta</dc:creator>
  <cp:keywords/>
  <dc:description/>
  <cp:lastModifiedBy>Anirban Mahanta</cp:lastModifiedBy>
  <cp:revision>2</cp:revision>
  <dcterms:created xsi:type="dcterms:W3CDTF">2026-04-28T14:53:00Z</dcterms:created>
  <dcterms:modified xsi:type="dcterms:W3CDTF">2026-04-28T16:06:00Z</dcterms:modified>
</cp:coreProperties>
</file>